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Agentic Development: A Comprehensive Analysis of Cursor IDE and Modern AI Orchestration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static integrated development environments to agentic systems signifies a fundamental shift in the software engineering lifecycle. This evolution is most prominently realized in Cursor, a specialized fork of Visual Studio Code designed to unify the editor's surface with high-performance language models through deep architectural integration.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By operating as a complete fork rather than a peripheral extension, the system gains direct access to core editor processes, including the file system, terminal, and UI rendering layers, which is a prerequisite for the autonomous behavior observed in its agent mode.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Evolutionary Context and IDE Forking Mechanics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fundamental limitation of traditional IDE extensions, such as GitHub Copilot, resides in the boundaries of the host application's API. Extensions are primarily reactive, responding to events triggered by the user within a constrained set of interaction patterns.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Cursor’s divergence via a VS Code fork enables an "AI-first" architecture where the language model is not merely an assistant but a primary orchestrator of development tasks.</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Extension (e.g., Copilot)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AI-First Fork (Cursor)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Integration Depth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Limited to host API; reactive suggestions.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Deep-level process access; autonomous orchestration.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Context Window</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Typically 64k–128k tokens; active file focus.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272k tokens; repository-wide semantic index.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User Interface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sidebars and inline ghosts.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Custom agent-centric layouts and diff reviewers.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Terminal Control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user confirmation; limited visibility.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Sandboxed autonomous execution and self-correction.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Selection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Often restricted to a single provider.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Multi-model support (GPT, Claude, Gemini, Composer).</w:t>
            </w:r>
          </w:p>
        </w:tc>
      </w:tr>
    </w:tbl>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architectural decision allows Cursor to modify the "Apply" mechanism for code changes. Instead of simple text insertion, changes are presented as coordinated diffs across multiple files, allowing for architectural consistency during large-scale refactors.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maintains a semantic understanding of the codebase that exceeds the capabilities of standard language server protocols (LSP) by integrating a custom Retrieval-Augmented Generation (RAG) pipeline directly into the editor's background threads.</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Infrastructure: High-Fidelity Codebase Indexing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an AI agent to function autonomously, it requires a comprehensive and up-to-date mental model of the repository. Cursor implements this through a sophisticated indexing pipeline that transforms raw source code into structured semantic data.</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Syntactic Chunking and AST Traversal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standard RAG systems that split documents into arbitrary text segments, Cursor leverages the structured nature of code. The process utilizes </w:t>
      </w:r>
      <w:r w:rsidDel="00000000" w:rsidR="00000000" w:rsidRPr="00000000">
        <w:rPr>
          <w:rFonts w:ascii="Google Sans" w:cs="Google Sans" w:eastAsia="Google Sans" w:hAnsi="Google Sans"/>
          <w:b w:val="1"/>
          <w:bCs w:val="1"/>
          <w:color w:val="1f1f1f"/>
          <w:rtl w:val="0"/>
        </w:rPr>
        <w:t xml:space="preserve">Tree-sitter</w:t>
      </w:r>
      <w:r w:rsidDel="00000000" w:rsidR="00000000" w:rsidRPr="00000000">
        <w:rPr>
          <w:rFonts w:ascii="Google Sans" w:cs="Google Sans" w:eastAsia="Google Sans" w:hAnsi="Google Sans"/>
          <w:color w:val="1f1f1f"/>
          <w:rtl w:val="0"/>
        </w:rPr>
        <w:t xml:space="preserve">, a concrete syntax tree parser, to decompose files into an Abstract Syntax Tree (AST).</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mathematical representation of this parsing ensures that logical units—such as functions, classes, and modules—remain intact. The chunker traverses the AST nodes and groups them based on logical boundaries rather than token counts alone.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preserves the context of variable declarations, scope, and imports, which are essential for the model's reasoning during generation.</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Merkle Tree Synchronization and Differential Updates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index parity with a fast-moving local codebase without incurring massive computational overhead, Cursor utilizes </w:t>
      </w:r>
      <w:r w:rsidDel="00000000" w:rsidR="00000000" w:rsidRPr="00000000">
        <w:rPr>
          <w:rFonts w:ascii="Google Sans" w:cs="Google Sans" w:eastAsia="Google Sans" w:hAnsi="Google Sans"/>
          <w:b w:val="1"/>
          <w:bCs w:val="1"/>
          <w:color w:val="1f1f1f"/>
          <w:rtl w:val="0"/>
        </w:rPr>
        <w:t xml:space="preserve">Merkle trees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Every file in the repository is assigned a cryptographic hash, and directory hashes are derived from the hashes of their children.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hash </w:t>
      </w:r>
      <w:r w:rsidDel="00000000" w:rsidR="00000000" w:rsidRPr="00000000">
        <w:rPr>
          <w:rFonts w:ascii="Google Sans" w:cs="Google Sans" w:eastAsia="Google Sans" w:hAnsi="Google Sans"/>
          <w:color w:val="1f1f1f"/>
        </w:rPr>
        <w:drawing>
          <wp:inline distB="19050" distT="19050" distL="19050" distR="19050">
            <wp:extent cx="168275" cy="23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8275" cy="230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directory </w:t>
      </w:r>
      <w:r w:rsidDel="00000000" w:rsidR="00000000" w:rsidRPr="00000000">
        <w:rPr>
          <w:rFonts w:ascii="Google Sans" w:cs="Google Sans" w:eastAsia="Google Sans" w:hAnsi="Google Sans"/>
          <w:color w:val="1f1f1f"/>
        </w:rPr>
        <w:drawing>
          <wp:inline distB="19050" distT="19050" distL="19050" distR="19050">
            <wp:extent cx="157758" cy="233482"/>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7758" cy="2334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calculated as: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3644903" cy="539750"/>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44903" cy="53975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44066" cy="242292"/>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44066" cy="24229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the files and subdirectories within </w:t>
      </w:r>
      <w:r w:rsidDel="00000000" w:rsidR="00000000" w:rsidRPr="00000000">
        <w:rPr>
          <w:rFonts w:ascii="Google Sans" w:cs="Google Sans" w:eastAsia="Google Sans" w:hAnsi="Google Sans"/>
          <w:color w:val="1f1f1f"/>
        </w:rPr>
        <w:drawing>
          <wp:inline distB="19050" distT="19050" distL="19050" distR="19050">
            <wp:extent cx="157758" cy="233482"/>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57758" cy="23348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developer modifies a file, only the hashes along the path to the root are updated.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allows the server to compare the local Merkle root with its indexed version and identify the exact delta, reducing data transfer requirements significantly. For a repository with 50,000 files, this method reduces the update payload from megabytes to a few kilobytes by "walking" only the divergent branches.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Similarity Hashes and Collaborative Indexing</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collaborative environments, Cursor optimizes onboarding through </w:t>
      </w:r>
      <w:r w:rsidDel="00000000" w:rsidR="00000000" w:rsidRPr="00000000">
        <w:rPr>
          <w:rFonts w:ascii="Google Sans" w:cs="Google Sans" w:eastAsia="Google Sans" w:hAnsi="Google Sans"/>
          <w:b w:val="1"/>
          <w:bCs w:val="1"/>
          <w:color w:val="1f1f1f"/>
          <w:rtl w:val="0"/>
        </w:rPr>
        <w:t xml:space="preserve">similarity hashes (simhashes)</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a new user opens a project, the client generates a simhash of the local Merkle tree and searches a central vector database for matching fingerprints within the same team.</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If a high-threshold match is found, the existing index is reused.</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 prevent unauthorized data leakage, the server requires "content proofs"—cryptographic demonstrations that the user possesses the local files corresponding to the shared index—before granting access to semantic search results.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Composer Engine: Low-Latency Frontier Models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 2.0 introduced </w:t>
      </w:r>
      <w:r w:rsidDel="00000000" w:rsidR="00000000" w:rsidRPr="00000000">
        <w:rPr>
          <w:rFonts w:ascii="Google Sans" w:cs="Google Sans" w:eastAsia="Google Sans" w:hAnsi="Google Sans"/>
          <w:b w:val="1"/>
          <w:bCs w:val="1"/>
          <w:color w:val="1f1f1f"/>
          <w:rtl w:val="0"/>
        </w:rPr>
        <w:t xml:space="preserve">Composer</w:t>
      </w:r>
      <w:r w:rsidDel="00000000" w:rsidR="00000000" w:rsidRPr="00000000">
        <w:rPr>
          <w:rFonts w:ascii="Google Sans" w:cs="Google Sans" w:eastAsia="Google Sans" w:hAnsi="Google Sans"/>
          <w:color w:val="1f1f1f"/>
          <w:rtl w:val="0"/>
        </w:rPr>
        <w:t xml:space="preserve">, a proprietary model engineered specifically for the constraints of agentic coding.</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generalist models like GPT-4 or Claude 3.5 Sonnet are highly capable, they are often optimized for broad reasoning rather than the high-throughput, low-latency requirements of an IDE.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Composer utilizes a </w:t>
      </w:r>
      <w:r w:rsidDel="00000000" w:rsidR="00000000" w:rsidRPr="00000000">
        <w:rPr>
          <w:rFonts w:ascii="Google Sans" w:cs="Google Sans" w:eastAsia="Google Sans" w:hAnsi="Google Sans"/>
          <w:b w:val="1"/>
          <w:bCs w:val="1"/>
          <w:color w:val="1f1f1f"/>
          <w:rtl w:val="0"/>
        </w:rPr>
        <w:t xml:space="preserve">Mixture-of-Experts (MoE)</w:t>
      </w:r>
      <w:r w:rsidDel="00000000" w:rsidR="00000000" w:rsidRPr="00000000">
        <w:rPr>
          <w:rFonts w:ascii="Google Sans" w:cs="Google Sans" w:eastAsia="Google Sans" w:hAnsi="Google Sans"/>
          <w:color w:val="1f1f1f"/>
          <w:rtl w:val="0"/>
        </w:rPr>
        <w:t xml:space="preserve"> architecture enhanced with reinforcement learning (RL).</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model was trained within active development environments, allowing it to learn the relationships between code edits, terminal feedback, and tool usage.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Internal benchmarks indicate that Composer is approximately 4x faster than generalist models of similar intelligence, completing most multi-step coding turns in under 30 seconds.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speed is critical for maintaining "developer flow," as it allows agents to iterate on code and fix errors in near-real-time without the user waiting for long inference cycles.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Orchestration: Autonomous Task Execution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Mode" is the primary interface for autonomous development within Cursor. Accessed via the side panel (Cmd+I), it enables the model to act as a proactive collaborator.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Agentic Workflow: Ask, Plan, and Implement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agent operates through four distinct modes, each optimized for a specific phase of the development lifecycle.</w:t>
      </w:r>
      <w:r w:rsidDel="00000000" w:rsidR="00000000" w:rsidRPr="00000000">
        <w:rPr>
          <w:rFonts w:ascii="Google Sans" w:cs="Google Sans" w:eastAsia="Google Sans" w:hAnsi="Google Sans"/>
          <w:color w:val="444746"/>
          <w:sz w:val="24"/>
          <w:szCs w:val="24"/>
          <w:vertAlign w:val="superscript"/>
          <w:rtl w:val="0"/>
        </w:rPr>
        <w:t xml:space="preserve">13</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Capability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Read-only exploration; search tools only.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Learning architecture; codebase Q&amp;A.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Creates detailed multi-step implementation strategies.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 features; structural refactors.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Agent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Autonomous file edits, command execution, and tests.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implementation; boilerplate generation.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Debug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Hypothesis generation; log instrumentation.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Root-cause analysis; fixing regressions.</w:t>
            </w:r>
          </w:p>
        </w:tc>
      </w:tr>
    </w:tbl>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Plan-First</w:t>
      </w:r>
      <w:r w:rsidDel="00000000" w:rsidR="00000000" w:rsidRPr="00000000">
        <w:rPr>
          <w:rFonts w:ascii="Google Sans" w:cs="Google Sans" w:eastAsia="Google Sans" w:hAnsi="Google Sans"/>
          <w:color w:val="1f1f1f"/>
          <w:rtl w:val="0"/>
        </w:rPr>
        <w:t xml:space="preserve"> approach is cited as the most critical factor for success in complex tasks.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Plan Mode, the agent researches the codebase, asks clarifying questions, and generates a reviewable markdown plan.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developer reviews this strategy, making adjustments before the agent begins the execution phase.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This prevents the agent from entering "hallucination loops" where it might attempt to refactor modules using incorrect assumptions about dependencies.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 Integration and Sandboxed Execution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Cursor’s agent possesses the ability to run shell commands directly in the integrated terminal, a feature that enables true closed-loop development.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ensure security, these commands are executed within a restricted sandbox on macOS and Linux.</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sandboxing technicalities are rigorous:</w:t>
      </w:r>
    </w:p>
    <w:p w:rsidR="00000000" w:rsidDel="00000000" w:rsidP="00000000" w:rsidRDefault="00000000" w:rsidRPr="00000000" w14:paraId="0000004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macOS:</w:t>
      </w:r>
      <w:r w:rsidDel="00000000" w:rsidR="00000000" w:rsidRPr="00000000">
        <w:rPr>
          <w:rFonts w:ascii="Google Sans" w:cs="Google Sans" w:eastAsia="Google Sans" w:hAnsi="Google Sans"/>
          <w:color w:val="1f1f1f"/>
          <w:rtl w:val="0"/>
        </w:rPr>
        <w:t xml:space="preserve"> Implemented using sandbox-exec (Seatbelt), restricting file access to the workspace root.</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Linux:</w:t>
      </w:r>
      <w:r w:rsidDel="00000000" w:rsidR="00000000" w:rsidRPr="00000000">
        <w:rPr>
          <w:rFonts w:ascii="Google Sans" w:cs="Google Sans" w:eastAsia="Google Sans" w:hAnsi="Google Sans"/>
          <w:color w:val="1f1f1f"/>
          <w:rtl w:val="0"/>
        </w:rPr>
        <w:t xml:space="preserve"> Utilizes Landlock v3, seccomp, and user namespaces to isolate process execution.</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Network Security:</w:t>
      </w:r>
      <w:r w:rsidDel="00000000" w:rsidR="00000000" w:rsidRPr="00000000">
        <w:rPr>
          <w:rFonts w:ascii="Google Sans" w:cs="Google Sans" w:eastAsia="Google Sans" w:hAnsi="Google Sans"/>
          <w:color w:val="1f1f1f"/>
          <w:rtl w:val="0"/>
        </w:rPr>
        <w:t xml:space="preserve"> The sandbox blocks access to private RFC 1918 addresses (e.g., 10.x, 192.168.x) and cloud metadata endpoints (169.254.169.254) by default to prevent Server-Side Request Forgery (SSRF).</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terminal access allows the agent to install dependencies (npm/pip), run test suites (Jest/Pytest), and observe the output to verify its changes.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If a test fails, the agent captures the stack trace and automatically initiates a fix, iterating until the code passes the defined criteria.</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Governance and Scalability: The Rules Protocol</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projects scale, maintaining architectural consistency becomes a challenge for both humans and AI agents. Cursor addresses this through a hierarchy of rules.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###.cursorrules and Modular.mdc Files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.cursorrules file, located in the root directory, provides project-wide instructions that are included in every agent interaction.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However, modern workflows favor modularity. The introduction of .mdc files in the .cursor/rules/ directory allows for context-aware governance.</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4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modular rules utilize </w:t>
      </w:r>
      <w:r w:rsidDel="00000000" w:rsidR="00000000" w:rsidRPr="00000000">
        <w:rPr>
          <w:rFonts w:ascii="Google Sans" w:cs="Google Sans" w:eastAsia="Google Sans" w:hAnsi="Google Sans"/>
          <w:b w:val="1"/>
          <w:bCs w:val="1"/>
          <w:i w:val="0"/>
          <w:iCs w:val="0"/>
          <w:color w:val="1f1f1f"/>
          <w:sz w:val="36"/>
          <w:szCs w:val="36"/>
          <w:rtl w:val="0"/>
        </w:rPr>
        <w:t xml:space="preserve">frontmatter</w:t>
      </w:r>
      <w:r w:rsidDel="00000000" w:rsidR="00000000" w:rsidRPr="00000000">
        <w:rPr>
          <w:rFonts w:ascii="Google Sans" w:cs="Google Sans" w:eastAsia="Google Sans" w:hAnsi="Google Sans"/>
          <w:color w:val="1f1f1f"/>
          <w:rtl w:val="0"/>
        </w:rPr>
        <w:t xml:space="preserve"> to define their activation triggers:</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description: "Standards for React components using Tailwind" globs: "src/components/**/*.tsx"</w:t>
      </w:r>
    </w:p>
    <w:p w:rsidR="00000000" w:rsidDel="00000000" w:rsidP="00000000" w:rsidRDefault="00000000" w:rsidRPr="00000000" w14:paraId="0000004B">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React Patterns</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Always use functional components with TypeScript interfaces.</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Avoid inline styles; use Tailwind utility classes exclusively. By using globs, Cursor ensures that the model is only loaded with relevant instructions, preserving the limited context window for the task at hand.</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4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Best Practices for Rule Engineering</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Expert-level usage of rules involves treating them as a "living artifact".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Canary Instructions:</w:t>
      </w:r>
      <w:r w:rsidDel="00000000" w:rsidR="00000000" w:rsidRPr="00000000">
        <w:rPr>
          <w:rFonts w:ascii="Google Sans" w:cs="Google Sans" w:eastAsia="Google Sans" w:hAnsi="Google Sans"/>
          <w:color w:val="1f1f1f"/>
          <w:rtl w:val="0"/>
        </w:rPr>
        <w:t xml:space="preserve"> Including a specific phrase (e.g., "Always say 'OH BOY!'") in a rule to verify the model is actually reading and adhering to the instruction set.</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Reference Over Copying:</w:t>
      </w:r>
      <w:r w:rsidDel="00000000" w:rsidR="00000000" w:rsidRPr="00000000">
        <w:rPr>
          <w:rFonts w:ascii="Google Sans" w:cs="Google Sans" w:eastAsia="Google Sans" w:hAnsi="Google Sans"/>
          <w:color w:val="1f1f1f"/>
          <w:rtl w:val="0"/>
        </w:rPr>
        <w:t xml:space="preserve"> Rules should point to canonical examples within the codebase (e.g., "Follow the pattern in src/api/auth.ts") rather than containing large blocks of code, which prevents instructions from becoming stale.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2">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TDD Enforcement:</w:t>
      </w:r>
      <w:r w:rsidDel="00000000" w:rsidR="00000000" w:rsidRPr="00000000">
        <w:rPr>
          <w:rFonts w:ascii="Google Sans" w:cs="Google Sans" w:eastAsia="Google Sans" w:hAnsi="Google Sans"/>
          <w:color w:val="1f1f1f"/>
          <w:rtl w:val="0"/>
        </w:rPr>
        <w:t xml:space="preserve"> Rules can mandate that the agent writes and runs tests before attempting implementation code, grounding the agent in deterministic signals.</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External Ecosystems: Model Context Protocol (MCP)</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Model Context Protocol (MCP)</w:t>
      </w:r>
      <w:r w:rsidDel="00000000" w:rsidR="00000000" w:rsidRPr="00000000">
        <w:rPr>
          <w:rFonts w:ascii="Google Sans" w:cs="Google Sans" w:eastAsia="Google Sans" w:hAnsi="Google Sans"/>
          <w:color w:val="1f1f1f"/>
          <w:rtl w:val="0"/>
        </w:rPr>
        <w:t xml:space="preserve"> represents the most significant expansion of Cursor’s capabilities, allowing the IDE to interact with external tools and data sources.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MCP Transport and Integration Architecture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MCP decouples the IDE from specific integrations, providing a standard interface for connecting to services like Slack, AWS, Jira, or custom documentation servers.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Cursor supports three primary transport methods:</w:t>
      </w:r>
    </w:p>
    <w:p w:rsidR="00000000" w:rsidDel="00000000" w:rsidP="00000000" w:rsidRDefault="00000000" w:rsidRPr="00000000" w14:paraId="00000057">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stdio:</w:t>
      </w:r>
      <w:r w:rsidDel="00000000" w:rsidR="00000000" w:rsidRPr="00000000">
        <w:rPr>
          <w:rFonts w:ascii="Google Sans" w:cs="Google Sans" w:eastAsia="Google Sans" w:hAnsi="Google Sans"/>
          <w:color w:val="1f1f1f"/>
          <w:rtl w:val="0"/>
        </w:rPr>
        <w:t xml:space="preserve"> Local servers managed by Cursor, ideal for single-user scripts.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8">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SSE (Server-Sent Events):</w:t>
      </w:r>
      <w:r w:rsidDel="00000000" w:rsidR="00000000" w:rsidRPr="00000000">
        <w:rPr>
          <w:rFonts w:ascii="Google Sans" w:cs="Google Sans" w:eastAsia="Google Sans" w:hAnsi="Google Sans"/>
          <w:color w:val="1f1f1f"/>
          <w:rtl w:val="0"/>
        </w:rPr>
        <w:t xml:space="preserve"> Remote or local servers that stream data over HTTP.</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5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HTTP/OAuth:</w:t>
      </w:r>
      <w:r w:rsidDel="00000000" w:rsidR="00000000" w:rsidRPr="00000000">
        <w:rPr>
          <w:rFonts w:ascii="Google Sans" w:cs="Google Sans" w:eastAsia="Google Sans" w:hAnsi="Google Sans"/>
          <w:color w:val="1f1f1f"/>
          <w:rtl w:val="0"/>
        </w:rPr>
        <w:t xml:space="preserve"> Enterprise-grade remote servers with authentication.</w:t>
      </w:r>
      <w:r w:rsidDel="00000000" w:rsidR="00000000" w:rsidRPr="00000000">
        <w:rPr>
          <w:rFonts w:ascii="Google Sans" w:cs="Google Sans" w:eastAsia="Google Sans" w:hAnsi="Google Sans"/>
          <w:color w:val="444746"/>
          <w:sz w:val="24"/>
          <w:szCs w:val="24"/>
          <w:vertAlign w:val="superscript"/>
          <w:rtl w:val="0"/>
        </w:rPr>
        <w:t xml:space="preserve">23</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MCP Capability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Description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Developer Benefit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Functions the AI can execute externally.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 infrastructure (AWS) or communication (Slack).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Resources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Structured data the model can reference.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Access live documentation or database schemas on-demand.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Prompts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Pre-defined templates for complex workflows.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 PR descriptions or bug report analyses.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Interactive UI components returned by tools.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Visualize project graphs (Nx) or debug traces directly in the IDE.</w:t>
            </w:r>
          </w:p>
        </w:tc>
      </w:tr>
    </w:tbl>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instance, the </w:t>
      </w:r>
      <w:r w:rsidDel="00000000" w:rsidR="00000000" w:rsidRPr="00000000">
        <w:rPr>
          <w:rFonts w:ascii="Google Sans" w:cs="Google Sans" w:eastAsia="Google Sans" w:hAnsi="Google Sans"/>
          <w:b w:val="1"/>
          <w:bCs w:val="1"/>
          <w:color w:val="1f1f1f"/>
          <w:rtl w:val="0"/>
        </w:rPr>
        <w:t xml:space="preserve">Nx MCP server</w:t>
      </w:r>
      <w:r w:rsidDel="00000000" w:rsidR="00000000" w:rsidRPr="00000000">
        <w:rPr>
          <w:rFonts w:ascii="Google Sans" w:cs="Google Sans" w:eastAsia="Google Sans" w:hAnsi="Google Sans"/>
          <w:color w:val="1f1f1f"/>
          <w:rtl w:val="0"/>
        </w:rPr>
        <w:t xml:space="preserve"> allows Cursor to introspect monorepo metadata, visualize project graphs, and execute target tasks with full awareness of workspace relationships.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This moves the AI from a "text-only" assistant to a "runtime-aware" collaborator.</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Performance Constraints and Enterprise Edge Cases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its sophistication, the agentic model faces specific failure modes in large-scale or high-complexity environments.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Window Waste and Skill Duplication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issue identified in Cursor’s management of agent "skills" is the lack of robust de-duplication.</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IDE scans multiple directories (e.g., ~/.codex/skills/, ~/.claude/plugins/cache/) and may load the same SKILL.md file multiple times.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wastes valuable context window tokens and can lead to version conflicts where the model attempts to use an outdated version of a tool instruction (e.g., version 2.3.0 vs. 2.10.0).</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Multi-File Refactoring Limitations</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Cursor is optimized for repository-wide understanding, refactoring across dozens of files still faces "context drift".</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If a refactor touches 50 files totaling 200,000 tokens, but the model's active window is limited, the agent may lose track of earlier changes as it processes the later files.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This results in "incomplete updates," where the model successfully modifies core logic but fails to update distant dependencies or call sites because they have fallen out of context.</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21-File UI Limitation</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known display bug in Cursor 2.2.20 limits the visible list of changed files in the agent chat review to 21, even if the agent has modified a significantly larger number (e.g., 177 files).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While the changes are physically present on the disk and visible in Git, the IDE’s internal review tool may fail to present the full diff, requiring developers to rely on external Git clients for validation during massive bulk updates.</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7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Developer Workflows and Prompt Optimization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Achieving 10x productivity with Cursor requires mastering the interaction between human architectural oversight and agentic execution.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Iterative Refinement and "Drafting"</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effective developers treat agentic output as a "first draft".</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Instead of accepting complex changes immediately, they use the diff review surface to identify logic flaws or stylistic deviations.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common strategy involves regenerating components multiple times with slightly different prompts to compare approaches—for example, comparing a task board implemented with tables versus one using CSS Flexbox—and selecting the implementation that best fits the long-term architectural goals.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Hierarchical Agent Architectures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extremely complex systems, such as building an entire browser or a large-scale real-estate platform, a single agent thread is often insufficient.</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Advanced teams utilize a hierarchical structure:</w:t>
      </w:r>
    </w:p>
    <w:p w:rsidR="00000000" w:rsidDel="00000000" w:rsidP="00000000" w:rsidRDefault="00000000" w:rsidRPr="00000000" w14:paraId="0000007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Root Planner:</w:t>
      </w:r>
      <w:r w:rsidDel="00000000" w:rsidR="00000000" w:rsidRPr="00000000">
        <w:rPr>
          <w:rFonts w:ascii="Google Sans" w:cs="Google Sans" w:eastAsia="Google Sans" w:hAnsi="Google Sans"/>
          <w:color w:val="1f1f1f"/>
          <w:rtl w:val="0"/>
        </w:rPr>
        <w:t xml:space="preserve"> Owns the entire instruction scope and delivers targeted tasks to sub-agents.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Subplanners:</w:t>
      </w:r>
      <w:r w:rsidDel="00000000" w:rsidR="00000000" w:rsidRPr="00000000">
        <w:rPr>
          <w:rFonts w:ascii="Google Sans" w:cs="Google Sans" w:eastAsia="Google Sans" w:hAnsi="Google Sans"/>
          <w:color w:val="1f1f1f"/>
          <w:rtl w:val="0"/>
        </w:rPr>
        <w:t xml:space="preserve"> Own narrow slices of the implementation (e.g., the authentication logic or the database schema).</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Workers:</w:t>
      </w:r>
      <w:r w:rsidDel="00000000" w:rsidR="00000000" w:rsidRPr="00000000">
        <w:rPr>
          <w:rFonts w:ascii="Google Sans" w:cs="Google Sans" w:eastAsia="Google Sans" w:hAnsi="Google Sans"/>
          <w:color w:val="1f1f1f"/>
          <w:rtl w:val="0"/>
        </w:rPr>
        <w:t xml:space="preserve"> Isolated agents that drive tasks to completion and provide a single handoff report to the planner.</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model prevents "agent drift" by ensuring that individual workers are not overwhelmed by the complexity of the entire system, while the root planner maintains the high-level vision.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Architecture in Agentic Environments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developers building on </w:t>
      </w:r>
      <w:r w:rsidDel="00000000" w:rsidR="00000000" w:rsidRPr="00000000">
        <w:rPr>
          <w:rFonts w:ascii="Google Sans" w:cs="Google Sans" w:eastAsia="Google Sans" w:hAnsi="Google Sans"/>
          <w:b w:val="1"/>
          <w:bCs w:val="1"/>
          <w:color w:val="1f1f1f"/>
          <w:rtl w:val="0"/>
        </w:rPr>
        <w:t xml:space="preserve">Firebase</w:t>
      </w:r>
      <w:r w:rsidDel="00000000" w:rsidR="00000000" w:rsidRPr="00000000">
        <w:rPr>
          <w:rFonts w:ascii="Google Sans" w:cs="Google Sans" w:eastAsia="Google Sans" w:hAnsi="Google Sans"/>
          <w:color w:val="1f1f1f"/>
          <w:rtl w:val="0"/>
        </w:rPr>
        <w:t xml:space="preserve">, Cursor’s agent mode provides specific advantages in managing deep architecture across Firestore, Auth, and Cloud Functions.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Firestore and Schema Management</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Since Firestore is schemaless, maintaining data consistency requires rigorous adherence to project conventions. Developers can use .cursorrules to define strict interfaces for every collection:</w:t>
      </w:r>
    </w:p>
    <w:p w:rsidR="00000000" w:rsidDel="00000000" w:rsidP="00000000" w:rsidRDefault="00000000" w:rsidRPr="00000000" w14:paraId="0000008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Firestore Rules</w:t>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All document writes to 'users' must include a 'last_updated' server timestamp.</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Never use direct document references in the frontend; always use IDs.</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Follow the security pattern in 'functions/src/validators.ts' for all new entities. The agent can then use these rules to generate Cloud Functions that validate incoming data, ensuring that the schemaless nature of the database does not lead to corruption.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Cloud Functions and Terminal Deployment</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agent’s ability to run terminal commands is particularly effective for Firebase deployment workflows.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An agent can be tasked to:</w:t>
      </w:r>
    </w:p>
    <w:p w:rsidR="00000000" w:rsidDel="00000000" w:rsidP="00000000" w:rsidRDefault="00000000" w:rsidRPr="00000000" w14:paraId="0000008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Add a new Cloud Function trigger.</w:t>
      </w:r>
    </w:p>
    <w:p w:rsidR="00000000" w:rsidDel="00000000" w:rsidP="00000000" w:rsidRDefault="00000000" w:rsidRPr="00000000" w14:paraId="00000088">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Update the firebase.json configuration.</w:t>
      </w:r>
    </w:p>
    <w:p w:rsidR="00000000" w:rsidDel="00000000" w:rsidP="00000000" w:rsidRDefault="00000000" w:rsidRPr="00000000" w14:paraId="00000089">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Run the local Firebase emulator (firebase emulators:start).</w:t>
      </w:r>
    </w:p>
    <w:p w:rsidR="00000000" w:rsidDel="00000000" w:rsidP="00000000" w:rsidRDefault="00000000" w:rsidRPr="00000000" w14:paraId="0000008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Execute a test script to verify the function logic.</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Deploy the function to the staging environment (firebase deploy --only functions).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grounding the agent in the emulator output, developers can automate the tedious cycle of deployment and testing that typically defines Firebase development.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Market Dynamics and Competitive Trajectory</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landscape of AI-powered development tools is rapidly bifurcating between IDE-native systems and terminal-based autonomous agents.</w:t>
      </w:r>
      <w:r w:rsidDel="00000000" w:rsidR="00000000" w:rsidRPr="00000000">
        <w:rPr>
          <w:rFonts w:ascii="Google Sans" w:cs="Google Sans" w:eastAsia="Google Sans" w:hAnsi="Google Sans"/>
          <w:color w:val="444746"/>
          <w:sz w:val="24"/>
          <w:szCs w:val="24"/>
          <w:vertAlign w:val="superscript"/>
          <w:rtl w:val="0"/>
        </w:rPr>
        <w:t xml:space="preserve">4</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Tool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Approach</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Strength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Cursor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 Fork (VS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Low-friction iteration; deep IDE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GitHub Copilot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 Extension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Ecosystem ubiquity; Microsoft 365 integration.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Claude Code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Terminal-First CLI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multi-file reasoning; cross-editor capability.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Windsurf</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IDE Fork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High-speed context ingestion; multi-agent focus.</w:t>
            </w:r>
          </w:p>
        </w:tc>
      </w:tr>
    </w:tbl>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Cursor’s primary competitive advantage is the "autonomy slider"—the ability to transition seamlessly between single-line Tab completions, targeted Cmd+K edits, and full Agent-mode autonomy.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This flexibility preserves developer momentum by allowing the AI to scale its involvement based on the complexity of the task.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As frontier models continue to improve in speed and context handling, the distinction between "writing code" and "directing agents" will likely vanish, positioning Cursor as the definitive interface for this new paradigm of software creation.</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A0">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vs VS Code: AI Coding Editor Showdown | Augment Code, accessed on March 4, 2026, </w:t>
      </w:r>
      <w:hyperlink r:id="rId10">
        <w:r w:rsidDel="00000000" w:rsidR="00000000" w:rsidRPr="00000000">
          <w:rPr>
            <w:rFonts w:ascii="Google Sans" w:cs="Google Sans" w:eastAsia="Google Sans" w:hAnsi="Google Sans"/>
            <w:color w:val="0000ee"/>
            <w:sz w:val="24"/>
            <w:szCs w:val="24"/>
            <w:u w:val="single"/>
            <w:rtl w:val="0"/>
          </w:rPr>
          <w:t xml:space="preserve">https://www.augmentcode.com/tools/cursor-vs-vscode-comparison-guide</w:t>
        </w:r>
      </w:hyperlink>
      <w:r w:rsidDel="00000000" w:rsidR="00000000" w:rsidRPr="00000000">
        <w:rPr>
          <w:rtl w:val="0"/>
        </w:rPr>
      </w:r>
    </w:p>
    <w:p w:rsidR="00000000" w:rsidDel="00000000" w:rsidP="00000000" w:rsidRDefault="00000000" w:rsidRPr="00000000" w14:paraId="000000A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2.0 Revolutionizes AI Coding with Multi-Agent Architecture and Proprietary Composer Model - Artezio, accessed on March 4, 2026, </w:t>
      </w:r>
      <w:hyperlink r:id="rId11">
        <w:r w:rsidDel="00000000" w:rsidR="00000000" w:rsidRPr="00000000">
          <w:rPr>
            <w:rFonts w:ascii="Google Sans" w:cs="Google Sans" w:eastAsia="Google Sans" w:hAnsi="Google Sans"/>
            <w:color w:val="0000ee"/>
            <w:sz w:val="24"/>
            <w:szCs w:val="24"/>
            <w:u w:val="single"/>
            <w:rtl w:val="0"/>
          </w:rPr>
          <w:t xml:space="preserve">https://www.artezio.com/pressroom/blog/revolutionizes-architecture-proprietary/</w:t>
        </w:r>
      </w:hyperlink>
      <w:r w:rsidDel="00000000" w:rsidR="00000000" w:rsidRPr="00000000">
        <w:rPr>
          <w:rtl w:val="0"/>
        </w:rPr>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2.0 and Composer: how a multi-agent rethink surprised AI coding - CometAPI, accessed on March 4, 2026, </w:t>
      </w:r>
      <w:hyperlink r:id="rId12">
        <w:r w:rsidDel="00000000" w:rsidR="00000000" w:rsidRPr="00000000">
          <w:rPr>
            <w:rFonts w:ascii="Google Sans" w:cs="Google Sans" w:eastAsia="Google Sans" w:hAnsi="Google Sans"/>
            <w:color w:val="0000ee"/>
            <w:sz w:val="24"/>
            <w:szCs w:val="24"/>
            <w:u w:val="single"/>
            <w:rtl w:val="0"/>
          </w:rPr>
          <w:t xml:space="preserve">https://www.cometapi.com/cursor-2-0-what-changed-and-why-it-matters/</w:t>
        </w:r>
      </w:hyperlink>
      <w:r w:rsidDel="00000000" w:rsidR="00000000" w:rsidRPr="00000000">
        <w:rPr>
          <w:rtl w:val="0"/>
        </w:rPr>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vs Cursor (2026): The Real Difference Between Execution AI and Editor AI, accessed on March 4, 2026, </w:t>
      </w:r>
      <w:hyperlink r:id="rId13">
        <w:r w:rsidDel="00000000" w:rsidR="00000000" w:rsidRPr="00000000">
          <w:rPr>
            <w:rFonts w:ascii="Google Sans" w:cs="Google Sans" w:eastAsia="Google Sans" w:hAnsi="Google Sans"/>
            <w:color w:val="0000ee"/>
            <w:sz w:val="24"/>
            <w:szCs w:val="24"/>
            <w:u w:val="single"/>
            <w:rtl w:val="0"/>
          </w:rPr>
          <w:t xml:space="preserve">https://emergent.sh/learn/claude-code-vs-cursor</w:t>
        </w:r>
      </w:hyperlink>
      <w:r w:rsidDel="00000000" w:rsidR="00000000" w:rsidRPr="00000000">
        <w:rPr>
          <w:rtl w:val="0"/>
        </w:rPr>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Deep Dive Into MCP and the Future of AI Tooling | Andreessen Horowitz, accessed on March 4, 2026, </w:t>
      </w:r>
      <w:hyperlink r:id="rId14">
        <w:r w:rsidDel="00000000" w:rsidR="00000000" w:rsidRPr="00000000">
          <w:rPr>
            <w:rFonts w:ascii="Google Sans" w:cs="Google Sans" w:eastAsia="Google Sans" w:hAnsi="Google Sans"/>
            <w:color w:val="0000ee"/>
            <w:sz w:val="24"/>
            <w:szCs w:val="24"/>
            <w:u w:val="single"/>
            <w:rtl w:val="0"/>
          </w:rPr>
          <w:t xml:space="preserve">https://a16z.com/a-deep-dive-into-mcp-and-the-future-of-ai-tooling/</w:t>
        </w:r>
      </w:hyperlink>
      <w:r w:rsidDel="00000000" w:rsidR="00000000" w:rsidRPr="00000000">
        <w:rPr>
          <w:rtl w:val="0"/>
        </w:rPr>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Cursor understand your codebase? - Zilliz Vector Database, accessed on March 4, 2026, </w:t>
      </w:r>
      <w:hyperlink r:id="rId15">
        <w:r w:rsidDel="00000000" w:rsidR="00000000" w:rsidRPr="00000000">
          <w:rPr>
            <w:rFonts w:ascii="Google Sans" w:cs="Google Sans" w:eastAsia="Google Sans" w:hAnsi="Google Sans"/>
            <w:color w:val="0000ee"/>
            <w:sz w:val="24"/>
            <w:szCs w:val="24"/>
            <w:u w:val="single"/>
            <w:rtl w:val="0"/>
          </w:rPr>
          <w:t xml:space="preserve">https://zilliz.com/ai-faq/how-does-cursor-understand-your-codebase</w:t>
        </w:r>
      </w:hyperlink>
      <w:r w:rsidDel="00000000" w:rsidR="00000000" w:rsidRPr="00000000">
        <w:rPr>
          <w:rtl w:val="0"/>
        </w:rPr>
      </w:r>
    </w:p>
    <w:p w:rsidR="00000000" w:rsidDel="00000000" w:rsidP="00000000" w:rsidRDefault="00000000" w:rsidRPr="00000000" w14:paraId="000000A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Cursor Actually Indexes Your Codebase | Towards Data Science, accessed on March 4, 2026, </w:t>
      </w:r>
      <w:hyperlink r:id="rId16">
        <w:r w:rsidDel="00000000" w:rsidR="00000000" w:rsidRPr="00000000">
          <w:rPr>
            <w:rFonts w:ascii="Google Sans" w:cs="Google Sans" w:eastAsia="Google Sans" w:hAnsi="Google Sans"/>
            <w:color w:val="0000ee"/>
            <w:sz w:val="24"/>
            <w:szCs w:val="24"/>
            <w:u w:val="single"/>
            <w:rtl w:val="0"/>
          </w:rPr>
          <w:t xml:space="preserve">https://towardsdatascience.com/how-cursor-actually-indexes-your-codebase/</w:t>
        </w:r>
      </w:hyperlink>
      <w:r w:rsidDel="00000000" w:rsidR="00000000" w:rsidRPr="00000000">
        <w:rPr>
          <w:rtl w:val="0"/>
        </w:rPr>
      </w:r>
    </w:p>
    <w:p w:rsidR="00000000" w:rsidDel="00000000" w:rsidP="00000000" w:rsidRDefault="00000000" w:rsidRPr="00000000" w14:paraId="000000A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Securely indexing large codebases · Cursor, accessed on March 4, 2026, </w:t>
      </w:r>
      <w:hyperlink r:id="rId17">
        <w:r w:rsidDel="00000000" w:rsidR="00000000" w:rsidRPr="00000000">
          <w:rPr>
            <w:rFonts w:ascii="Google Sans" w:cs="Google Sans" w:eastAsia="Google Sans" w:hAnsi="Google Sans"/>
            <w:color w:val="0000ee"/>
            <w:sz w:val="24"/>
            <w:szCs w:val="24"/>
            <w:u w:val="single"/>
            <w:rtl w:val="0"/>
          </w:rPr>
          <w:t xml:space="preserve">https://cursor.com/blog/secure-codebase-indexing</w:t>
        </w:r>
      </w:hyperlink>
      <w:r w:rsidDel="00000000" w:rsidR="00000000" w:rsidRPr="00000000">
        <w:rPr>
          <w:rtl w:val="0"/>
        </w:rPr>
      </w:r>
    </w:p>
    <w:p w:rsidR="00000000" w:rsidDel="00000000" w:rsidP="00000000" w:rsidRDefault="00000000" w:rsidRPr="00000000" w14:paraId="000000A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Introducing Cursor 2.0 and Composer · Cursor, accessed on March 4, 2026, </w:t>
      </w:r>
      <w:hyperlink r:id="rId18">
        <w:r w:rsidDel="00000000" w:rsidR="00000000" w:rsidRPr="00000000">
          <w:rPr>
            <w:rFonts w:ascii="Google Sans" w:cs="Google Sans" w:eastAsia="Google Sans" w:hAnsi="Google Sans"/>
            <w:color w:val="0000ee"/>
            <w:sz w:val="24"/>
            <w:szCs w:val="24"/>
            <w:u w:val="single"/>
            <w:rtl w:val="0"/>
          </w:rPr>
          <w:t xml:space="preserve">https://cursor.com/blog/2-0</w:t>
        </w:r>
      </w:hyperlink>
      <w:r w:rsidDel="00000000" w:rsidR="00000000" w:rsidRPr="00000000">
        <w:rPr>
          <w:rtl w:val="0"/>
        </w:rPr>
      </w:r>
    </w:p>
    <w:p w:rsidR="00000000" w:rsidDel="00000000" w:rsidP="00000000" w:rsidRDefault="00000000" w:rsidRPr="00000000" w14:paraId="000000A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2.0: New AI Model Explained - Codecademy, accessed on March 4, 2026, </w:t>
      </w:r>
      <w:hyperlink r:id="rId19">
        <w:r w:rsidDel="00000000" w:rsidR="00000000" w:rsidRPr="00000000">
          <w:rPr>
            <w:rFonts w:ascii="Google Sans" w:cs="Google Sans" w:eastAsia="Google Sans" w:hAnsi="Google Sans"/>
            <w:color w:val="0000ee"/>
            <w:sz w:val="24"/>
            <w:szCs w:val="24"/>
            <w:u w:val="single"/>
            <w:rtl w:val="0"/>
          </w:rPr>
          <w:t xml:space="preserve">https://www.codecademy.com/article/cursor-2-0-new-ai-model-explained</w:t>
        </w:r>
      </w:hyperlink>
      <w:r w:rsidDel="00000000" w:rsidR="00000000" w:rsidRPr="00000000">
        <w:rPr>
          <w:rtl w:val="0"/>
        </w:rPr>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A Guide With 20+ Practical Examples - Inoxoft, accessed on March 4, 2026, </w:t>
      </w:r>
      <w:hyperlink r:id="rId20">
        <w:r w:rsidDel="00000000" w:rsidR="00000000" w:rsidRPr="00000000">
          <w:rPr>
            <w:rFonts w:ascii="Google Sans" w:cs="Google Sans" w:eastAsia="Google Sans" w:hAnsi="Google Sans"/>
            <w:color w:val="0000ee"/>
            <w:sz w:val="24"/>
            <w:szCs w:val="24"/>
            <w:u w:val="single"/>
            <w:rtl w:val="0"/>
          </w:rPr>
          <w:t xml:space="preserve">https://inoxoft.com/blog/cursor-ai-examples-and-workflows/</w:t>
        </w:r>
      </w:hyperlink>
      <w:r w:rsidDel="00000000" w:rsidR="00000000" w:rsidRPr="00000000">
        <w:rPr>
          <w:rtl w:val="0"/>
        </w:rPr>
      </w:r>
    </w:p>
    <w:p w:rsidR="00000000" w:rsidDel="00000000" w:rsidP="00000000" w:rsidRDefault="00000000" w:rsidRPr="00000000" w14:paraId="000000A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Overview | Cursor Docs, accessed on March 4, 2026, </w:t>
      </w:r>
      <w:hyperlink r:id="rId21">
        <w:r w:rsidDel="00000000" w:rsidR="00000000" w:rsidRPr="00000000">
          <w:rPr>
            <w:rFonts w:ascii="Google Sans" w:cs="Google Sans" w:eastAsia="Google Sans" w:hAnsi="Google Sans"/>
            <w:color w:val="0000ee"/>
            <w:sz w:val="24"/>
            <w:szCs w:val="24"/>
            <w:u w:val="single"/>
            <w:rtl w:val="0"/>
          </w:rPr>
          <w:t xml:space="preserve">https://cursor.com/docs/agent/overview</w:t>
        </w:r>
      </w:hyperlink>
      <w:r w:rsidDel="00000000" w:rsidR="00000000" w:rsidRPr="00000000">
        <w:rPr>
          <w:rtl w:val="0"/>
        </w:rPr>
      </w:r>
    </w:p>
    <w:p w:rsidR="00000000" w:rsidDel="00000000" w:rsidP="00000000" w:rsidRDefault="00000000" w:rsidRPr="00000000" w14:paraId="000000A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Modes | Cursor Docs, accessed on March 4, 2026, </w:t>
      </w:r>
      <w:hyperlink r:id="rId22">
        <w:r w:rsidDel="00000000" w:rsidR="00000000" w:rsidRPr="00000000">
          <w:rPr>
            <w:rFonts w:ascii="Google Sans" w:cs="Google Sans" w:eastAsia="Google Sans" w:hAnsi="Google Sans"/>
            <w:color w:val="0000ee"/>
            <w:sz w:val="24"/>
            <w:szCs w:val="24"/>
            <w:u w:val="single"/>
            <w:rtl w:val="0"/>
          </w:rPr>
          <w:t xml:space="preserve">https://cursor.com/docs/agent/modes</w:t>
        </w:r>
      </w:hyperlink>
      <w:r w:rsidDel="00000000" w:rsidR="00000000" w:rsidRPr="00000000">
        <w:rPr>
          <w:rtl w:val="0"/>
        </w:rPr>
      </w:r>
    </w:p>
    <w:p w:rsidR="00000000" w:rsidDel="00000000" w:rsidP="00000000" w:rsidRDefault="00000000" w:rsidRPr="00000000" w14:paraId="000000A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coding with agents - Cursor, accessed on March 4, 2026, </w:t>
      </w:r>
      <w:hyperlink r:id="rId23">
        <w:r w:rsidDel="00000000" w:rsidR="00000000" w:rsidRPr="00000000">
          <w:rPr>
            <w:rFonts w:ascii="Google Sans" w:cs="Google Sans" w:eastAsia="Google Sans" w:hAnsi="Google Sans"/>
            <w:color w:val="0000ee"/>
            <w:sz w:val="24"/>
            <w:szCs w:val="24"/>
            <w:u w:val="single"/>
            <w:rtl w:val="0"/>
          </w:rPr>
          <w:t xml:space="preserve">https://cursor.com/blog/agent-best-practices</w:t>
        </w:r>
      </w:hyperlink>
      <w:r w:rsidDel="00000000" w:rsidR="00000000" w:rsidRPr="00000000">
        <w:rPr>
          <w:rtl w:val="0"/>
        </w:rPr>
      </w:r>
    </w:p>
    <w:p w:rsidR="00000000" w:rsidDel="00000000" w:rsidP="00000000" w:rsidRDefault="00000000" w:rsidRPr="00000000" w14:paraId="000000A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Development 201 - New Math Data, accessed on March 4, 2026, </w:t>
      </w:r>
      <w:hyperlink r:id="rId24">
        <w:r w:rsidDel="00000000" w:rsidR="00000000" w:rsidRPr="00000000">
          <w:rPr>
            <w:rFonts w:ascii="Google Sans" w:cs="Google Sans" w:eastAsia="Google Sans" w:hAnsi="Google Sans"/>
            <w:color w:val="0000ee"/>
            <w:sz w:val="24"/>
            <w:szCs w:val="24"/>
            <w:u w:val="single"/>
            <w:rtl w:val="0"/>
          </w:rPr>
          <w:t xml:space="preserve">https://newmathdata.com/blog/cursor-ide-guide-ai-assisted-development-best-practices/</w:t>
        </w:r>
      </w:hyperlink>
      <w:r w:rsidDel="00000000" w:rsidR="00000000" w:rsidRPr="00000000">
        <w:rPr>
          <w:rtl w:val="0"/>
        </w:rPr>
      </w:r>
    </w:p>
    <w:p w:rsidR="00000000" w:rsidDel="00000000" w:rsidP="00000000" w:rsidRDefault="00000000" w:rsidRPr="00000000" w14:paraId="000000B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AI Limitations: Why Multi-File Refactors Fail in Enterprise | Augment Code, accessed on March 4, 2026, </w:t>
      </w:r>
      <w:hyperlink r:id="rId25">
        <w:r w:rsidDel="00000000" w:rsidR="00000000" w:rsidRPr="00000000">
          <w:rPr>
            <w:rFonts w:ascii="Google Sans" w:cs="Google Sans" w:eastAsia="Google Sans" w:hAnsi="Google Sans"/>
            <w:color w:val="0000ee"/>
            <w:sz w:val="24"/>
            <w:szCs w:val="24"/>
            <w:u w:val="single"/>
            <w:rtl w:val="0"/>
          </w:rPr>
          <w:t xml:space="preserve">https://www.augmentcode.com/tools/cursor-ai-limitations-why-multi-file-refactors-fail-in-enterprise</w:t>
        </w:r>
      </w:hyperlink>
      <w:r w:rsidDel="00000000" w:rsidR="00000000" w:rsidRPr="00000000">
        <w:rPr>
          <w:rtl w:val="0"/>
        </w:rPr>
      </w:r>
    </w:p>
    <w:p w:rsidR="00000000" w:rsidDel="00000000" w:rsidP="00000000" w:rsidRDefault="00000000" w:rsidRPr="00000000" w14:paraId="000000B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Terminal | Cursor Docs, accessed on March 4, 2026, </w:t>
      </w:r>
      <w:hyperlink r:id="rId26">
        <w:r w:rsidDel="00000000" w:rsidR="00000000" w:rsidRPr="00000000">
          <w:rPr>
            <w:rFonts w:ascii="Google Sans" w:cs="Google Sans" w:eastAsia="Google Sans" w:hAnsi="Google Sans"/>
            <w:color w:val="0000ee"/>
            <w:sz w:val="24"/>
            <w:szCs w:val="24"/>
            <w:u w:val="single"/>
            <w:rtl w:val="0"/>
          </w:rPr>
          <w:t xml:space="preserve">https://cursor.com/docs/agent/terminal</w:t>
        </w:r>
      </w:hyperlink>
      <w:r w:rsidDel="00000000" w:rsidR="00000000" w:rsidRPr="00000000">
        <w:rPr>
          <w:rtl w:val="0"/>
        </w:rPr>
      </w:r>
    </w:p>
    <w:p w:rsidR="00000000" w:rsidDel="00000000" w:rsidP="00000000" w:rsidRDefault="00000000" w:rsidRPr="00000000" w14:paraId="000000B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I configure Cursor to automatically detect and fix Python errors when running a script from the terminal?, accessed on March 4, 2026, </w:t>
      </w:r>
      <w:hyperlink r:id="rId27">
        <w:r w:rsidDel="00000000" w:rsidR="00000000" w:rsidRPr="00000000">
          <w:rPr>
            <w:rFonts w:ascii="Google Sans" w:cs="Google Sans" w:eastAsia="Google Sans" w:hAnsi="Google Sans"/>
            <w:color w:val="0000ee"/>
            <w:sz w:val="24"/>
            <w:szCs w:val="24"/>
            <w:u w:val="single"/>
            <w:rtl w:val="0"/>
          </w:rPr>
          <w:t xml:space="preserve">https://forum.cursor.com/t/how-do-i-configure-cursor-to-automatically-detect-and-fix-python-errors-when-running-a-script-from-the-terminal/151836</w:t>
        </w:r>
      </w:hyperlink>
      <w:r w:rsidDel="00000000" w:rsidR="00000000" w:rsidRPr="00000000">
        <w:rPr>
          <w:rtl w:val="0"/>
        </w:rPr>
      </w:r>
    </w:p>
    <w:p w:rsidR="00000000" w:rsidDel="00000000" w:rsidP="00000000" w:rsidRDefault="00000000" w:rsidRPr="00000000" w14:paraId="000000B3">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use Cursor (+ my best tips) - Builder.io, accessed on March 4, 2026, </w:t>
      </w:r>
      <w:hyperlink r:id="rId28">
        <w:r w:rsidDel="00000000" w:rsidR="00000000" w:rsidRPr="00000000">
          <w:rPr>
            <w:rFonts w:ascii="Google Sans" w:cs="Google Sans" w:eastAsia="Google Sans" w:hAnsi="Google Sans"/>
            <w:color w:val="0000ee"/>
            <w:sz w:val="24"/>
            <w:szCs w:val="24"/>
            <w:u w:val="single"/>
            <w:rtl w:val="0"/>
          </w:rPr>
          <w:t xml:space="preserve">https://www.builder.io/blog/cursor-tips</w:t>
        </w:r>
      </w:hyperlink>
      <w:r w:rsidDel="00000000" w:rsidR="00000000" w:rsidRPr="00000000">
        <w:rPr>
          <w:rtl w:val="0"/>
        </w:rPr>
      </w:r>
    </w:p>
    <w:p w:rsidR="00000000" w:rsidDel="00000000" w:rsidP="00000000" w:rsidRDefault="00000000" w:rsidRPr="00000000" w14:paraId="000000B4">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Rules | Cursor Docs, accessed on March 4, 2026, </w:t>
      </w:r>
      <w:hyperlink r:id="rId29">
        <w:r w:rsidDel="00000000" w:rsidR="00000000" w:rsidRPr="00000000">
          <w:rPr>
            <w:rFonts w:ascii="Google Sans" w:cs="Google Sans" w:eastAsia="Google Sans" w:hAnsi="Google Sans"/>
            <w:color w:val="0000ee"/>
            <w:sz w:val="24"/>
            <w:szCs w:val="24"/>
            <w:u w:val="single"/>
            <w:rtl w:val="0"/>
          </w:rPr>
          <w:t xml:space="preserve">https://cursor.com/docs/context/rules</w:t>
        </w:r>
      </w:hyperlink>
      <w:r w:rsidDel="00000000" w:rsidR="00000000" w:rsidRPr="00000000">
        <w:rPr>
          <w:rtl w:val="0"/>
        </w:rPr>
      </w:r>
    </w:p>
    <w:p w:rsidR="00000000" w:rsidDel="00000000" w:rsidP="00000000" w:rsidRDefault="00000000" w:rsidRPr="00000000" w14:paraId="000000B5">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PatrickJS/awesome-cursorrules: Configuration files that enhance Cursor AI editor experience with custom rules and behaviors, accessed on March 4, 2026, </w:t>
      </w:r>
      <w:hyperlink r:id="rId30">
        <w:r w:rsidDel="00000000" w:rsidR="00000000" w:rsidRPr="00000000">
          <w:rPr>
            <w:rFonts w:ascii="Google Sans" w:cs="Google Sans" w:eastAsia="Google Sans" w:hAnsi="Google Sans"/>
            <w:color w:val="0000ee"/>
            <w:sz w:val="24"/>
            <w:szCs w:val="24"/>
            <w:u w:val="single"/>
            <w:rtl w:val="0"/>
          </w:rPr>
          <w:t xml:space="preserve">https://github.com/PatrickJS/awesome-cursorrules</w:t>
        </w:r>
      </w:hyperlink>
      <w:r w:rsidDel="00000000" w:rsidR="00000000" w:rsidRPr="00000000">
        <w:rPr>
          <w:rtl w:val="0"/>
        </w:rPr>
      </w:r>
    </w:p>
    <w:p w:rsidR="00000000" w:rsidDel="00000000" w:rsidP="00000000" w:rsidRDefault="00000000" w:rsidRPr="00000000" w14:paraId="000000B6">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.cursorrules - Discussions - Cursor - Community Forum, accessed on March 4, 2026, </w:t>
      </w:r>
      <w:hyperlink r:id="rId31">
        <w:r w:rsidDel="00000000" w:rsidR="00000000" w:rsidRPr="00000000">
          <w:rPr>
            <w:rFonts w:ascii="Google Sans" w:cs="Google Sans" w:eastAsia="Google Sans" w:hAnsi="Google Sans"/>
            <w:color w:val="0000ee"/>
            <w:sz w:val="24"/>
            <w:szCs w:val="24"/>
            <w:u w:val="single"/>
            <w:rtl w:val="0"/>
          </w:rPr>
          <w:t xml:space="preserve">https://forum.cursor.com/t/best-practices-cursorrules/41775</w:t>
        </w:r>
      </w:hyperlink>
      <w:r w:rsidDel="00000000" w:rsidR="00000000" w:rsidRPr="00000000">
        <w:rPr>
          <w:rtl w:val="0"/>
        </w:rPr>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 Cursor Docs, accessed on March 4, 2026, </w:t>
      </w:r>
      <w:hyperlink r:id="rId32">
        <w:r w:rsidDel="00000000" w:rsidR="00000000" w:rsidRPr="00000000">
          <w:rPr>
            <w:rFonts w:ascii="Google Sans" w:cs="Google Sans" w:eastAsia="Google Sans" w:hAnsi="Google Sans"/>
            <w:color w:val="0000ee"/>
            <w:sz w:val="24"/>
            <w:szCs w:val="24"/>
            <w:u w:val="single"/>
            <w:rtl w:val="0"/>
          </w:rPr>
          <w:t xml:space="preserve">https://cursor.com/docs/context/mcp</w:t>
        </w:r>
      </w:hyperlink>
      <w:r w:rsidDel="00000000" w:rsidR="00000000" w:rsidRPr="00000000">
        <w:rPr>
          <w:rtl w:val="0"/>
        </w:rPr>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Directory | Cursor Docs, accessed on March 4, 2026, </w:t>
      </w:r>
      <w:hyperlink r:id="rId33">
        <w:r w:rsidDel="00000000" w:rsidR="00000000" w:rsidRPr="00000000">
          <w:rPr>
            <w:rFonts w:ascii="Google Sans" w:cs="Google Sans" w:eastAsia="Google Sans" w:hAnsi="Google Sans"/>
            <w:color w:val="0000ee"/>
            <w:sz w:val="24"/>
            <w:szCs w:val="24"/>
            <w:u w:val="single"/>
            <w:rtl w:val="0"/>
          </w:rPr>
          <w:t xml:space="preserve">https://cursor.com/docs/context/mcp/directory</w:t>
        </w:r>
      </w:hyperlink>
      <w:r w:rsidDel="00000000" w:rsidR="00000000" w:rsidRPr="00000000">
        <w:rPr>
          <w:rtl w:val="0"/>
        </w:rPr>
      </w:r>
    </w:p>
    <w:p w:rsidR="00000000" w:rsidDel="00000000" w:rsidP="00000000" w:rsidRDefault="00000000" w:rsidRPr="00000000" w14:paraId="000000B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Making Cursor Smarter with an MCP Server For Nx Monorepos | Nx Blog, accessed on March 4, 2026, </w:t>
      </w:r>
      <w:hyperlink r:id="rId34">
        <w:r w:rsidDel="00000000" w:rsidR="00000000" w:rsidRPr="00000000">
          <w:rPr>
            <w:rFonts w:ascii="Google Sans" w:cs="Google Sans" w:eastAsia="Google Sans" w:hAnsi="Google Sans"/>
            <w:color w:val="0000ee"/>
            <w:sz w:val="24"/>
            <w:szCs w:val="24"/>
            <w:u w:val="single"/>
            <w:rtl w:val="0"/>
          </w:rPr>
          <w:t xml:space="preserve">https://nx.dev/blog/nx-made-cursor-smarter</w:t>
        </w:r>
      </w:hyperlink>
      <w:r w:rsidDel="00000000" w:rsidR="00000000" w:rsidRPr="00000000">
        <w:rPr>
          <w:rtl w:val="0"/>
        </w:rPr>
      </w:r>
    </w:p>
    <w:p w:rsidR="00000000" w:rsidDel="00000000" w:rsidP="00000000" w:rsidRDefault="00000000" w:rsidRPr="00000000" w14:paraId="000000B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long-running autonomous coding - Cursor, accessed on March 4, 2026, </w:t>
      </w:r>
      <w:hyperlink r:id="rId35">
        <w:r w:rsidDel="00000000" w:rsidR="00000000" w:rsidRPr="00000000">
          <w:rPr>
            <w:rFonts w:ascii="Google Sans" w:cs="Google Sans" w:eastAsia="Google Sans" w:hAnsi="Google Sans"/>
            <w:color w:val="0000ee"/>
            <w:sz w:val="24"/>
            <w:szCs w:val="24"/>
            <w:u w:val="single"/>
            <w:rtl w:val="0"/>
          </w:rPr>
          <w:t xml:space="preserve">https://cursor.com/blog/scaling-agents</w:t>
        </w:r>
      </w:hyperlink>
      <w:r w:rsidDel="00000000" w:rsidR="00000000" w:rsidRPr="00000000">
        <w:rPr>
          <w:rtl w:val="0"/>
        </w:rPr>
      </w:r>
    </w:p>
    <w:p w:rsidR="00000000" w:rsidDel="00000000" w:rsidP="00000000" w:rsidRDefault="00000000" w:rsidRPr="00000000" w14:paraId="000000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Critical Issue: Duplicate Skills Loading Causing Context Window Waste and Confusion, accessed on March 4, 2026, </w:t>
      </w:r>
      <w:hyperlink r:id="rId36">
        <w:r w:rsidDel="00000000" w:rsidR="00000000" w:rsidRPr="00000000">
          <w:rPr>
            <w:rFonts w:ascii="Google Sans" w:cs="Google Sans" w:eastAsia="Google Sans" w:hAnsi="Google Sans"/>
            <w:color w:val="0000ee"/>
            <w:sz w:val="24"/>
            <w:szCs w:val="24"/>
            <w:u w:val="single"/>
            <w:rtl w:val="0"/>
          </w:rPr>
          <w:t xml:space="preserve">https://forum.cursor.com/t/critical-issue-duplicate-skills-loading-causing-context-window-waste-and-confusion/150137</w:t>
        </w:r>
      </w:hyperlink>
      <w:r w:rsidDel="00000000" w:rsidR="00000000" w:rsidRPr="00000000">
        <w:rPr>
          <w:rtl w:val="0"/>
        </w:rPr>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Arbitrary limit to changed files in agent chat? - Bug Reports - Cursor - Community Forum, accessed on March 4, 2026, </w:t>
      </w:r>
      <w:hyperlink r:id="rId37">
        <w:r w:rsidDel="00000000" w:rsidR="00000000" w:rsidRPr="00000000">
          <w:rPr>
            <w:rFonts w:ascii="Google Sans" w:cs="Google Sans" w:eastAsia="Google Sans" w:hAnsi="Google Sans"/>
            <w:color w:val="0000ee"/>
            <w:sz w:val="24"/>
            <w:szCs w:val="24"/>
            <w:u w:val="single"/>
            <w:rtl w:val="0"/>
          </w:rPr>
          <w:t xml:space="preserve">https://forum.cursor.com/t/arbitrary-limit-to-changed-files-in-agent-chat/146540</w:t>
        </w:r>
      </w:hyperlink>
      <w:r w:rsidDel="00000000" w:rsidR="00000000" w:rsidRPr="00000000">
        <w:rPr>
          <w:rtl w:val="0"/>
        </w:rPr>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IDE AI: A Beginner's Guide to Coding - Mindbowser, accessed on March 4, 2026, </w:t>
      </w:r>
      <w:hyperlink r:id="rId38">
        <w:r w:rsidDel="00000000" w:rsidR="00000000" w:rsidRPr="00000000">
          <w:rPr>
            <w:rFonts w:ascii="Google Sans" w:cs="Google Sans" w:eastAsia="Google Sans" w:hAnsi="Google Sans"/>
            <w:color w:val="0000ee"/>
            <w:sz w:val="24"/>
            <w:szCs w:val="24"/>
            <w:u w:val="single"/>
            <w:rtl w:val="0"/>
          </w:rPr>
          <w:t xml:space="preserve">https://www.mindbowser.com/cursor-ide-ai-guide/</w:t>
        </w:r>
      </w:hyperlink>
      <w:r w:rsidDel="00000000" w:rsidR="00000000" w:rsidRPr="00000000">
        <w:rPr>
          <w:rtl w:val="0"/>
        </w:rPr>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 The best way to code with AI, accessed on March 4, 2026, </w:t>
      </w:r>
      <w:hyperlink r:id="rId39">
        <w:r w:rsidDel="00000000" w:rsidR="00000000" w:rsidRPr="00000000">
          <w:rPr>
            <w:rFonts w:ascii="Google Sans" w:cs="Google Sans" w:eastAsia="Google Sans" w:hAnsi="Google Sans"/>
            <w:color w:val="0000ee"/>
            <w:sz w:val="24"/>
            <w:szCs w:val="24"/>
            <w:u w:val="single"/>
            <w:rtl w:val="0"/>
          </w:rPr>
          <w:t xml:space="preserve">https://cursor.com/</w:t>
        </w:r>
      </w:hyperlink>
      <w:r w:rsidDel="00000000" w:rsidR="00000000" w:rsidRPr="00000000">
        <w:rPr>
          <w:rtl w:val="0"/>
        </w:rPr>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Cursor IDE: 10 Best Practices (Building a Daily Task Manager App) - Medium, accessed on March 4, 2026, </w:t>
      </w:r>
      <w:hyperlink r:id="rId40">
        <w:r w:rsidDel="00000000" w:rsidR="00000000" w:rsidRPr="00000000">
          <w:rPr>
            <w:rFonts w:ascii="Google Sans" w:cs="Google Sans" w:eastAsia="Google Sans" w:hAnsi="Google Sans"/>
            <w:color w:val="0000ee"/>
            <w:sz w:val="24"/>
            <w:szCs w:val="24"/>
            <w:u w:val="single"/>
            <w:rtl w:val="0"/>
          </w:rPr>
          <w:t xml:space="preserve">https://medium.com/@roberto.g.infante/mastering-cursor-ide-10-best-practices-building-a-daily-task-manager-app-0b26524411c1</w:t>
        </w:r>
      </w:hyperlink>
      <w:r w:rsidDel="00000000" w:rsidR="00000000" w:rsidRPr="00000000">
        <w:rPr>
          <w:rtl w:val="0"/>
        </w:rPr>
      </w:r>
    </w:p>
    <w:p w:rsidR="00000000" w:rsidDel="00000000" w:rsidP="00000000" w:rsidRDefault="00000000" w:rsidRPr="00000000" w14:paraId="000000C0">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self-driving codebases · Cursor, accessed on March 4, 2026, </w:t>
      </w:r>
      <w:hyperlink r:id="rId41">
        <w:r w:rsidDel="00000000" w:rsidR="00000000" w:rsidRPr="00000000">
          <w:rPr>
            <w:rFonts w:ascii="Google Sans" w:cs="Google Sans" w:eastAsia="Google Sans" w:hAnsi="Google Sans"/>
            <w:color w:val="0000ee"/>
            <w:sz w:val="24"/>
            <w:szCs w:val="24"/>
            <w:u w:val="single"/>
            <w:rtl w:val="0"/>
          </w:rPr>
          <w:t xml:space="preserve">https://cursor.com/blog/self-driving-codebases</w:t>
        </w:r>
      </w:hyperlink>
      <w:r w:rsidDel="00000000" w:rsidR="00000000" w:rsidRPr="00000000">
        <w:rPr>
          <w:rtl w:val="0"/>
        </w:rPr>
      </w:r>
    </w:p>
    <w:p w:rsidR="00000000" w:rsidDel="00000000" w:rsidP="00000000" w:rsidRDefault="00000000" w:rsidRPr="00000000" w14:paraId="000000C1">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Cursor Rules for Coding Agents - PromptHub, accessed on March 4, 2026, </w:t>
      </w:r>
      <w:hyperlink r:id="rId42">
        <w:r w:rsidDel="00000000" w:rsidR="00000000" w:rsidRPr="00000000">
          <w:rPr>
            <w:rFonts w:ascii="Google Sans" w:cs="Google Sans" w:eastAsia="Google Sans" w:hAnsi="Google Sans"/>
            <w:color w:val="0000ee"/>
            <w:sz w:val="24"/>
            <w:szCs w:val="24"/>
            <w:u w:val="single"/>
            <w:rtl w:val="0"/>
          </w:rPr>
          <w:t xml:space="preserve">https://www.prompthub.us/blog/top-cursor-rules-for-coding-agents</w:t>
        </w:r>
      </w:hyperlink>
      <w:r w:rsidDel="00000000" w:rsidR="00000000" w:rsidRPr="00000000">
        <w:rPr>
          <w:rtl w:val="0"/>
        </w:rPr>
      </w:r>
    </w:p>
    <w:p w:rsidR="00000000" w:rsidDel="00000000" w:rsidP="00000000" w:rsidRDefault="00000000" w:rsidRPr="00000000" w14:paraId="000000C2">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Large Codebases | Cursor Docs, accessed on March 4, 2026, </w:t>
      </w:r>
      <w:hyperlink r:id="rId43">
        <w:r w:rsidDel="00000000" w:rsidR="00000000" w:rsidRPr="00000000">
          <w:rPr>
            <w:rFonts w:ascii="Google Sans" w:cs="Google Sans" w:eastAsia="Google Sans" w:hAnsi="Google Sans"/>
            <w:color w:val="0000ee"/>
            <w:sz w:val="24"/>
            <w:szCs w:val="24"/>
            <w:u w:val="single"/>
            <w:rtl w:val="0"/>
          </w:rPr>
          <w:t xml:space="preserve">https://cursor.com/docs/cookbook/large-codebases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medium.com/@roberto.g.infante/mastering-cursor-ide-10-best-practices-building-a-daily-task-manager-app-0b26524411c1" TargetMode="External"/><Relationship Id="rId20" Type="http://schemas.openxmlformats.org/officeDocument/2006/relationships/hyperlink" Target="https://inoxoft.com/blog/cursor-ai-examples-and-workflows/" TargetMode="External"/><Relationship Id="rId42" Type="http://schemas.openxmlformats.org/officeDocument/2006/relationships/hyperlink" Target="https://www.prompthub.us/blog/top-cursor-rules-for-coding-agents" TargetMode="External"/><Relationship Id="rId41" Type="http://schemas.openxmlformats.org/officeDocument/2006/relationships/hyperlink" Target="https://cursor.com/blog/self-driving-codebases" TargetMode="External"/><Relationship Id="rId22" Type="http://schemas.openxmlformats.org/officeDocument/2006/relationships/hyperlink" Target="https://cursor.com/docs/agent/modes" TargetMode="External"/><Relationship Id="rId21" Type="http://schemas.openxmlformats.org/officeDocument/2006/relationships/hyperlink" Target="https://cursor.com/docs/agent/overview" TargetMode="External"/><Relationship Id="rId43" Type="http://schemas.openxmlformats.org/officeDocument/2006/relationships/hyperlink" Target="https://cursor.com/docs/cookbook/large-codebases" TargetMode="External"/><Relationship Id="rId24" Type="http://schemas.openxmlformats.org/officeDocument/2006/relationships/hyperlink" Target="https://newmathdata.com/blog/cursor-ide-guide-ai-assisted-development-best-practices/" TargetMode="External"/><Relationship Id="rId23" Type="http://schemas.openxmlformats.org/officeDocument/2006/relationships/hyperlink" Target="https://cursor.com/blog/agent-best-practic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cursor.com/docs/agent/terminal" TargetMode="External"/><Relationship Id="rId25" Type="http://schemas.openxmlformats.org/officeDocument/2006/relationships/hyperlink" Target="https://www.augmentcode.com/tools/cursor-ai-limitations-why-multi-file-refactors-fail-in-enterprise" TargetMode="External"/><Relationship Id="rId28" Type="http://schemas.openxmlformats.org/officeDocument/2006/relationships/hyperlink" Target="https://www.builder.io/blog/cursor-tips" TargetMode="External"/><Relationship Id="rId27" Type="http://schemas.openxmlformats.org/officeDocument/2006/relationships/hyperlink" Target="https://forum.cursor.com/t/how-do-i-configure-cursor-to-automatically-detect-and-fix-python-errors-when-running-a-script-from-the-terminal/151836"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cursor.com/docs/context/rules" TargetMode="Externa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yperlink" Target="https://forum.cursor.com/t/best-practices-cursorrules/41775" TargetMode="External"/><Relationship Id="rId30" Type="http://schemas.openxmlformats.org/officeDocument/2006/relationships/hyperlink" Target="https://github.com/PatrickJS/awesome-cursorrules" TargetMode="External"/><Relationship Id="rId11" Type="http://schemas.openxmlformats.org/officeDocument/2006/relationships/hyperlink" Target="https://www.artezio.com/pressroom/blog/revolutionizes-architecture-proprietary/" TargetMode="External"/><Relationship Id="rId33" Type="http://schemas.openxmlformats.org/officeDocument/2006/relationships/hyperlink" Target="https://cursor.com/docs/context/mcp/directory" TargetMode="External"/><Relationship Id="rId10" Type="http://schemas.openxmlformats.org/officeDocument/2006/relationships/hyperlink" Target="https://www.augmentcode.com/tools/cursor-vs-vscode-comparison-guide" TargetMode="External"/><Relationship Id="rId32" Type="http://schemas.openxmlformats.org/officeDocument/2006/relationships/hyperlink" Target="https://cursor.com/docs/context/mcp" TargetMode="External"/><Relationship Id="rId13" Type="http://schemas.openxmlformats.org/officeDocument/2006/relationships/hyperlink" Target="https://emergent.sh/learn/claude-code-vs-cursor" TargetMode="External"/><Relationship Id="rId35" Type="http://schemas.openxmlformats.org/officeDocument/2006/relationships/hyperlink" Target="https://cursor.com/blog/scaling-agents" TargetMode="External"/><Relationship Id="rId12" Type="http://schemas.openxmlformats.org/officeDocument/2006/relationships/hyperlink" Target="https://www.cometapi.com/cursor-2-0-what-changed-and-why-it-matters/" TargetMode="External"/><Relationship Id="rId34" Type="http://schemas.openxmlformats.org/officeDocument/2006/relationships/hyperlink" Target="https://nx.dev/blog/nx-made-cursor-smarter" TargetMode="External"/><Relationship Id="rId15" Type="http://schemas.openxmlformats.org/officeDocument/2006/relationships/hyperlink" Target="https://zilliz.com/ai-faq/how-does-cursor-understand-your-codebase" TargetMode="External"/><Relationship Id="rId37" Type="http://schemas.openxmlformats.org/officeDocument/2006/relationships/hyperlink" Target="https://forum.cursor.com/t/arbitrary-limit-to-changed-files-in-agent-chat/146540" TargetMode="External"/><Relationship Id="rId14" Type="http://schemas.openxmlformats.org/officeDocument/2006/relationships/hyperlink" Target="https://a16z.com/a-deep-dive-into-mcp-and-the-future-of-ai-tooling/" TargetMode="External"/><Relationship Id="rId36" Type="http://schemas.openxmlformats.org/officeDocument/2006/relationships/hyperlink" Target="https://forum.cursor.com/t/critical-issue-duplicate-skills-loading-causing-context-window-waste-and-confusion/150137" TargetMode="External"/><Relationship Id="rId17" Type="http://schemas.openxmlformats.org/officeDocument/2006/relationships/hyperlink" Target="https://cursor.com/blog/secure-codebase-indexing" TargetMode="External"/><Relationship Id="rId39" Type="http://schemas.openxmlformats.org/officeDocument/2006/relationships/hyperlink" Target="https://cursor.com/" TargetMode="External"/><Relationship Id="rId16" Type="http://schemas.openxmlformats.org/officeDocument/2006/relationships/hyperlink" Target="https://towardsdatascience.com/how-cursor-actually-indexes-your-codebase/" TargetMode="External"/><Relationship Id="rId38" Type="http://schemas.openxmlformats.org/officeDocument/2006/relationships/hyperlink" Target="https://www.mindbowser.com/cursor-ide-ai-guide/" TargetMode="External"/><Relationship Id="rId19" Type="http://schemas.openxmlformats.org/officeDocument/2006/relationships/hyperlink" Target="https://www.codecademy.com/article/cursor-2-0-new-ai-model-explained" TargetMode="External"/><Relationship Id="rId18" Type="http://schemas.openxmlformats.org/officeDocument/2006/relationships/hyperlink" Target="https://cursor.com/blog/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