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0em8nlsf69d" w:id="0"/>
      <w:bookmarkEnd w:id="0"/>
      <w:r w:rsidDel="00000000" w:rsidR="00000000" w:rsidRPr="00000000">
        <w:rPr>
          <w:rtl w:val="0"/>
        </w:rPr>
        <w:t xml:space="preserve">Market Research Master Summary</w:t>
      </w:r>
    </w:p>
    <w:p w:rsidR="00000000" w:rsidDel="00000000" w:rsidP="00000000" w:rsidRDefault="00000000" w:rsidRPr="00000000" w14:paraId="00000002">
      <w:pPr>
        <w:pStyle w:val="Heading2"/>
        <w:rPr/>
      </w:pPr>
      <w:bookmarkStart w:colFirst="0" w:colLast="0" w:name="_gwlu4a6n2zmv" w:id="1"/>
      <w:bookmarkEnd w:id="1"/>
      <w:r w:rsidDel="00000000" w:rsidR="00000000" w:rsidRPr="00000000">
        <w:rPr>
          <w:rtl w:val="0"/>
        </w:rPr>
        <w:t xml:space="preserve">FieldPorter Sprint 1 — Compiled by Sam Allais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qukawkxr8vkn" w:id="2"/>
      <w:bookmarkEnd w:id="2"/>
      <w:r w:rsidDel="00000000" w:rsidR="00000000" w:rsidRPr="00000000">
        <w:rPr>
          <w:rtl w:val="0"/>
        </w:rPr>
        <w:t xml:space="preserve">1. The Big Picture: What's Happening in AI &amp; Software (2025–2026)</w:t>
      </w:r>
    </w:p>
    <w:p w:rsidR="00000000" w:rsidDel="00000000" w:rsidP="00000000" w:rsidRDefault="00000000" w:rsidRPr="00000000" w14:paraId="00000005">
      <w:pPr>
        <w:rPr/>
      </w:pPr>
      <w:r w:rsidDel="00000000" w:rsidR="00000000" w:rsidRPr="00000000">
        <w:rPr>
          <w:rtl w:val="0"/>
        </w:rPr>
        <w:t xml:space="preserve">The software industry is going through its biggest shift since cloud computing. We've moved from the "experimental phase" of AI (2023–2024) into full operational deployment. 78% of organizations now use AI in at least one business function, up from 55% in 2023.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key transition is from </w:t>
      </w:r>
      <w:r w:rsidDel="00000000" w:rsidR="00000000" w:rsidRPr="00000000">
        <w:rPr>
          <w:b w:val="1"/>
          <w:bCs w:val="1"/>
          <w:rtl w:val="0"/>
        </w:rPr>
        <w:t xml:space="preserve">"assistive AI"</w:t>
      </w:r>
      <w:r w:rsidDel="00000000" w:rsidR="00000000" w:rsidRPr="00000000">
        <w:rPr>
          <w:rtl w:val="0"/>
        </w:rPr>
        <w:t xml:space="preserve"> (chatbots, copilots) to </w:t>
      </w:r>
      <w:r w:rsidDel="00000000" w:rsidR="00000000" w:rsidRPr="00000000">
        <w:rPr>
          <w:b w:val="1"/>
          <w:bCs w:val="1"/>
          <w:rtl w:val="0"/>
        </w:rPr>
        <w:t xml:space="preserve">"autonomous execution"</w:t>
      </w:r>
      <w:r w:rsidDel="00000000" w:rsidR="00000000" w:rsidRPr="00000000">
        <w:rPr>
          <w:rtl w:val="0"/>
        </w:rPr>
        <w:t xml:space="preserve"> (AI agents that can plan, reason, and complete multi-step tasks independently). This is reshaping how software gets built, sold, and valued.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dv1pe8rfagwk" w:id="3"/>
      <w:bookmarkEnd w:id="3"/>
      <w:r w:rsidDel="00000000" w:rsidR="00000000" w:rsidRPr="00000000">
        <w:rPr>
          <w:rtl w:val="0"/>
        </w:rPr>
        <w:t xml:space="preserve">2. Investment &amp; Money Trends</w:t>
      </w:r>
    </w:p>
    <w:p w:rsidR="00000000" w:rsidDel="00000000" w:rsidP="00000000" w:rsidRDefault="00000000" w:rsidRPr="00000000" w14:paraId="0000000B">
      <w:pPr>
        <w:rPr/>
      </w:pPr>
      <w:r w:rsidDel="00000000" w:rsidR="00000000" w:rsidRPr="00000000">
        <w:rPr>
          <w:b w:val="1"/>
          <w:bCs w:val="1"/>
          <w:rtl w:val="0"/>
        </w:rPr>
        <w:t xml:space="preserve">Scale of investment:</w:t>
      </w:r>
      <w:r w:rsidDel="00000000" w:rsidR="00000000" w:rsidRPr="00000000">
        <w:rPr>
          <w:rtl w:val="0"/>
        </w:rPr>
        <w:t xml:space="preserve"> Global AI spending maintains a 29% compound annual growth rate through 2028. In February 2026 alone, global startup funding hit $189 billion — a 780% year-over-year increase.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Where the money is going:</w:t>
      </w:r>
      <w:r w:rsidDel="00000000" w:rsidR="00000000" w:rsidRPr="00000000">
        <w:rPr>
          <w:rtl w:val="0"/>
        </w:rPr>
        <w:t xml:space="preserve"> AI-related investments captured over 50% of all venture capital in 2025. Five companies alone (OpenAI, Scale AI, Anthropic, Project Prometheus, xAI) raised $84 billion. The US captures 92% of global AI venture funding.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The "Great Divergence":</w:t>
      </w:r>
      <w:r w:rsidDel="00000000" w:rsidR="00000000" w:rsidRPr="00000000">
        <w:rPr>
          <w:rtl w:val="0"/>
        </w:rPr>
        <w:t xml:space="preserve"> Traditional SaaS company valuations are crashing while AI-native startup valuations are soaring. AI-native companies grow 68–138% faster than traditional SaaS at every stage. Investors now reward companies with proprietary data advantages and native AI architectures, not just "AI features" bolted 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Pricing model shift:</w:t>
      </w:r>
      <w:r w:rsidDel="00000000" w:rsidR="00000000" w:rsidRPr="00000000">
        <w:rPr>
          <w:rtl w:val="0"/>
        </w:rPr>
        <w:t xml:space="preserve"> The per-seat software license is dying. 80% of organizations have moved to usage-based or outcome-based pricing, where you pay for results (e.g., a completed task) rather than per user.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y9p7rrbk3br" w:id="4"/>
      <w:bookmarkEnd w:id="4"/>
      <w:r w:rsidDel="00000000" w:rsidR="00000000" w:rsidRPr="00000000">
        <w:rPr>
          <w:rtl w:val="0"/>
        </w:rPr>
        <w:t xml:space="preserve">3. What the Big Consulting Firms Are Saying</w:t>
      </w:r>
    </w:p>
    <w:p w:rsidR="00000000" w:rsidDel="00000000" w:rsidP="00000000" w:rsidRDefault="00000000" w:rsidRPr="00000000" w14:paraId="00000015">
      <w:pPr>
        <w:rPr/>
      </w:pPr>
      <w:r w:rsidDel="00000000" w:rsidR="00000000" w:rsidRPr="00000000">
        <w:rPr>
          <w:b w:val="1"/>
          <w:bCs w:val="1"/>
          <w:rtl w:val="0"/>
        </w:rPr>
        <w:t xml:space="preserve">McKinsey:</w:t>
      </w:r>
      <w:r w:rsidDel="00000000" w:rsidR="00000000" w:rsidRPr="00000000">
        <w:rPr>
          <w:rtl w:val="0"/>
        </w:rPr>
        <w:t xml:space="preserve"> Generative AI could unlock $2.6–4.4 trillion in additional value annually. Only 6% of companies are "AI high-performers" seeing real returns ($10.30 for every $1 invested). The rest are stuck in "pilot purgatory."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PwC:</w:t>
      </w:r>
      <w:r w:rsidDel="00000000" w:rsidR="00000000" w:rsidRPr="00000000">
        <w:rPr>
          <w:rtl w:val="0"/>
        </w:rPr>
        <w:t xml:space="preserve"> AI could expand global GDP by 15 percentage points by 2035. Industries with high AI exposure see revenue per employee grow 27% vs. 9% for low-exposure industries.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BCG:</w:t>
      </w:r>
      <w:r w:rsidDel="00000000" w:rsidR="00000000" w:rsidRPr="00000000">
        <w:rPr>
          <w:rtl w:val="0"/>
        </w:rPr>
        <w:t xml:space="preserve"> Only a small percentage of firms are "future-built" — those that have scaled AI enterprise-wide achieve 5x revenue increases and 3x cost reductions compared to peers.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Deloitte:</w:t>
      </w:r>
      <w:r w:rsidDel="00000000" w:rsidR="00000000" w:rsidRPr="00000000">
        <w:rPr>
          <w:rtl w:val="0"/>
        </w:rPr>
        <w:t xml:space="preserve"> 88% of organizations report regular AI use, but two-thirds still struggle to scale beyond pilots. The gap between leaders and laggards is widening fast.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Gartner:</w:t>
      </w:r>
      <w:r w:rsidDel="00000000" w:rsidR="00000000" w:rsidRPr="00000000">
        <w:rPr>
          <w:rtl w:val="0"/>
        </w:rPr>
        <w:t xml:space="preserve"> By 2028, autonomous agents will make roughly 15% of day-to-day business decisions. 33% of agentic AI projects will fail due to legacy system incompatibility.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8oq94wwf99yq" w:id="5"/>
      <w:bookmarkEnd w:id="5"/>
      <w:r w:rsidDel="00000000" w:rsidR="00000000" w:rsidRPr="00000000">
        <w:rPr>
          <w:rtl w:val="0"/>
        </w:rPr>
        <w:t xml:space="preserve">4. The Rise of AI Agents (Agentic AI)</w:t>
      </w:r>
    </w:p>
    <w:p w:rsidR="00000000" w:rsidDel="00000000" w:rsidP="00000000" w:rsidRDefault="00000000" w:rsidRPr="00000000" w14:paraId="00000021">
      <w:pPr>
        <w:rPr/>
      </w:pPr>
      <w:r w:rsidDel="00000000" w:rsidR="00000000" w:rsidRPr="00000000">
        <w:rPr>
          <w:rtl w:val="0"/>
        </w:rPr>
        <w:t xml:space="preserve">This is the single biggest trend across all research. AI agents are systems that can independently plan, reason, use tools, and complete multi-step tasks — not just answer questions.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Key frameworks:</w:t>
      </w:r>
      <w:r w:rsidDel="00000000" w:rsidR="00000000" w:rsidRPr="00000000">
        <w:rPr>
          <w:rtl w:val="0"/>
        </w:rPr>
        <w:t xml:space="preserve"> LangChain (500+ integrations, modular workflows), LlamaIndex (160+ data connectors, specializes in RAG), LangGraph (state machine logic for complex agent workflows), CrewAI and AutoGen (multi-agent collaboration where different agents take different roles).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Model Context Protocol (MCP):</w:t>
      </w:r>
      <w:r w:rsidDel="00000000" w:rsidR="00000000" w:rsidRPr="00000000">
        <w:rPr>
          <w:rtl w:val="0"/>
        </w:rPr>
        <w:t xml:space="preserve"> An open standard that lets AI agents connect to external tools and data sources in a standardized way. Before MCP, every integration required custom code. Now developers implement MCP once and unlock an entire ecosystem.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Multi-agent systems:</w:t>
      </w:r>
      <w:r w:rsidDel="00000000" w:rsidR="00000000" w:rsidRPr="00000000">
        <w:rPr>
          <w:rtl w:val="0"/>
        </w:rPr>
        <w:t xml:space="preserve"> The frontier has moved to specialized agents collaborating — a "researcher" agent, a "writer" agent, a "reviewer" agent working together. This mirrors how human teams 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pz0q1qd06srs" w:id="6"/>
      <w:bookmarkEnd w:id="6"/>
      <w:r w:rsidDel="00000000" w:rsidR="00000000" w:rsidRPr="00000000">
        <w:rPr>
          <w:rtl w:val="0"/>
        </w:rPr>
        <w:t xml:space="preserve">5. How Software Development is Changing</w:t>
      </w:r>
    </w:p>
    <w:p w:rsidR="00000000" w:rsidDel="00000000" w:rsidP="00000000" w:rsidRDefault="00000000" w:rsidRPr="00000000" w14:paraId="0000002B">
      <w:pPr>
        <w:rPr/>
      </w:pPr>
      <w:r w:rsidDel="00000000" w:rsidR="00000000" w:rsidRPr="00000000">
        <w:rPr>
          <w:b w:val="1"/>
          <w:bCs w:val="1"/>
          <w:rtl w:val="0"/>
        </w:rPr>
        <w:t xml:space="preserve">Developer role shift:</w:t>
      </w:r>
      <w:r w:rsidDel="00000000" w:rsidR="00000000" w:rsidRPr="00000000">
        <w:rPr>
          <w:rtl w:val="0"/>
        </w:rPr>
        <w:t xml:space="preserve"> Developers are moving from "coders" to "orchestrators." 92% of US developers and 67% globally now use AI tools daily. 46% of all code is now AI-generated. GitHub saw 43.2 million pull requests per month in late 2025 — a 23% increase.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AI-native IDEs:</w:t>
      </w:r>
      <w:r w:rsidDel="00000000" w:rsidR="00000000" w:rsidRPr="00000000">
        <w:rPr>
          <w:rtl w:val="0"/>
        </w:rPr>
        <w:t xml:space="preserve"> Cursor is the market leader, offering project-level context awareness through semantic codebase indexing. It uses RAG pipelines to understand your entire codebase, not just the file you're editing. Key features include Agent mode, Composer for multi-file editing, and .cursorrules/.mdc files for project-specific AI instructions.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Model selection by role:</w:t>
      </w:r>
      <w:r w:rsidDel="00000000" w:rsidR="00000000" w:rsidRPr="00000000">
        <w:rPr>
          <w:rtl w:val="0"/>
        </w:rPr>
        <w:t xml:space="preserve"> Teams now pick different AI models for different tasks. Claude Opus is used for creative/architectural work and deep reasoning. GPT Codex is used for fast implementation and code review. DeepSeek is gaining traction for budget-conscious or privacy-focused work.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Spec-Driven Development (SDD):</w:t>
      </w:r>
      <w:r w:rsidDel="00000000" w:rsidR="00000000" w:rsidRPr="00000000">
        <w:rPr>
          <w:rFonts w:ascii="Arial Unicode MS" w:cs="Arial Unicode MS" w:eastAsia="Arial Unicode MS" w:hAnsi="Arial Unicode MS"/>
          <w:rtl w:val="0"/>
        </w:rPr>
        <w:t xml:space="preserve"> The new standard workflow is Specify → Plan → Tasks → Implement. You tell the AI what to build with a detailed spec, it creates a plan, breaks it into tasks, then implements.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s38v47kab070" w:id="7"/>
      <w:bookmarkEnd w:id="7"/>
      <w:r w:rsidDel="00000000" w:rsidR="00000000" w:rsidRPr="00000000">
        <w:rPr>
          <w:rtl w:val="0"/>
        </w:rPr>
        <w:t xml:space="preserve">6. SaaS Opportunities in 2026</w:t>
      </w:r>
    </w:p>
    <w:p w:rsidR="00000000" w:rsidDel="00000000" w:rsidP="00000000" w:rsidRDefault="00000000" w:rsidRPr="00000000" w14:paraId="00000035">
      <w:pPr>
        <w:rPr/>
      </w:pPr>
      <w:r w:rsidDel="00000000" w:rsidR="00000000" w:rsidRPr="00000000">
        <w:rPr>
          <w:b w:val="1"/>
          <w:bCs w:val="1"/>
          <w:rtl w:val="0"/>
        </w:rPr>
        <w:t xml:space="preserve">AI-native architecture:</w:t>
      </w:r>
      <w:r w:rsidDel="00000000" w:rsidR="00000000" w:rsidRPr="00000000">
        <w:rPr>
          <w:rtl w:val="0"/>
        </w:rPr>
        <w:t xml:space="preserve"> The biggest opportunity is building software where AI is the core, not a feature. These companies grow 3x faster than traditional SaaS.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Vertical SaaS:</w:t>
      </w:r>
      <w:r w:rsidDel="00000000" w:rsidR="00000000" w:rsidRPr="00000000">
        <w:rPr>
          <w:rtl w:val="0"/>
        </w:rPr>
        <w:t xml:space="preserve"> Industry-specific software is booming, especially in healthcare, construction, logistics, eldercare, and legal. Generic horizontal tools face saturation.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Healthcare AI:</w:t>
      </w:r>
      <w:r w:rsidDel="00000000" w:rsidR="00000000" w:rsidRPr="00000000">
        <w:rPr>
          <w:rtl w:val="0"/>
        </w:rPr>
        <w:t xml:space="preserve"> The premier vertical. Companies hitting $100M annual revenue faster than traditional cloud software. Opportunities in clinical AI, health data infrastructure, and pharma supply chain compliance.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Agentic orchestration platforms:</w:t>
      </w:r>
      <w:r w:rsidDel="00000000" w:rsidR="00000000" w:rsidRPr="00000000">
        <w:rPr>
          <w:rtl w:val="0"/>
        </w:rPr>
        <w:t xml:space="preserve"> Software that coordinates multiple AI agents, manages their state, handles retries and governance. Think of it as a "brain" for enterprise AI.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AI governance and security:</w:t>
      </w:r>
      <w:r w:rsidDel="00000000" w:rsidR="00000000" w:rsidRPr="00000000">
        <w:rPr>
          <w:rtl w:val="0"/>
        </w:rPr>
        <w:t xml:space="preserve"> As agents become autonomous, there's massive demand for tools that monitor, audit, and control what AI agents do. Traditional security tools can't handle AI-specific threats.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FinOps 2.0:</w:t>
      </w:r>
      <w:r w:rsidDel="00000000" w:rsidR="00000000" w:rsidRPr="00000000">
        <w:rPr>
          <w:rtl w:val="0"/>
        </w:rPr>
        <w:t xml:space="preserve"> Managing the economics of AI inference (the cost of running AI models). Companies need tools to track cost-per-token, optimize model selection, and prevent runaway AI spending.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Spatial computing:</w:t>
      </w:r>
      <w:r w:rsidDel="00000000" w:rsidR="00000000" w:rsidRPr="00000000">
        <w:rPr>
          <w:rtl w:val="0"/>
        </w:rPr>
        <w:t xml:space="preserve"> AR/VR market expected to reach $118.79 billion in 2026. Google's Android XR partnership with Samsung is democratizing the market. Opportunities in enterprise collaboration and persistent spatial content.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y0sg3cfeyut9" w:id="8"/>
      <w:bookmarkEnd w:id="8"/>
      <w:r w:rsidDel="00000000" w:rsidR="00000000" w:rsidRPr="00000000">
        <w:rPr>
          <w:rtl w:val="0"/>
        </w:rPr>
        <w:t xml:space="preserve">7. Industries Most Disrupted by AI</w:t>
      </w:r>
    </w:p>
    <w:p w:rsidR="00000000" w:rsidDel="00000000" w:rsidP="00000000" w:rsidRDefault="00000000" w:rsidRPr="00000000" w14:paraId="00000045">
      <w:pPr>
        <w:rPr/>
      </w:pPr>
      <w:r w:rsidDel="00000000" w:rsidR="00000000" w:rsidRPr="00000000">
        <w:rPr>
          <w:b w:val="1"/>
          <w:bCs w:val="1"/>
          <w:rtl w:val="0"/>
        </w:rPr>
        <w:t xml:space="preserve">Professional services &amp; consulting:</w:t>
      </w:r>
      <w:r w:rsidDel="00000000" w:rsidR="00000000" w:rsidRPr="00000000">
        <w:rPr>
          <w:rtl w:val="0"/>
        </w:rPr>
        <w:t xml:space="preserve"> The $311 billion consulting industry faces existential pressure as AI can now perform analysis, research, and recommendations that used to require teams of consultants.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Financial services:</w:t>
      </w:r>
      <w:r w:rsidDel="00000000" w:rsidR="00000000" w:rsidRPr="00000000">
        <w:rPr>
          <w:rtl w:val="0"/>
        </w:rPr>
        <w:t xml:space="preserve"> Highest adoption rate of any industry. AI-native hedge funds using agent swarms for trading. Banks moving toward platform models powered by AI.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w:t>
      </w:r>
      <w:r w:rsidDel="00000000" w:rsidR="00000000" w:rsidRPr="00000000">
        <w:rPr>
          <w:rtl w:val="0"/>
        </w:rPr>
        <w:t xml:space="preserve"> Harvey (AI legal startup) reached $8 billion valuation. Moving from case research to automated filing and contract production.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Healthcare:</w:t>
      </w:r>
      <w:r w:rsidDel="00000000" w:rsidR="00000000" w:rsidRPr="00000000">
        <w:rPr>
          <w:rtl w:val="0"/>
        </w:rPr>
        <w:t xml:space="preserve"> Clinical AI for diagnostics, automated onboarding, drug supply chain compliance (DSCSA mandates by late 2026).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Manufacturing:</w:t>
      </w:r>
      <w:r w:rsidDel="00000000" w:rsidR="00000000" w:rsidRPr="00000000">
        <w:rPr>
          <w:rtl w:val="0"/>
        </w:rPr>
        <w:t xml:space="preserve"> Physical AI (robots, drones, autonomous logistics) reaching mainstream adoption. Digital product passports becoming mandatory in EU for batteries, textiles, and electronics.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Software itself:</w:t>
      </w:r>
      <w:r w:rsidDel="00000000" w:rsidR="00000000" w:rsidRPr="00000000">
        <w:rPr>
          <w:rtl w:val="0"/>
        </w:rPr>
        <w:t xml:space="preserve"> AI coding tools are compressing development timelines dramatically, threatening traditional outsourcing models. The gap between traditional IT outsourcing growth (3.32%) and low-code platform growth (32.2%) tells the story.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nk64pf1ymoye" w:id="9"/>
      <w:bookmarkEnd w:id="9"/>
      <w:r w:rsidDel="00000000" w:rsidR="00000000" w:rsidRPr="00000000">
        <w:rPr>
          <w:rtl w:val="0"/>
        </w:rPr>
        <w:t xml:space="preserve">8. No-Code/Low-Code and Democratization</w:t>
      </w:r>
    </w:p>
    <w:p w:rsidR="00000000" w:rsidDel="00000000" w:rsidP="00000000" w:rsidRDefault="00000000" w:rsidRPr="00000000" w14:paraId="00000053">
      <w:pPr>
        <w:rPr/>
      </w:pPr>
      <w:r w:rsidDel="00000000" w:rsidR="00000000" w:rsidRPr="00000000">
        <w:rPr>
          <w:rtl w:val="0"/>
        </w:rPr>
        <w:t xml:space="preserve">The low-code/no-code market is growing at 32.2% annually. 41% of employees in major enterprises now function as "business technologists" — building tech solutions outside of traditional IT departments.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AI is making this accessible to even more people. The combination of agentic AI and no-code tools means non-developers can build increasingly sophisticated applications by describing what they want in plain language.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However, complex enterprise applications still require skilled developers — the tools are getting better but aren't replacing engineering for serious products yet.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71u06uqau9x9" w:id="10"/>
      <w:bookmarkEnd w:id="10"/>
      <w:r w:rsidDel="00000000" w:rsidR="00000000" w:rsidRPr="00000000">
        <w:rPr>
          <w:rtl w:val="0"/>
        </w:rPr>
        <w:t xml:space="preserve">9. Regulatory Landscape</w:t>
      </w:r>
    </w:p>
    <w:p w:rsidR="00000000" w:rsidDel="00000000" w:rsidP="00000000" w:rsidRDefault="00000000" w:rsidRPr="00000000" w14:paraId="0000005B">
      <w:pPr>
        <w:rPr/>
      </w:pPr>
      <w:r w:rsidDel="00000000" w:rsidR="00000000" w:rsidRPr="00000000">
        <w:rPr>
          <w:b w:val="1"/>
          <w:bCs w:val="1"/>
          <w:rtl w:val="0"/>
        </w:rPr>
        <w:t xml:space="preserve">EU AI Act:</w:t>
      </w:r>
      <w:r w:rsidDel="00000000" w:rsidR="00000000" w:rsidRPr="00000000">
        <w:rPr>
          <w:rtl w:val="0"/>
        </w:rPr>
        <w:t xml:space="preserve"> Primary provisions become enforceable August 2, 2026. High-risk AI systems must have automatic logging, human oversight mechanisms, detailed technical documentation, and transparency obligations.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Data sovereignty:</w:t>
      </w:r>
      <w:r w:rsidDel="00000000" w:rsidR="00000000" w:rsidRPr="00000000">
        <w:rPr>
          <w:rtl w:val="0"/>
        </w:rPr>
        <w:t xml:space="preserve"> "Sovereign AI" is a major trend — nations building domestic AI infrastructure to keep data local. Companies increasingly relocating critical AI workloads from public clouds to privately governed infrastructure.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IP considerations:</w:t>
      </w:r>
      <w:r w:rsidDel="00000000" w:rsidR="00000000" w:rsidRPr="00000000">
        <w:rPr>
          <w:rtl w:val="0"/>
        </w:rPr>
        <w:t xml:space="preserve"> AI cannot be listed as an inventor on patents. Companies must document "human inventive contributions" at every stage. Trade secrets (for datasets, model weights, prompt engineering) are becoming more important than patents for AI startups.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fmugul7dhltq" w:id="11"/>
      <w:bookmarkEnd w:id="11"/>
      <w:r w:rsidDel="00000000" w:rsidR="00000000" w:rsidRPr="00000000">
        <w:rPr>
          <w:rtl w:val="0"/>
        </w:rPr>
        <w:t xml:space="preserve">10. Key Infrastructure Trends</w:t>
      </w:r>
    </w:p>
    <w:p w:rsidR="00000000" w:rsidDel="00000000" w:rsidP="00000000" w:rsidRDefault="00000000" w:rsidRPr="00000000" w14:paraId="00000063">
      <w:pPr>
        <w:rPr/>
      </w:pPr>
      <w:r w:rsidDel="00000000" w:rsidR="00000000" w:rsidRPr="00000000">
        <w:rPr>
          <w:b w:val="1"/>
          <w:bCs w:val="1"/>
          <w:rtl w:val="0"/>
        </w:rPr>
        <w:t xml:space="preserve">Power as the bottleneck:</w:t>
      </w:r>
      <w:r w:rsidDel="00000000" w:rsidR="00000000" w:rsidRPr="00000000">
        <w:rPr>
          <w:rtl w:val="0"/>
        </w:rPr>
        <w:t xml:space="preserve"> The primary constraint has shifted from GPU scarcity to power availability. Data center capacity projected to double between 2026–2030, requiring $3 trillion in infrastructure investment.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Memory costs surging:</w:t>
      </w:r>
      <w:r w:rsidDel="00000000" w:rsidR="00000000" w:rsidRPr="00000000">
        <w:rPr>
          <w:rtl w:val="0"/>
        </w:rPr>
        <w:t xml:space="preserve"> High-Bandwidth Memory and DRAM prices jumped 70–80%, affecting even companies with modest AI ambitions.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Edge AI:</w:t>
      </w:r>
      <w:r w:rsidDel="00000000" w:rsidR="00000000" w:rsidRPr="00000000">
        <w:rPr>
          <w:rtl w:val="0"/>
        </w:rPr>
        <w:t xml:space="preserve"> Processing AI closer to where data is generated (factories, retail stores, devices) rather than sending everything to the cloud. Enables real-time decision-making.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eeorfpitoyw5" w:id="12"/>
      <w:bookmarkEnd w:id="12"/>
      <w:r w:rsidDel="00000000" w:rsidR="00000000" w:rsidRPr="00000000">
        <w:rPr>
          <w:rtl w:val="0"/>
        </w:rPr>
        <w:t xml:space="preserve">11. What High-Agency Founders Are Building</w:t>
      </w:r>
    </w:p>
    <w:p w:rsidR="00000000" w:rsidDel="00000000" w:rsidP="00000000" w:rsidRDefault="00000000" w:rsidRPr="00000000" w14:paraId="0000006B">
      <w:pPr>
        <w:rPr/>
      </w:pPr>
      <w:r w:rsidDel="00000000" w:rsidR="00000000" w:rsidRPr="00000000">
        <w:rPr>
          <w:rtl w:val="0"/>
        </w:rPr>
        <w:t xml:space="preserve">The most successful AI founders share common traits: they prioritize speed over perfection, leverage AI tools aggressively in their own workflows, and focus on specific verticals rather than general-purpose tools.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Founder programs:</w:t>
      </w:r>
      <w:r w:rsidDel="00000000" w:rsidR="00000000" w:rsidRPr="00000000">
        <w:rPr>
          <w:rtl w:val="0"/>
        </w:rPr>
        <w:t xml:space="preserve"> HF0 (12-week SF residency, $500K for 7% equity, "hacker monastery" culture) and South Park Commons (pre-seed exploration, $1M across early stages) are producing the most successful AI startups.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"Software 3.0":</w:t>
      </w:r>
      <w:r w:rsidDel="00000000" w:rsidR="00000000" w:rsidRPr="00000000">
        <w:rPr>
          <w:rtl w:val="0"/>
        </w:rPr>
        <w:t xml:space="preserve"> Founders are building systems that use probabilistic reasoning as the core value driver, not just deterministic code. Products are designed around AI capabilities from day one.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Key pattern:</w:t>
      </w:r>
      <w:r w:rsidDel="00000000" w:rsidR="00000000" w:rsidRPr="00000000">
        <w:rPr>
          <w:rtl w:val="0"/>
        </w:rPr>
        <w:t xml:space="preserve"> The winners aren't those with the most powerful models — they're those with the best data, fastest execution, and deepest domain expertise in their chosen vertical.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y2lzdda53riq" w:id="13"/>
      <w:bookmarkEnd w:id="13"/>
      <w:r w:rsidDel="00000000" w:rsidR="00000000" w:rsidRPr="00000000">
        <w:rPr>
          <w:rtl w:val="0"/>
        </w:rPr>
        <w:t xml:space="preserve">Key Takeaways for FieldPorter Project Planning</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Build AI-native, not AI-enhanced.</w:t>
      </w:r>
      <w:r w:rsidDel="00000000" w:rsidR="00000000" w:rsidRPr="00000000">
        <w:rPr>
          <w:rtl w:val="0"/>
        </w:rPr>
        <w:t xml:space="preserve"> The market heavily rewards products where AI is the core architecture, not a feature bolted 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Pick a vertical.</w:t>
      </w:r>
      <w:r w:rsidDel="00000000" w:rsidR="00000000" w:rsidRPr="00000000">
        <w:rPr>
          <w:rtl w:val="0"/>
        </w:rPr>
        <w:t xml:space="preserve"> Horizontal tools face brutal competition. Industry-specific solutions with deep domain knowledge command premium valuations.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Think agents, not chatbots.</w:t>
      </w:r>
      <w:r w:rsidDel="00000000" w:rsidR="00000000" w:rsidRPr="00000000">
        <w:rPr>
          <w:rtl w:val="0"/>
        </w:rPr>
        <w:t xml:space="preserve"> The market has moved past simple Q&amp;A interfaces toward autonomous systems that complete real tasks.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Pricing matters.</w:t>
      </w:r>
      <w:r w:rsidDel="00000000" w:rsidR="00000000" w:rsidRPr="00000000">
        <w:rPr>
          <w:rtl w:val="0"/>
        </w:rPr>
        <w:t xml:space="preserve"> Outcome-based and usage-based pricing models are replacing per-seat licenses. Build with this in mind.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Data is the moat.</w:t>
      </w:r>
      <w:r w:rsidDel="00000000" w:rsidR="00000000" w:rsidRPr="00000000">
        <w:rPr>
          <w:rtl w:val="0"/>
        </w:rPr>
        <w:t xml:space="preserve"> The most defensible AI companies have proprietary datasets that competitors can't easily replicate.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Governance is a feature.</w:t>
      </w:r>
      <w:r w:rsidDel="00000000" w:rsidR="00000000" w:rsidRPr="00000000">
        <w:rPr>
          <w:rtl w:val="0"/>
        </w:rPr>
        <w:t xml:space="preserve"> As AI becomes more autonomous, built-in safety, auditability, and compliance are competitive advantages, not afterthoughts.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