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weekly-course-project-report-week-2"/>
    <w:p>
      <w:pPr>
        <w:pStyle w:val="Heading1"/>
      </w:pPr>
      <w:r>
        <w:t xml:space="preserve">Weekly Course Project Report — Week 2</w:t>
      </w:r>
    </w:p>
    <w:p>
      <w:pPr>
        <w:pStyle w:val="FirstParagraph"/>
      </w:pPr>
      <w:r>
        <w:rPr>
          <w:b/>
          <w:bCs/>
        </w:rPr>
        <w:t xml:space="preserve">Course Code and Title:</w:t>
      </w:r>
      <w:r>
        <w:t xml:space="preserve"> </w:t>
      </w:r>
      <w:r>
        <w:t xml:space="preserve">CPEN 438 — Advanced Computer Architecture Systems and Design</w:t>
      </w:r>
      <w:r>
        <w:t xml:space="preserve"> </w:t>
      </w:r>
      <w:r>
        <w:rPr>
          <w:b/>
          <w:bCs/>
        </w:rPr>
        <w:t xml:space="preserve">Project Title:</w:t>
      </w:r>
      <w:r>
        <w:t xml:space="preserve"> </w:t>
      </w:r>
      <w:r>
        <w:t xml:space="preserve">Project 1 — Roofline Reckoning</w:t>
      </w:r>
      <w:r>
        <w:t xml:space="preserve"> </w:t>
      </w:r>
      <w:r>
        <w:rPr>
          <w:b/>
          <w:bCs/>
        </w:rPr>
        <w:t xml:space="preserve">Team Number/Name:</w:t>
      </w:r>
      <w:r>
        <w:t xml:space="preserve"> </w:t>
      </w:r>
      <w:r>
        <w:t xml:space="preserve">Group 3</w:t>
      </w:r>
      <w:r>
        <w:t xml:space="preserve"> </w:t>
      </w:r>
      <w:r>
        <w:rPr>
          <w:b/>
          <w:bCs/>
        </w:rPr>
        <w:t xml:space="preserve">Reporting Week:</w:t>
      </w:r>
      <w:r>
        <w:t xml:space="preserve"> </w:t>
      </w:r>
      <w:r>
        <w:t xml:space="preserve">Week 2 — Period: 2026-08-19 to 2026-08-19</w:t>
      </w:r>
      <w:r>
        <w:t xml:space="preserve"> </w:t>
      </w:r>
      <w:r>
        <w:rPr>
          <w:i/>
          <w:iCs/>
        </w:rPr>
        <w:t xml:space="preserve">(compressed same-day submission alongside Week 1; see note)</w:t>
      </w:r>
      <w:r>
        <w:t xml:space="preserve"> </w:t>
      </w:r>
      <w:r>
        <w:rPr>
          <w:b/>
          <w:bCs/>
        </w:rPr>
        <w:t xml:space="preserve">Team Leader/Reporter:</w:t>
      </w:r>
      <w:r>
        <w:t xml:space="preserve"> </w:t>
      </w:r>
      <w:r>
        <w:t xml:space="preserve">Samuel Kojo Anafi Antwi</w:t>
      </w:r>
      <w:r>
        <w:t xml:space="preserve"> </w:t>
      </w:r>
      <w:r>
        <w:rPr>
          <w:b/>
          <w:bCs/>
        </w:rPr>
        <w:t xml:space="preserve">Submission Date:</w:t>
      </w:r>
      <w:r>
        <w:t xml:space="preserve"> </w:t>
      </w:r>
      <w:r>
        <w:t xml:space="preserve">2026-08-19</w:t>
      </w:r>
    </w:p>
    <w:bookmarkStart w:id="20" w:name="deliverable-compliance-checklist"/>
    <w:p>
      <w:pPr>
        <w:pStyle w:val="Heading2"/>
      </w:pPr>
      <w:r>
        <w:t xml:space="preserve">0. Deliverable Compliance Checklist</w:t>
      </w:r>
    </w:p>
    <w:p>
      <w:pPr>
        <w:pStyle w:val="FirstParagraph"/>
      </w:pPr>
      <w:r>
        <w:t xml:space="preserve">Cross-referenced against the master brief’s general Four-Week Structure (Part I §4)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Project 1’s own Week-2 schedule line.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Required deliverable (brief’s own wording)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docs/design_spec.md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— module-level design for all three kernels, JSON schema, CLI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docs/design_spec.md</w:t>
            </w:r>
            <w:r>
              <w:t xml:space="preserve"> </w:t>
            </w:r>
            <w:r>
              <w:t xml:space="preserve">§7 (kernel-level data-flow diagram), plus Week 1’s system-level diagram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working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harness.c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kernels.c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gh_bench.c</w:t>
            </w:r>
            <w:r>
              <w:t xml:space="preserve"> </w:t>
            </w:r>
            <w:r>
              <w:t xml:space="preserve">— compiled clean (</w:t>
            </w:r>
            <w:r>
              <w:rPr>
                <w:rStyle w:val="VerbatimChar"/>
              </w:rPr>
              <w:t xml:space="preserve">-Wall -Wextra</w:t>
            </w:r>
            <w:r>
              <w:t xml:space="preserve">, zero warnings), actually executed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tests/test_kernels.c</w:t>
            </w:r>
            <w:r>
              <w:t xml:space="preserve">, 16/16 passing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 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docs/manual_cpu_time_worked_example.md</w:t>
            </w:r>
            <w:r>
              <w:t xml:space="preserve"> </w:t>
            </w:r>
            <w:r>
              <w:t xml:space="preserve">— the brief’s own Week-2 line for this project is specifically the CPU-time hand calculation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the AI-scaffold commits exist.</w:t>
            </w:r>
            <w:r>
              <w:t xml:space="preserve"> </w:t>
            </w:r>
            <w:r>
              <w:rPr>
                <w:b/>
                <w:bCs/>
              </w:rPr>
              <w:t xml:space="preserve">This is a genuine gap only the team can close</w:t>
            </w:r>
            <w:r>
              <w:t xml:space="preserve"> </w:t>
            </w:r>
            <w:r>
              <w:t xml:space="preserve">— see §6 and the AI-use log’s action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(Project 1-specific)</w:t>
            </w:r>
            <w:r>
              <w:t xml:space="preserve"> </w:t>
            </w: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momo_match</w:t>
            </w:r>
            <w:r>
              <w:t xml:space="preserve"> </w:t>
            </w:r>
            <w:r>
              <w:t xml:space="preserve">+ one more kernel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three implemented (exceeds the Week-2 minimum of two)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(Project 1-specific)</w:t>
            </w:r>
            <w:r>
              <w:t xml:space="preserve"> </w:t>
            </w:r>
            <w:r>
              <w:t xml:space="preserve">Correctness unit tests against reference implementations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tests/test_kernels.c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cocobod</w:t>
            </w:r>
            <w:r>
              <w:t xml:space="preserve"> </w:t>
            </w:r>
            <w:r>
              <w:t xml:space="preserve">fit checked against generator’s ground truth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(Project 1-specific)</w:t>
            </w:r>
            <w:r>
              <w:t xml:space="preserve"> </w:t>
            </w:r>
            <w:r>
              <w:t xml:space="preserve">Manual CPU-time calculation, confirmed with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docs/manual_cpu_time_worked_example.md</w:t>
            </w:r>
            <w:r>
              <w:t xml:space="preserve">, cross-checked in</w:t>
            </w:r>
            <w:r>
              <w:t xml:space="preserve"> </w:t>
            </w:r>
            <w:r>
              <w:rPr>
                <w:rStyle w:val="VerbatimChar"/>
              </w:rPr>
              <w:t xml:space="preserve">roofline_model.m</w:t>
            </w:r>
          </w:p>
        </w:tc>
      </w:tr>
    </w:tbl>
    <w:bookmarkEnd w:id="20"/>
    <w:bookmarkStart w:id="21" w:name="weekly-objective-and-progress-summary"/>
    <w:p>
      <w:pPr>
        <w:pStyle w:val="Heading2"/>
      </w:pPr>
      <w:r>
        <w:t xml:space="preserve">1. Weekly Objective and Progress Summary</w:t>
      </w:r>
    </w:p>
    <w:p>
      <w:pPr>
        <w:pStyle w:val="FirstParagraph"/>
      </w:pPr>
      <w:r>
        <w:rPr>
          <w:b/>
          <w:bCs/>
        </w:rPr>
        <w:t xml:space="preserve">Main objective for the week (per brief):</w:t>
      </w:r>
      <w:r>
        <w:t xml:space="preserve"> </w:t>
      </w:r>
      <w:r>
        <w:t xml:space="preserve">“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momo_match</w:t>
      </w:r>
      <w:r>
        <w:t xml:space="preserve"> </w:t>
      </w:r>
      <w:r>
        <w:t xml:space="preserve">and one of the remaining two kernels; write correctness unit tests against reference implementations; produce first manual CPU-time calculation by hand for a small input, then confirm with code.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Overall project completion:</w:t>
      </w:r>
      <w:r>
        <w:t xml:space="preserve"> </w:t>
      </w:r>
      <w:r>
        <w:t xml:space="preserve">~70%</w:t>
      </w:r>
      <w:r>
        <w:t xml:space="preserve"> </w:t>
      </w:r>
      <w:r>
        <w:rPr>
          <w:i/>
          <w:iCs/>
        </w:rPr>
        <w:t xml:space="preserve">(all three kernels implemented and tested — ahead of the minimum Week-2 scope of two — plus the full experiment matrix, Roofline/CPI/Amdahl plots, the MATLAB analytical model with validation write-up, the design spec, and the OpenMP extension were all pulled forward from Week 3; remaining Week-3 scope is the innovation component and the mid-project demo rehearsal; see §6.)</w:t>
      </w:r>
    </w:p>
    <w:p>
      <w:pPr>
        <w:pStyle w:val="BodyText"/>
      </w:pPr>
      <w:r>
        <w:rPr>
          <w:b/>
          <w:bCs/>
        </w:rPr>
        <w:t xml:space="preserve">How this week’s work fits together:</w:t>
      </w:r>
      <w:r>
        <w:t xml:space="preserve"> </w:t>
      </w:r>
      <w:r>
        <w:t xml:space="preserve">the design spec (Samuel/whole team) formalizes the internal contracts Kumi’s kernels already implement; Amponsah’s full experiment matrix is the only reason Obed’s</w:t>
      </w:r>
      <w:r>
        <w:t xml:space="preserve"> </w:t>
      </w:r>
      <w:r>
        <w:rPr>
          <w:rStyle w:val="VerbatimChar"/>
        </w:rPr>
        <w:t xml:space="preserve">analyze.py</w:t>
      </w:r>
      <w:r>
        <w:t xml:space="preserve">/</w:t>
      </w:r>
      <w:r>
        <w:rPr>
          <w:rStyle w:val="VerbatimChar"/>
        </w:rPr>
        <w:t xml:space="preserve">plots.py</w:t>
      </w:r>
      <w:r>
        <w:t xml:space="preserve">/</w:t>
      </w:r>
      <w:r>
        <w:rPr>
          <w:rStyle w:val="VerbatimChar"/>
        </w:rPr>
        <w:t xml:space="preserve">roofline_model.m</w:t>
      </w:r>
      <w:r>
        <w:t xml:space="preserve"> </w:t>
      </w:r>
      <w:r>
        <w:t xml:space="preserve">have real data to summarize; the MATLAB model’s cross-validation is only meaningful because it checks Amponsah’s measured numbers against Kumi’s exact FLOP/byte counts. None of this week’s individual outputs stands as a deliverable on its own — see</w:t>
      </w:r>
      <w:r>
        <w:t xml:space="preserve"> </w:t>
      </w:r>
      <w:r>
        <w:rPr>
          <w:rStyle w:val="VerbatimChar"/>
        </w:rPr>
        <w:t xml:space="preserve">docs/project_charter.md</w:t>
      </w:r>
      <w:r>
        <w:t xml:space="preserve"> </w:t>
      </w:r>
      <w:r>
        <w:t xml:space="preserve">§1.</w:t>
      </w:r>
    </w:p>
    <w:p>
      <w:pPr>
        <w:pStyle w:val="BodyText"/>
      </w:pPr>
      <w:r>
        <w:rPr>
          <w:b/>
          <w:bCs/>
        </w:rPr>
        <w:t xml:space="preserve">Summary of progress achieved:</w:t>
      </w:r>
      <w:r>
        <w:t xml:space="preserve"> </w:t>
      </w:r>
      <w:r>
        <w:t xml:space="preserve">- All three kernels (</w:t>
      </w:r>
      <w:r>
        <w:rPr>
          <w:rStyle w:val="VerbatimChar"/>
        </w:rPr>
        <w:t xml:space="preserve">momo_match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cocobod_yield_regression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rainfall_interpolate</w:t>
      </w:r>
      <w:r>
        <w:t xml:space="preserve">) implemented in</w:t>
      </w:r>
      <w:r>
        <w:t xml:space="preserve"> </w:t>
      </w:r>
      <w:r>
        <w:rPr>
          <w:rStyle w:val="VerbatimChar"/>
        </w:rPr>
        <w:t xml:space="preserve">student_implementation/src/kernels.c</w:t>
      </w:r>
      <w:r>
        <w:t xml:space="preserve">, each with exact inline FLOP/byte accounting.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Design specification written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docs/design_spec.md</w:t>
      </w:r>
      <w:r>
        <w:t xml:space="preserve">): data structures, algorithms, complexity, and interface contracts for all three kernels plus the harness — the Week-2</w:t>
      </w:r>
      <w:r>
        <w:t xml:space="preserve"> </w:t>
      </w:r>
      <w:r>
        <w:t xml:space="preserve">“</w:t>
      </w:r>
      <w:r>
        <w:t xml:space="preserve">design spec</w:t>
      </w:r>
      <w:r>
        <w:t xml:space="preserve">”</w:t>
      </w:r>
      <w:r>
        <w:t xml:space="preserve"> </w:t>
      </w:r>
      <w:r>
        <w:t xml:space="preserve">deliverable.</w:t>
      </w:r>
      <w:r>
        <w:t xml:space="preserve"> </w:t>
      </w:r>
      <w:r>
        <w:t xml:space="preserve">- 16 unit tests written and passing (</w:t>
      </w:r>
      <w:r>
        <w:rPr>
          <w:rStyle w:val="VerbatimChar"/>
        </w:rPr>
        <w:t xml:space="preserve">tests/test_kernels.c</w:t>
      </w:r>
      <w:r>
        <w:t xml:space="preserve">), including one caught-and-fixed test-fixture bug (documented in-line — a lesson in the difference between a kernel defect and a bad fixture).</w:t>
      </w:r>
      <w:r>
        <w:t xml:space="preserve"> </w:t>
      </w:r>
      <w:r>
        <w:t xml:space="preserve">- Manual CPU-time hand calculation completed and cross-checked against measured hardware counters — see</w:t>
      </w:r>
      <w:r>
        <w:t xml:space="preserve"> </w:t>
      </w:r>
      <w:r>
        <w:rPr>
          <w:rStyle w:val="VerbatimChar"/>
        </w:rPr>
        <w:t xml:space="preserve">docs/manual_cpu_time_worked_example.md</w:t>
      </w:r>
      <w:r>
        <w:t xml:space="preserve">. Finding: the naive nominal-clock (1.70 GHz) prediction over-predicts measured time by ~59%, consistent with Intel Turbo Boost pushing the effective clock to ~2.71 GHz on this short workload — a genuine, checked, explainable deviation, not a bug.</w:t>
      </w:r>
      <w:r>
        <w:t xml:space="preserve"> </w:t>
      </w:r>
      <w:r>
        <w:t xml:space="preserve">- Full experiment matrix executed (3 kernels × 2 configs × 5 reps + 1 warm-up = 36 real hardware-counter-backed runs), summarized (</w:t>
      </w:r>
      <w:r>
        <w:rPr>
          <w:rStyle w:val="VerbatimChar"/>
        </w:rPr>
        <w:t xml:space="preserve">results/processed/summary.csv</w:t>
      </w:r>
      <w:r>
        <w:t xml:space="preserve">) and plotted (</w:t>
      </w:r>
      <w:r>
        <w:rPr>
          <w:rStyle w:val="VerbatimChar"/>
        </w:rPr>
        <w:t xml:space="preserve">results/figures/</w:t>
      </w:r>
      <w:r>
        <w:t xml:space="preserve">).</w:t>
      </w:r>
      <w:r>
        <w:t xml:space="preserve"> </w:t>
      </w:r>
      <w:r>
        <w:t xml:space="preserve">- Roofline</w:t>
      </w:r>
      <w:r>
        <w:t xml:space="preserve"> </w:t>
      </w:r>
      <w:r>
        <w:t xml:space="preserve">“</w:t>
      </w:r>
      <w:r>
        <w:t xml:space="preserve">roof</w:t>
      </w:r>
      <w:r>
        <w:t xml:space="preserve">”</w:t>
      </w:r>
      <w:r>
        <w:t xml:space="preserve"> </w:t>
      </w:r>
      <w:r>
        <w:t xml:space="preserve">microbenchmarks (</w:t>
      </w:r>
      <w:r>
        <w:rPr>
          <w:rStyle w:val="VerbatimChar"/>
        </w:rPr>
        <w:t xml:space="preserve">stream_triad.c</w:t>
      </w:r>
      <w:r>
        <w:t xml:space="preserve">,</w:t>
      </w:r>
      <w:r>
        <w:t xml:space="preserve"> </w:t>
      </w:r>
      <w:r>
        <w:rPr>
          <w:rStyle w:val="VerbatimChar"/>
        </w:rPr>
        <w:t xml:space="preserve">peak_flops.c</w:t>
      </w:r>
      <w:r>
        <w:t xml:space="preserve">) run per configuration; ridge points computed.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MATLAB analytical model built and run</w:t>
      </w:r>
      <w:r>
        <w:t xml:space="preserve"> </w:t>
      </w:r>
      <w:r>
        <w:t xml:space="preserve">(</w:t>
      </w:r>
      <w:r>
        <w:rPr>
          <w:rStyle w:val="VerbatimChar"/>
        </w:rPr>
        <w:t xml:space="preserve">roofline_model.m</w:t>
      </w:r>
      <w:r>
        <w:t xml:space="preserve">): CPU-time equation, Roofline ceiling, and Amdahl projection, cross-validated against</w:t>
      </w:r>
      <w:r>
        <w:t xml:space="preserve"> </w:t>
      </w:r>
      <w:r>
        <w:rPr>
          <w:rStyle w:val="VerbatimChar"/>
        </w:rPr>
        <w:t xml:space="preserve">results/processed/summary.csv</w:t>
      </w:r>
      <w:r>
        <w:t xml:space="preserve"> </w:t>
      </w:r>
      <w:r>
        <w:t xml:space="preserve">within the brief’s ±15% tolerance on all six cells — see</w:t>
      </w:r>
      <w:r>
        <w:t xml:space="preserve"> </w:t>
      </w:r>
      <w:r>
        <w:rPr>
          <w:rStyle w:val="VerbatimChar"/>
        </w:rPr>
        <w:t xml:space="preserve">docs/matlab_validation_notes.md</w:t>
      </w:r>
      <w:r>
        <w:t xml:space="preserve"> </w:t>
      </w:r>
      <w:r>
        <w:t xml:space="preserve">for the honest interpretation (including the important caveat that the CPU-time cross-check is self-consistent by construction, not independent validation — the independent check is the manual worked example above).</w:t>
      </w:r>
      <w:r>
        <w:t xml:space="preserve"> </w:t>
      </w:r>
      <w:r>
        <w:t xml:space="preserve">- OpenMP extension (Level 3</w:t>
      </w:r>
      <w:r>
        <w:t xml:space="preserve"> </w:t>
      </w:r>
      <w:r>
        <w:t xml:space="preserve">“</w:t>
      </w:r>
      <w:r>
        <w:t xml:space="preserve">Intermediate</w:t>
      </w:r>
      <w:r>
        <w:t xml:space="preserve">”</w:t>
      </w:r>
      <w:r>
        <w:t xml:space="preserve"> </w:t>
      </w:r>
      <w:r>
        <w:t xml:space="preserve">task) implemented and measured: real (not projected) speedup of</w:t>
      </w:r>
      <w:r>
        <w:t xml:space="preserve"> </w:t>
      </w:r>
      <w:r>
        <w:rPr>
          <w:rStyle w:val="VerbatimChar"/>
        </w:rPr>
        <w:t xml:space="preserve">momo_match</w:t>
      </w:r>
      <w:r>
        <w:t xml:space="preserve">’s probe phase at 1/2/4/8 threads (1.0×, 1.80×, 2.01×, 2.21× — sublinear, consistent with a memory-latency-bound hash-probe workload plateauing against shared memory bandwidth on a 4-core/8-thread machine).</w:t>
      </w:r>
    </w:p>
    <w:bookmarkEnd w:id="21"/>
    <w:bookmarkStart w:id="22" w:name="meetings-held"/>
    <w:p>
      <w:pPr>
        <w:pStyle w:val="Heading2"/>
      </w:pPr>
      <w:r>
        <w:t xml:space="preserve">2. Meetings Held</w:t>
      </w:r>
    </w:p>
    <w:p>
      <w:pPr>
        <w:pStyle w:val="FirstParagraph"/>
      </w:pPr>
      <w:r>
        <w:t xml:space="preserve">Not yet recorded.</w:t>
      </w:r>
    </w:p>
    <w:bookmarkEnd w:id="22"/>
    <w:bookmarkStart w:id="23" w:name="X7440fee7238b6742ba149dd15fe038cc8723e41"/>
    <w:p>
      <w:pPr>
        <w:pStyle w:val="Heading2"/>
      </w:pPr>
      <w:r>
        <w:t xml:space="preserve">3. Work Completed and Individual Contributions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Evidence/Output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Samuel Kojo Anafi Antwi (PM)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branch, progress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assembly for Weeks 1–2; design spec assembled from all three technical leads’ input; repo structure integrity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report,</w:t>
            </w:r>
            <w:r>
              <w:t xml:space="preserve"> </w:t>
            </w:r>
            <w:r>
              <w:rPr>
                <w:rStyle w:val="VerbatimChar"/>
              </w:rPr>
              <w:t xml:space="preserve">docs/design_spec.md</w:t>
            </w:r>
            <w:r>
              <w:t xml:space="preserve">; repo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—</w:t>
            </w:r>
            <w:r>
              <w:t xml:space="preserve"> </w:t>
            </w:r>
            <w:r>
              <w:rPr>
                <w:b/>
                <w:bCs/>
              </w:rPr>
              <w:t xml:space="preserve">needs personal Git 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Amponsah Jonathan Boadu (Hardware/Perf)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 wiring, run experiment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36-run matrix executed with real</w:t>
            </w:r>
            <w:r>
              <w:t xml:space="preserve"> </w:t>
            </w:r>
            <w:r>
              <w:rPr>
                <w:rStyle w:val="VerbatimChar"/>
              </w:rPr>
              <w:t xml:space="preserve">perf_event_open</w:t>
            </w:r>
            <w:r>
              <w:t xml:space="preserve"> </w:t>
            </w:r>
            <w:r>
              <w:t xml:space="preserve">counters; roof microbenchmarks 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results/raw/results.jsonl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configs/team_config.yaml</w:t>
            </w:r>
            <w:r>
              <w:t xml:space="preserve"> </w:t>
            </w:r>
            <w:r>
              <w:t xml:space="preserve">(measured_roofs)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—</w:t>
            </w:r>
            <w:r>
              <w:t xml:space="preserve"> </w:t>
            </w:r>
            <w:r>
              <w:rPr>
                <w:b/>
                <w:bCs/>
              </w:rPr>
              <w:t xml:space="preserve">needs personal Git 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Kumi Kelvin Gyabaah (C/C++)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2 kernels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3 kernels implemented; OpenMP probe-scaling extension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kernels.c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scripts/omp_probe_scaling.c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—</w:t>
            </w:r>
            <w:r>
              <w:t xml:space="preserve"> </w:t>
            </w:r>
            <w:r>
              <w:rPr>
                <w:b/>
                <w:bCs/>
              </w:rPr>
              <w:t xml:space="preserve">needs personal Git 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Obed Ninson (Python/MATLAB/Test)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 driver, unit tests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analyze.py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plots.py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roofline_model.m</w:t>
            </w:r>
            <w:r>
              <w:t xml:space="preserve"> </w:t>
            </w:r>
            <w:r>
              <w:t xml:space="preserve">run and validated,</w:t>
            </w:r>
            <w:r>
              <w:t xml:space="preserve"> </w:t>
            </w:r>
            <w:r>
              <w:rPr>
                <w:rStyle w:val="VerbatimChar"/>
              </w:rPr>
              <w:t xml:space="preserve">test_kernels.c</w:t>
            </w:r>
            <w:r>
              <w:t xml:space="preserve"> </w:t>
            </w:r>
            <w:r>
              <w:t xml:space="preserve">(16/16 passing)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results/figures/*.png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docs/matlab_validation_notes.md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tests/test_kernels.c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—</w:t>
            </w:r>
            <w:r>
              <w:t xml:space="preserve"> </w:t>
            </w:r>
            <w:r>
              <w:rPr>
                <w:b/>
                <w:bCs/>
              </w:rPr>
              <w:t xml:space="preserve">needs personal Git commit</w:t>
            </w:r>
          </w:p>
        </w:tc>
      </w:tr>
    </w:tbl>
    <w:bookmarkEnd w:id="23"/>
    <w:bookmarkStart w:id="24" w:name="work-process-and-technical-activities"/>
    <w:p>
      <w:pPr>
        <w:pStyle w:val="Heading2"/>
      </w:pPr>
      <w:r>
        <w:t xml:space="preserve">4. Work Process and Technical Activities</w:t>
      </w:r>
    </w:p>
    <w:p>
      <w:pPr>
        <w:pStyle w:val="FirstParagraph"/>
      </w:pPr>
      <w:r>
        <w:rPr>
          <w:b/>
          <w:bCs/>
        </w:rPr>
        <w:t xml:space="preserve">Methods, tools, and procedures used:</w:t>
      </w:r>
      <w:r>
        <w:t xml:space="preserve"> </w:t>
      </w:r>
      <w:r>
        <w:t xml:space="preserve">see Week 1 report — unchanged toolchain. Additional this week: OpenMP (</w:t>
      </w:r>
      <w:r>
        <w:rPr>
          <w:rStyle w:val="VerbatimChar"/>
        </w:rPr>
        <w:t xml:space="preserve">-fopenmp</w:t>
      </w:r>
      <w:r>
        <w:t xml:space="preserve">) for the probe-phase parallel extension;</w:t>
      </w:r>
      <w:r>
        <w:t xml:space="preserve"> </w:t>
      </w:r>
      <w:r>
        <w:rPr>
          <w:rStyle w:val="VerbatimChar"/>
        </w:rPr>
        <w:t xml:space="preserve">phase1_seconds</w:t>
      </w:r>
      <w:r>
        <w:t xml:space="preserve">/</w:t>
      </w:r>
      <w:r>
        <w:rPr>
          <w:rStyle w:val="VerbatimChar"/>
        </w:rPr>
        <w:t xml:space="preserve">phase2_seconds</w:t>
      </w:r>
      <w:r>
        <w:t xml:space="preserve"> </w:t>
      </w:r>
      <w:r>
        <w:t xml:space="preserve">instrumentation added to</w:t>
      </w:r>
      <w:r>
        <w:t xml:space="preserve"> </w:t>
      </w:r>
      <w:r>
        <w:rPr>
          <w:rStyle w:val="VerbatimChar"/>
        </w:rPr>
        <w:t xml:space="preserve">gh_kernel_args_t</w:t>
      </w:r>
      <w:r>
        <w:t xml:space="preserve"> </w:t>
      </w:r>
      <w:r>
        <w:t xml:space="preserve">to separate</w:t>
      </w:r>
      <w:r>
        <w:t xml:space="preserve"> </w:t>
      </w:r>
      <w:r>
        <w:rPr>
          <w:rStyle w:val="VerbatimChar"/>
        </w:rPr>
        <w:t xml:space="preserve">momo_match</w:t>
      </w:r>
      <w:r>
        <w:t xml:space="preserve">’s serial hash-build phase from its parallelisable probe phase, feeding the Amdahl’s-Law projection.</w:t>
      </w:r>
    </w:p>
    <w:p>
      <w:pPr>
        <w:pStyle w:val="BodyText"/>
      </w:pPr>
      <w:r>
        <w:rPr>
          <w:b/>
          <w:bCs/>
        </w:rPr>
        <w:t xml:space="preserve">Testing, verification, or review conducted:</w:t>
      </w:r>
      <w:r>
        <w:t xml:space="preserve"> </w:t>
      </w:r>
      <w:r>
        <w:t xml:space="preserve">- Unit tests: 16/16 passing across all three kernels, including a boundary edge case (rainfall cell with zero valid neighbours in radius — verified no crash/divide-by-zero) and an epsilon-boundary case for</w:t>
      </w:r>
      <w:r>
        <w:t xml:space="preserve"> </w:t>
      </w:r>
      <w:r>
        <w:rPr>
          <w:rStyle w:val="VerbatimChar"/>
        </w:rPr>
        <w:t xml:space="preserve">momo_match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cocobod_yield_regression</w:t>
      </w:r>
      <w:r>
        <w:t xml:space="preserve">’s fitted coefficients on the real generated dataset (b0=0.660, b1=0.001287, b2=0.003856, R²=0.986) were checked against the generator’s known ground-truth coefficients (b0=0.659, b1=0.001288, b2=0.003856) — recovered within noise, as expected.</w:t>
      </w:r>
      <w:r>
        <w:t xml:space="preserve"> </w:t>
      </w:r>
      <w:r>
        <w:t xml:space="preserve">- Roofline plot expected trends (brief §M) checked and matched:</w:t>
      </w:r>
      <w:r>
        <w:t xml:space="preserve"> </w:t>
      </w:r>
      <w:r>
        <w:rPr>
          <w:rStyle w:val="VerbatimChar"/>
        </w:rPr>
        <w:t xml:space="preserve">rainfall_interpolate</w:t>
      </w:r>
      <w:r>
        <w:t xml:space="preserve"> </w:t>
      </w:r>
      <w:r>
        <w:t xml:space="preserve">sits well left of the ridge point (memory-bound, AI=0.237),</w:t>
      </w:r>
      <w:r>
        <w:t xml:space="preserve"> </w:t>
      </w:r>
      <w:r>
        <w:rPr>
          <w:rStyle w:val="VerbatimChar"/>
        </w:rPr>
        <w:t xml:space="preserve">cocobod_yield_regression</w:t>
      </w:r>
      <w:r>
        <w:t xml:space="preserve"> </w:t>
      </w:r>
      <w:r>
        <w:t xml:space="preserve">sits closest to the ridge point of the three (AI=0.563 vs. ridge≈1.03–1.78 depending on config),</w:t>
      </w:r>
      <w:r>
        <w:t xml:space="preserve"> </w:t>
      </w:r>
      <w:r>
        <w:rPr>
          <w:rStyle w:val="VerbatimChar"/>
        </w:rPr>
        <w:t xml:space="preserve">momo_match</w:t>
      </w:r>
      <w:r>
        <w:t xml:space="preserve"> </w:t>
      </w:r>
      <w:r>
        <w:t xml:space="preserve">is the most memory-bound (AI=0.036).</w:t>
      </w:r>
    </w:p>
    <w:bookmarkEnd w:id="24"/>
    <w:bookmarkStart w:id="25" w:name="X9a0f591f178bf1bc8c92cceec20ca16845785e4"/>
    <w:p>
      <w:pPr>
        <w:pStyle w:val="Heading2"/>
      </w:pPr>
      <w:r>
        <w:t xml:space="preserve">5. Challenges, Changes, and Corrective Actions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Challenge or 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 on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Taken/Proposed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Naive nominal-clock CPU-time prediction over-predicted measured time by ~59%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be mistaken for a measurement 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Diagnosed as Turbo Boost (effective clock ~2.71 GHz vs. 1.70 GHz nominal); documented with the full 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Amponsah Jonathan Boadu / Obed Ninson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OMP scaling test initially stalled for minutes reading a large CSV from</w:t>
            </w:r>
            <w:r>
              <w:t xml:space="preserve"> </w:t>
            </w:r>
            <w:r>
              <w:rPr>
                <w:rStyle w:val="VerbatimChar"/>
              </w:rPr>
              <w:t xml:space="preserve">/mnt/c</w:t>
            </w:r>
            <w:r>
              <w:t xml:space="preserve"> </w:t>
            </w:r>
            <w:r>
              <w:t xml:space="preserve">(WSL2’s slow 9P bridge to the Windows filesystem)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 the OpenMP extension measurement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Staged the dataset into WSL2’s native filesystem (</w:t>
            </w:r>
            <w:r>
              <w:rPr>
                <w:rStyle w:val="VerbatimChar"/>
              </w:rPr>
              <w:t xml:space="preserve">/tmp</w:t>
            </w:r>
            <w:r>
              <w:t xml:space="preserve">) before the sweep; documented as a known WSL2 I/O characteristic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Amponsah Jonathan Boadu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three kernels done in Week 2 instead of two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negative — ahead of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3 scope shifted toward deeper validation, the innovation component, and defence prep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team</w:t>
            </w:r>
          </w:p>
        </w:tc>
      </w:tr>
    </w:tbl>
    <w:bookmarkEnd w:id="25"/>
    <w:bookmarkStart w:id="26" w:name="plan-for-week-3"/>
    <w:p>
      <w:pPr>
        <w:pStyle w:val="Heading2"/>
      </w:pPr>
      <w:r>
        <w:t xml:space="preserve">6. Plan for Week 3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Planned Task or 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Member(s)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Investigate raising the measured compute roof (AVX2/FMA intrinsics in</w:t>
            </w:r>
            <w:r>
              <w:t xml:space="preserve"> </w:t>
            </w:r>
            <w:r>
              <w:rPr>
                <w:rStyle w:val="VerbatimChar"/>
              </w:rPr>
              <w:t xml:space="preserve">peak_flops.c</w:t>
            </w:r>
            <w:r>
              <w:t xml:space="preserve">) per</w:t>
            </w:r>
            <w:r>
              <w:t xml:space="preserve"> </w:t>
            </w:r>
            <w:r>
              <w:rPr>
                <w:rStyle w:val="VerbatimChar"/>
              </w:rPr>
              <w:t xml:space="preserve">docs/matlab_validation_notes.md</w:t>
            </w:r>
            <w:r>
              <w:t xml:space="preserve">’s open question on the ridge-point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Amponsah Jonathan Boadu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</w:t>
            </w:r>
            <w:r>
              <w:t xml:space="preserve"> </w:t>
            </w:r>
            <w:r>
              <w:rPr>
                <w:rStyle w:val="VerbatimChar"/>
              </w:rPr>
              <w:t xml:space="preserve">peak_flops.c</w:t>
            </w:r>
            <w:r>
              <w:t xml:space="preserve">, re-measured roofs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Finalise and implement the innovation-challenge idea (adaptive</w:t>
            </w:r>
            <w:r>
              <w:t xml:space="preserve"> </w:t>
            </w:r>
            <w:r>
              <w:rPr>
                <w:rStyle w:val="VerbatimChar"/>
              </w:rPr>
              <w:t xml:space="preserve">momo_match</w:t>
            </w:r>
            <w:r>
              <w:t xml:space="preserve"> </w:t>
            </w:r>
            <w:r>
              <w:t xml:space="preserve">strategy or energy estimator — confirm choice)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code + baseline-vs-enhanced comparison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Mid-project demo rehearsal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run of</w:t>
            </w:r>
            <w:r>
              <w:t xml:space="preserve"> </w:t>
            </w:r>
            <w:r>
              <w:rPr>
                <w:rStyle w:val="VerbatimChar"/>
              </w:rPr>
              <w:t xml:space="preserve">scripts/run_experiment_matrix.sh</w:t>
            </w:r>
            <w:r>
              <w:t xml:space="preserve"> </w:t>
            </w:r>
            <w:r>
              <w:t xml:space="preserve">end-to-end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Each member’s personal Git commit of their own module (see Week 1/2 action items — not yet done)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Before Week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commit history, no single bulk push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 repository to a hosted Git remote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Samuel Kojo Anafi Antwi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Before Week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GitHub/GitLab URL recorded in</w:t>
            </w:r>
            <w:r>
              <w:t xml:space="preserve"> </w:t>
            </w:r>
            <w:r>
              <w:rPr>
                <w:rStyle w:val="VerbatimChar"/>
              </w:rPr>
              <w:t xml:space="preserve">docs/project_charter.md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 real instructor seed and regenerate all data/results if different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Samuel Kojo Anafi Antwi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3 kickoff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</w:t>
            </w:r>
            <w:r>
              <w:t xml:space="preserve"> </w:t>
            </w:r>
            <w:r>
              <w:rPr>
                <w:rStyle w:val="VerbatimChar"/>
              </w:rPr>
              <w:t xml:space="preserve">team_config.yaml</w:t>
            </w:r>
            <w:r>
              <w:t xml:space="preserve">, regenerated</w:t>
            </w:r>
            <w:r>
              <w:t xml:space="preserve"> </w:t>
            </w:r>
            <w:r>
              <w:rPr>
                <w:rStyle w:val="VerbatimChar"/>
              </w:rPr>
              <w:t xml:space="preserve">results/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Critical decision, resource, or lecturer support required:</w:t>
      </w:r>
      <w:r>
        <w:t xml:space="preserve"> </w:t>
      </w:r>
      <w:r>
        <w:t xml:space="preserve">same as Week 1 — seed/paper confirmation still outstanding.</w:t>
      </w:r>
    </w:p>
    <w:bookmarkEnd w:id="26"/>
    <w:bookmarkStart w:id="27" w:name="team-accountability-declaration"/>
    <w:p>
      <w:pPr>
        <w:pStyle w:val="Heading2"/>
      </w:pPr>
      <w:r>
        <w:t xml:space="preserve">7. Team Accountability Declaration</w:t>
      </w:r>
    </w:p>
    <w:p>
      <w:pPr>
        <w:pStyle w:val="FirstParagraph"/>
      </w:pPr>
      <w:r>
        <w:t xml:space="preserve">We confirm that this report accurately represents the meetings, work completed, individual contributions, challenges, and evidence produced during the reporting week.</w:t>
      </w:r>
    </w:p>
    <w:p>
      <w:pPr>
        <w:pStyle w:val="BodyText"/>
      </w:pPr>
      <w:r>
        <w:t xml:space="preserve">Team Leader: _________________________________ Date: ______________</w:t>
      </w:r>
      <w:r>
        <w:t xml:space="preserve"> </w:t>
      </w:r>
      <w:r>
        <w:t xml:space="preserve">Team Members’ Initials: _________________________________________</w:t>
      </w:r>
      <w:r>
        <w:t xml:space="preserve"> </w:t>
      </w:r>
      <w:r>
        <w:t xml:space="preserve">Evidence repository/link: https://github.com/samuelantwi103/CPEN438-Group3Project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2026-08-28T22:17:06Z</dcterms:created>
  <dcterms:modified xsi:type="dcterms:W3CDTF">2026-08-28T22:17:06Z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