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131E" w14:textId="77777777" w:rsidR="00216BDC" w:rsidRPr="00216BDC" w:rsidRDefault="00216BDC" w:rsidP="00216BDC">
      <w:pPr>
        <w:rPr>
          <w:b/>
          <w:bCs/>
        </w:rPr>
      </w:pPr>
      <w:r w:rsidRPr="00216BDC">
        <w:rPr>
          <w:b/>
          <w:bCs/>
        </w:rPr>
        <w:t>1. Objetivos da PSI</w:t>
      </w:r>
    </w:p>
    <w:p w14:paraId="10BD1734" w14:textId="53645CA0" w:rsidR="00216BDC" w:rsidRPr="00216BDC" w:rsidRDefault="00216BDC" w:rsidP="00216BDC">
      <w:r w:rsidRPr="00216BDC">
        <w:t>Os principais objetivos de uma PSI são proteger a informação e garantir a continuidade dos negócios. Isso inclui</w:t>
      </w:r>
    </w:p>
    <w:p w14:paraId="412FED4C" w14:textId="77777777" w:rsidR="00216BDC" w:rsidRPr="00216BDC" w:rsidRDefault="00216BDC" w:rsidP="00216BDC">
      <w:pPr>
        <w:numPr>
          <w:ilvl w:val="0"/>
          <w:numId w:val="1"/>
        </w:numPr>
      </w:pPr>
      <w:r w:rsidRPr="00216BDC">
        <w:rPr>
          <w:b/>
          <w:bCs/>
        </w:rPr>
        <w:t>Proteger os ativos de informação:</w:t>
      </w:r>
      <w:r w:rsidRPr="00216BDC">
        <w:t xml:space="preserve"> Assegurar a Confidencialidade (acesso apenas a pessoas autorizadas), Integridade (informação correta e não alterada) e Disponibilidade (acesso quando necessário).</w:t>
      </w:r>
    </w:p>
    <w:p w14:paraId="66AF5A6B" w14:textId="77777777" w:rsidR="00216BDC" w:rsidRPr="00216BDC" w:rsidRDefault="00216BDC" w:rsidP="00216BDC">
      <w:pPr>
        <w:numPr>
          <w:ilvl w:val="0"/>
          <w:numId w:val="1"/>
        </w:numPr>
      </w:pPr>
      <w:r w:rsidRPr="00216BDC">
        <w:rPr>
          <w:b/>
          <w:bCs/>
        </w:rPr>
        <w:t>Reduzir riscos:</w:t>
      </w:r>
      <w:r w:rsidRPr="00216BDC">
        <w:t xml:space="preserve"> Prevenir vazamentos de dados, ataques cibernéticos, perda de informações e acessos não autorizados.</w:t>
      </w:r>
    </w:p>
    <w:p w14:paraId="702CA498" w14:textId="77777777" w:rsidR="00216BDC" w:rsidRPr="00216BDC" w:rsidRDefault="00216BDC" w:rsidP="00216BDC">
      <w:pPr>
        <w:numPr>
          <w:ilvl w:val="0"/>
          <w:numId w:val="1"/>
        </w:numPr>
      </w:pPr>
      <w:r w:rsidRPr="00216BDC">
        <w:rPr>
          <w:b/>
          <w:bCs/>
        </w:rPr>
        <w:t>Conformidade Legal:</w:t>
      </w:r>
      <w:r w:rsidRPr="00216BDC">
        <w:t xml:space="preserve"> Garantir que a empresa cumpra leis vigentes (como a LGPD) e normas técnicas (como a ISO/IEC 27001).</w:t>
      </w:r>
    </w:p>
    <w:p w14:paraId="7BB3405E" w14:textId="3EFDB49F" w:rsidR="00216BDC" w:rsidRPr="00216BDC" w:rsidRDefault="00216BDC" w:rsidP="00216BDC">
      <w:pPr>
        <w:numPr>
          <w:ilvl w:val="0"/>
          <w:numId w:val="1"/>
        </w:numPr>
      </w:pPr>
      <w:r w:rsidRPr="00216BDC">
        <w:rPr>
          <w:b/>
          <w:bCs/>
        </w:rPr>
        <w:t>Orientar Comportamentos:</w:t>
      </w:r>
      <w:r w:rsidRPr="00216BDC">
        <w:t xml:space="preserve"> Estabelecer padrões de comportamento seguro para colaboradores e terceiros. </w:t>
      </w:r>
    </w:p>
    <w:p w14:paraId="0B50EF6A" w14:textId="77777777" w:rsidR="00216BDC" w:rsidRPr="00216BDC" w:rsidRDefault="00216BDC" w:rsidP="00216BDC">
      <w:pPr>
        <w:rPr>
          <w:b/>
          <w:bCs/>
        </w:rPr>
      </w:pPr>
      <w:r w:rsidRPr="00216BDC">
        <w:br/>
      </w:r>
      <w:r w:rsidRPr="00216BDC">
        <w:br/>
      </w:r>
      <w:r w:rsidRPr="00216BDC">
        <w:rPr>
          <w:b/>
          <w:bCs/>
        </w:rPr>
        <w:t>2. Escopo da Política</w:t>
      </w:r>
    </w:p>
    <w:p w14:paraId="3AFD5E6B" w14:textId="443EF9B0" w:rsidR="00216BDC" w:rsidRPr="00216BDC" w:rsidRDefault="00216BDC" w:rsidP="00216BDC">
      <w:r w:rsidRPr="00216BDC">
        <w:t xml:space="preserve">O escopo define a abrangência da política, ou seja, onde e para quem ela se aplica. Geralmente, uma PSI de qualidade deve cobrir: </w:t>
      </w:r>
    </w:p>
    <w:p w14:paraId="251C0F75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Pessoas:</w:t>
      </w:r>
      <w:r w:rsidRPr="00216BDC">
        <w:t xml:space="preserve"> Todos os colaboradores (efetivos, estagiários, aprendizes), gestores, terceiros, fornecedores e parceiros comerciais que utilizam os recursos de TI ou acessam informações da organização.</w:t>
      </w:r>
    </w:p>
    <w:p w14:paraId="4089B426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Ativos:</w:t>
      </w:r>
      <w:r w:rsidRPr="00216BDC">
        <w:t xml:space="preserve"> Sistemas de informação, redes, dispositivos móveis, e-mails, documentos impressos e qualquer forma de armazenamento de informação.</w:t>
      </w:r>
    </w:p>
    <w:p w14:paraId="4CFE648B" w14:textId="77777777" w:rsidR="00216BDC" w:rsidRPr="00216BDC" w:rsidRDefault="00216BDC" w:rsidP="00216BDC">
      <w:pPr>
        <w:numPr>
          <w:ilvl w:val="0"/>
          <w:numId w:val="2"/>
        </w:numPr>
        <w:rPr>
          <w:b/>
          <w:bCs/>
        </w:rPr>
      </w:pPr>
      <w:r w:rsidRPr="00216BDC">
        <w:rPr>
          <w:b/>
          <w:bCs/>
        </w:rPr>
        <w:t>Ambientes:</w:t>
      </w:r>
      <w:r w:rsidRPr="00216BDC">
        <w:t xml:space="preserve"> Aplica-se às dependências físicas da empresa e ao trabalho remoto ou externo. </w:t>
      </w:r>
      <w:r w:rsidRPr="00216BDC">
        <w:br/>
      </w:r>
      <w:r w:rsidRPr="00216BDC">
        <w:br/>
      </w:r>
      <w:r w:rsidRPr="00216BDC">
        <w:br/>
      </w:r>
      <w:r w:rsidRPr="00216BDC">
        <w:br/>
      </w:r>
      <w:r w:rsidRPr="00216BDC">
        <w:br/>
      </w:r>
      <w:r w:rsidRPr="00216BDC">
        <w:rPr>
          <w:b/>
          <w:bCs/>
        </w:rPr>
        <w:t>3. Responsabilidades</w:t>
      </w:r>
    </w:p>
    <w:p w14:paraId="56640BA0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t>A segurança da informação não é apenas de TI, mas uma responsabilidade compartilhada:</w:t>
      </w:r>
    </w:p>
    <w:p w14:paraId="571EDEE0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Alta Direção/Gestão:</w:t>
      </w:r>
      <w:r w:rsidRPr="00216BDC">
        <w:t xml:space="preserve"> Aprovar a PSI, designar responsáveis pela segurança e prover recursos.</w:t>
      </w:r>
    </w:p>
    <w:p w14:paraId="56592AD7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lastRenderedPageBreak/>
        <w:t>Área de Segurança da Informação/TI:</w:t>
      </w:r>
      <w:r w:rsidRPr="00216BDC">
        <w:t xml:space="preserve"> Desenvolver, implementar e monitorar a política, além de gerenciar os controles de segurança.</w:t>
      </w:r>
    </w:p>
    <w:p w14:paraId="35CD506C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Usuários (Colaboradores):</w:t>
      </w:r>
      <w:r w:rsidRPr="00216BDC">
        <w:t xml:space="preserve"> Conhecer, compreender e cumprir as regras estabelecidas na PSI, agindo com zelo no uso dos ativos de informação</w:t>
      </w:r>
    </w:p>
    <w:p w14:paraId="5CFC5F8B" w14:textId="77777777" w:rsidR="00216BDC" w:rsidRPr="00216BDC" w:rsidRDefault="00216BDC" w:rsidP="00216BDC">
      <w:pPr>
        <w:numPr>
          <w:ilvl w:val="0"/>
          <w:numId w:val="2"/>
        </w:numPr>
        <w:rPr>
          <w:b/>
          <w:bCs/>
        </w:rPr>
      </w:pPr>
      <w:r w:rsidRPr="00216BDC">
        <w:br/>
      </w:r>
      <w:r w:rsidRPr="00216BDC">
        <w:br/>
      </w:r>
      <w:r w:rsidRPr="00216BDC">
        <w:br/>
      </w:r>
      <w:r w:rsidRPr="00216BDC">
        <w:br/>
      </w:r>
      <w:r w:rsidRPr="00216BDC">
        <w:br/>
      </w:r>
      <w:r w:rsidRPr="00216BDC">
        <w:rPr>
          <w:b/>
          <w:bCs/>
        </w:rPr>
        <w:t>4. Boas Práticas de Segurança</w:t>
      </w:r>
    </w:p>
    <w:p w14:paraId="58EA32AF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t>A PSI geralmente incorpora práticas consagradas, tais como:</w:t>
      </w:r>
    </w:p>
    <w:p w14:paraId="2BA73F96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Controle de Acesso:</w:t>
      </w:r>
      <w:r w:rsidRPr="00216BDC">
        <w:t xml:space="preserve"> Uso de senhas fortes, autenticação de múltiplos fatores (MFA) e acesso baseado na necessidade de saber (princípio do menor privilégio).</w:t>
      </w:r>
    </w:p>
    <w:p w14:paraId="4A3F396E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Gestão de Incidentes:</w:t>
      </w:r>
      <w:r w:rsidRPr="00216BDC">
        <w:t xml:space="preserve"> Procedimentos claros para relatar vulnerabilidades ou violações de segurança.</w:t>
      </w:r>
    </w:p>
    <w:p w14:paraId="768B05ED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Uso Aceitável:</w:t>
      </w:r>
      <w:r w:rsidRPr="00216BDC">
        <w:t xml:space="preserve"> Regras claras sobre o uso de internet, e-mail corporativo e mídias sociais.</w:t>
      </w:r>
    </w:p>
    <w:p w14:paraId="4E6F548D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Proteção Física:</w:t>
      </w:r>
      <w:r w:rsidRPr="00216BDC">
        <w:t xml:space="preserve"> Controle de acesso a áreas restritas e uso seguro de dispositivos (</w:t>
      </w:r>
      <w:proofErr w:type="spellStart"/>
      <w:r w:rsidRPr="00216BDC">
        <w:t>clear</w:t>
      </w:r>
      <w:proofErr w:type="spellEnd"/>
      <w:r w:rsidRPr="00216BDC">
        <w:t xml:space="preserve"> </w:t>
      </w:r>
      <w:proofErr w:type="spellStart"/>
      <w:r w:rsidRPr="00216BDC">
        <w:t>desk</w:t>
      </w:r>
      <w:proofErr w:type="spellEnd"/>
      <w:r w:rsidRPr="00216BDC">
        <w:t>/</w:t>
      </w:r>
      <w:proofErr w:type="spellStart"/>
      <w:r w:rsidRPr="00216BDC">
        <w:t>clear</w:t>
      </w:r>
      <w:proofErr w:type="spellEnd"/>
      <w:r w:rsidRPr="00216BDC">
        <w:t xml:space="preserve"> </w:t>
      </w:r>
      <w:proofErr w:type="spellStart"/>
      <w:r w:rsidRPr="00216BDC">
        <w:t>screen</w:t>
      </w:r>
      <w:proofErr w:type="spellEnd"/>
      <w:r w:rsidRPr="00216BDC">
        <w:t>).</w:t>
      </w:r>
    </w:p>
    <w:p w14:paraId="45751758" w14:textId="5AC5466C" w:rsidR="00216BDC" w:rsidRPr="00216BDC" w:rsidRDefault="00216BDC" w:rsidP="00216BDC">
      <w:pPr>
        <w:numPr>
          <w:ilvl w:val="0"/>
          <w:numId w:val="2"/>
        </w:numPr>
      </w:pPr>
      <w:r w:rsidRPr="00216BDC">
        <w:rPr>
          <w:b/>
          <w:bCs/>
        </w:rPr>
        <w:t>Conscientização:</w:t>
      </w:r>
      <w:r w:rsidRPr="00216BDC">
        <w:t xml:space="preserve"> Treinamentos periódicos sobre segurança da informação para todos os funcionários.</w:t>
      </w:r>
      <w:r w:rsidRPr="00216BDC">
        <w:br/>
      </w:r>
      <w:r w:rsidRPr="00216BDC">
        <w:br/>
      </w:r>
      <w:r w:rsidRPr="00216BDC">
        <w:rPr>
          <w:b/>
          <w:bCs/>
        </w:rPr>
        <w:t>5. Consequências do Descumprimento</w:t>
      </w:r>
    </w:p>
    <w:p w14:paraId="380D6568" w14:textId="10C780DA" w:rsidR="00216BDC" w:rsidRPr="00216BDC" w:rsidRDefault="00216BDC" w:rsidP="00216BDC">
      <w:pPr>
        <w:ind w:left="720"/>
      </w:pPr>
      <w:r w:rsidRPr="00216BDC">
        <w:t>A PSI deve prever medidas disciplinares para garantir seu cumprimento, que podem incluir</w:t>
      </w:r>
    </w:p>
    <w:p w14:paraId="74F829D5" w14:textId="77777777" w:rsidR="00216BDC" w:rsidRPr="00216BDC" w:rsidRDefault="00216BDC" w:rsidP="00216BDC">
      <w:pPr>
        <w:ind w:left="720"/>
      </w:pPr>
      <w:r w:rsidRPr="00216BDC">
        <w:rPr>
          <w:b/>
          <w:bCs/>
        </w:rPr>
        <w:t>Medidas Disciplinares:</w:t>
      </w:r>
      <w:r w:rsidRPr="00216BDC">
        <w:t xml:space="preserve"> Advertências verbais ou escritas, suspensão ou rescisão do contrato de trabalho (justa causa).</w:t>
      </w:r>
    </w:p>
    <w:p w14:paraId="6F69D586" w14:textId="77777777" w:rsidR="00216BDC" w:rsidRPr="00216BDC" w:rsidRDefault="00216BDC" w:rsidP="00216BDC">
      <w:pPr>
        <w:ind w:left="720"/>
      </w:pPr>
      <w:r w:rsidRPr="00216BDC">
        <w:rPr>
          <w:b/>
          <w:bCs/>
        </w:rPr>
        <w:t>Ações Legais:</w:t>
      </w:r>
      <w:r w:rsidRPr="00216BDC">
        <w:t xml:space="preserve"> Processos civis ou criminais, caso o descumprimento gere prejuízos financeiros ou legais à organização.</w:t>
      </w:r>
    </w:p>
    <w:p w14:paraId="4A316D57" w14:textId="736F52C7" w:rsidR="00216BDC" w:rsidRPr="00216BDC" w:rsidRDefault="00216BDC" w:rsidP="00216BDC">
      <w:pPr>
        <w:ind w:left="720"/>
      </w:pPr>
      <w:r w:rsidRPr="00216BDC">
        <w:rPr>
          <w:b/>
          <w:bCs/>
        </w:rPr>
        <w:t>Bloqueio de Acesso:</w:t>
      </w:r>
      <w:r w:rsidRPr="00216BDC">
        <w:t xml:space="preserve"> Suspensão imediata dos acessos aos sistemas de informação</w:t>
      </w:r>
    </w:p>
    <w:p w14:paraId="653C7F97" w14:textId="77777777" w:rsidR="00216BDC" w:rsidRPr="00216BDC" w:rsidRDefault="00216BDC" w:rsidP="00216BDC">
      <w:pPr>
        <w:numPr>
          <w:ilvl w:val="0"/>
          <w:numId w:val="2"/>
        </w:numPr>
      </w:pPr>
      <w:r w:rsidRPr="00216BDC">
        <w:t>Uma PSI eficiente não é um documento imutável; ela requer atualizações constantes para se adaptar a novas ameaças e tecnologias</w:t>
      </w:r>
    </w:p>
    <w:p w14:paraId="5EFFEE4B" w14:textId="03EDBB68" w:rsidR="00AD7FFA" w:rsidRPr="00AD7FFA" w:rsidRDefault="00216BDC" w:rsidP="00AD7FFA">
      <w:pPr>
        <w:ind w:left="2124" w:firstLine="681"/>
        <w:rPr>
          <w:rFonts w:ascii="Aptos Black" w:hAnsi="Aptos Black"/>
        </w:rPr>
      </w:pPr>
      <w:r w:rsidRPr="00216BDC">
        <w:rPr>
          <w:rFonts w:ascii="Aptos Black" w:hAnsi="Aptos Black"/>
        </w:rPr>
        <w:lastRenderedPageBreak/>
        <w:t>REQUISITOS FUNCIONAIS:</w:t>
      </w:r>
    </w:p>
    <w:p w14:paraId="45792BEF" w14:textId="1A3D7294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exibir um menu com no mínimo 8 opções de tópicos da PSI. </w:t>
      </w:r>
      <w:r w:rsidR="00D77646">
        <w:rPr>
          <w:rFonts w:asciiTheme="majorHAnsi" w:hAnsiTheme="majorHAnsi"/>
        </w:rPr>
        <w:tab/>
      </w:r>
    </w:p>
    <w:p w14:paraId="549758A6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permitir ao usuário escolher uma opção digitando um número. </w:t>
      </w:r>
    </w:p>
    <w:p w14:paraId="4D30B690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exibir informações sobre o tema selecionado. </w:t>
      </w:r>
    </w:p>
    <w:p w14:paraId="60D89F7B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permanecer em execução até que o usuário escolha sair. </w:t>
      </w:r>
    </w:p>
    <w:p w14:paraId="716B2479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validar a opção escolhida. </w:t>
      </w:r>
    </w:p>
    <w:p w14:paraId="36631A49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exibir uma mensagem de erro para opções inválidas. </w:t>
      </w:r>
    </w:p>
    <w:p w14:paraId="12F444C1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apresentar conteúdos educativos sobre segurança da informação. </w:t>
      </w:r>
    </w:p>
    <w:p w14:paraId="3FFE589C" w14:textId="75D18D89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organizar os conteúdos por categorias  </w:t>
      </w:r>
    </w:p>
    <w:p w14:paraId="1B9A30DD" w14:textId="3F2E26F9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>O sistema deve ser executado via terminal</w:t>
      </w:r>
      <w:r w:rsidR="00430A06">
        <w:rPr>
          <w:rFonts w:asciiTheme="majorHAnsi" w:hAnsiTheme="majorHAnsi"/>
        </w:rPr>
        <w:t>.</w:t>
      </w:r>
    </w:p>
    <w:p w14:paraId="0551601C" w14:textId="77777777" w:rsidR="00AD7FFA" w:rsidRPr="00AD7FFA" w:rsidRDefault="00AD7FFA" w:rsidP="00AD7FFA">
      <w:pPr>
        <w:numPr>
          <w:ilvl w:val="0"/>
          <w:numId w:val="7"/>
        </w:numPr>
        <w:rPr>
          <w:rFonts w:asciiTheme="majorHAnsi" w:hAnsiTheme="majorHAnsi"/>
        </w:rPr>
      </w:pPr>
      <w:r w:rsidRPr="00AD7FFA">
        <w:rPr>
          <w:rFonts w:asciiTheme="majorHAnsi" w:hAnsiTheme="majorHAnsi"/>
        </w:rPr>
        <w:t xml:space="preserve">O sistema deve ser simples e intuitivo para novos colaboradores. </w:t>
      </w:r>
    </w:p>
    <w:p w14:paraId="7DD0FBEE" w14:textId="2E9C799A" w:rsidR="00216BDC" w:rsidRPr="00216BDC" w:rsidRDefault="00473761" w:rsidP="00346AB8">
      <w:pPr>
        <w:ind w:left="2124" w:firstLine="681"/>
        <w:rPr>
          <w:rFonts w:ascii="Aptos Black" w:hAnsi="Aptos Black"/>
        </w:rPr>
      </w:pPr>
      <w:r>
        <w:rPr>
          <w:rFonts w:ascii="Aptos Black" w:hAnsi="Aptos Black"/>
        </w:rPr>
        <w:br/>
      </w:r>
      <w:r>
        <w:rPr>
          <w:rFonts w:ascii="Aptos Black" w:hAnsi="Aptos Black"/>
        </w:rPr>
        <w:br/>
      </w:r>
      <w:r>
        <w:rPr>
          <w:rFonts w:ascii="Aptos Black" w:hAnsi="Aptos Black"/>
        </w:rPr>
        <w:br/>
      </w:r>
      <w:r>
        <w:rPr>
          <w:rFonts w:ascii="Aptos Black" w:hAnsi="Aptos Black"/>
        </w:rPr>
        <w:br/>
      </w:r>
      <w:r w:rsidR="00216BDC" w:rsidRPr="00216BDC">
        <w:rPr>
          <w:rFonts w:ascii="Aptos Black" w:hAnsi="Aptos Black"/>
        </w:rPr>
        <w:br/>
      </w:r>
      <w:r w:rsidR="00216BDC" w:rsidRPr="00216BDC">
        <w:rPr>
          <w:rFonts w:ascii="Aptos Black" w:hAnsi="Aptos Black"/>
        </w:rPr>
        <w:br/>
      </w:r>
      <w:r w:rsidR="00216BDC">
        <w:rPr>
          <w:rFonts w:ascii="Aptos Black" w:hAnsi="Aptos Black"/>
        </w:rPr>
        <w:br/>
      </w:r>
      <w:r w:rsidR="00216BDC">
        <w:rPr>
          <w:rFonts w:ascii="Aptos Black" w:hAnsi="Aptos Black"/>
        </w:rPr>
        <w:br/>
      </w:r>
      <w:r w:rsidR="00216BDC">
        <w:rPr>
          <w:rFonts w:ascii="Aptos Black" w:hAnsi="Aptos Black"/>
        </w:rPr>
        <w:br/>
      </w:r>
      <w:r w:rsidR="00216BDC">
        <w:rPr>
          <w:rFonts w:ascii="Aptos Black" w:hAnsi="Aptos Black"/>
        </w:rPr>
        <w:br/>
      </w:r>
      <w:r w:rsidR="00216BDC" w:rsidRPr="00216BDC">
        <w:rPr>
          <w:rFonts w:ascii="Aptos Black" w:hAnsi="Aptos Black"/>
        </w:rPr>
        <w:br/>
      </w:r>
      <w:r w:rsidR="00216BDC" w:rsidRPr="00216BDC">
        <w:rPr>
          <w:rFonts w:ascii="Aptos Black" w:hAnsi="Aptos Black"/>
        </w:rPr>
        <w:br/>
      </w:r>
    </w:p>
    <w:p w14:paraId="05C19B43" w14:textId="3C58EEED" w:rsidR="00216BDC" w:rsidRDefault="00216BD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21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635"/>
    <w:multiLevelType w:val="multilevel"/>
    <w:tmpl w:val="944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A6E97"/>
    <w:multiLevelType w:val="multilevel"/>
    <w:tmpl w:val="B62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27817"/>
    <w:multiLevelType w:val="multilevel"/>
    <w:tmpl w:val="969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3049"/>
    <w:multiLevelType w:val="multilevel"/>
    <w:tmpl w:val="462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A73DE"/>
    <w:multiLevelType w:val="multilevel"/>
    <w:tmpl w:val="DB42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F2D49"/>
    <w:multiLevelType w:val="multilevel"/>
    <w:tmpl w:val="30B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2725E"/>
    <w:multiLevelType w:val="multilevel"/>
    <w:tmpl w:val="A05C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336">
    <w:abstractNumId w:val="2"/>
  </w:num>
  <w:num w:numId="2" w16cid:durableId="1993874322">
    <w:abstractNumId w:val="0"/>
  </w:num>
  <w:num w:numId="3" w16cid:durableId="1897280435">
    <w:abstractNumId w:val="5"/>
  </w:num>
  <w:num w:numId="4" w16cid:durableId="187332936">
    <w:abstractNumId w:val="3"/>
  </w:num>
  <w:num w:numId="5" w16cid:durableId="1956863380">
    <w:abstractNumId w:val="1"/>
  </w:num>
  <w:num w:numId="6" w16cid:durableId="679817358">
    <w:abstractNumId w:val="4"/>
  </w:num>
  <w:num w:numId="7" w16cid:durableId="1518497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DC"/>
    <w:rsid w:val="00062CF0"/>
    <w:rsid w:val="00216BDC"/>
    <w:rsid w:val="00346AB8"/>
    <w:rsid w:val="00430A06"/>
    <w:rsid w:val="004330C7"/>
    <w:rsid w:val="00473761"/>
    <w:rsid w:val="00A434FC"/>
    <w:rsid w:val="00AD7FFA"/>
    <w:rsid w:val="00D7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EEE57"/>
  <w15:chartTrackingRefBased/>
  <w15:docId w15:val="{A7982BB9-6A05-40E2-A376-76F15B39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B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B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B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B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B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B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B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16B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6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FC5D36B0CC624DBEB8429956120FDE" ma:contentTypeVersion="12" ma:contentTypeDescription="Crie um novo documento." ma:contentTypeScope="" ma:versionID="23f75f30b51829d1d4a4cae0af18b48f">
  <xsd:schema xmlns:xsd="http://www.w3.org/2001/XMLSchema" xmlns:xs="http://www.w3.org/2001/XMLSchema" xmlns:p="http://schemas.microsoft.com/office/2006/metadata/properties" xmlns:ns3="3214ad80-83d2-4479-a06e-d3e87c8da110" xmlns:ns4="8a97343b-4b20-40ce-9e20-8607f0999062" targetNamespace="http://schemas.microsoft.com/office/2006/metadata/properties" ma:root="true" ma:fieldsID="1ade83212ac0d06a1a71f71109cef35c" ns3:_="" ns4:_="">
    <xsd:import namespace="3214ad80-83d2-4479-a06e-d3e87c8da110"/>
    <xsd:import namespace="8a97343b-4b20-40ce-9e20-8607f09990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SearchProperties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4ad80-83d2-4479-a06e-d3e87c8da1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7343b-4b20-40ce-9e20-8607f0999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97343b-4b20-40ce-9e20-8607f0999062" xsi:nil="true"/>
  </documentManagement>
</p:properties>
</file>

<file path=customXml/itemProps1.xml><?xml version="1.0" encoding="utf-8"?>
<ds:datastoreItem xmlns:ds="http://schemas.openxmlformats.org/officeDocument/2006/customXml" ds:itemID="{36F6536E-A117-47D0-92AB-BA3F26208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4ad80-83d2-4479-a06e-d3e87c8da110"/>
    <ds:schemaRef ds:uri="8a97343b-4b20-40ce-9e20-8607f0999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CCD6D9-3EF6-4F03-983B-4841269A04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B6912C-46BE-4548-BA84-92D058A520E8}">
  <ds:schemaRefs>
    <ds:schemaRef ds:uri="http://schemas.microsoft.com/office/2006/metadata/properties"/>
    <ds:schemaRef ds:uri="http://schemas.microsoft.com/office/infopath/2007/PartnerControls"/>
    <ds:schemaRef ds:uri="8a97343b-4b20-40ce-9e20-8607f09990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ARAUJO DE SOUSA</dc:creator>
  <cp:keywords/>
  <dc:description/>
  <cp:lastModifiedBy>SAMUEL ARAUJO DE SOUSA</cp:lastModifiedBy>
  <cp:revision>2</cp:revision>
  <dcterms:created xsi:type="dcterms:W3CDTF">2026-04-16T18:34:00Z</dcterms:created>
  <dcterms:modified xsi:type="dcterms:W3CDTF">2026-04-16T18:34:00Z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0x0101009DFC5D36B0CC624DBEB8429956120FDE</vt:lpwstr>
  </property>
</Properties>
</file>