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3</w:t>
      </w:r>
    </w:p>
    <w:p>
      <w:r>
        <w:t>Recurso solar e modelagem da conversão fotovoltaica   PPGER UFPB   19 de outubro de 2026</w:t>
      </w:r>
    </w:p>
    <w:p>
      <w:r>
        <w:t>Modelagem da conversão fotovoltaica. Responsáveis: Gabriela e Giulia.</w:t>
      </w:r>
    </w:p>
    <w:p>
      <w:r>
        <w:t>Este inventário organiza 18 relações numeradas: 11 do núcleo já escrito no notebook e 7 de apoio, verificadas no código. Usar a coluna de inserção para distribuir a redação e manter os IDs nas referências cruzadas.</w:t>
      </w:r>
    </w:p>
    <w:p>
      <w:r>
        <w:t>Cada linha conta uma relação. Constantes e parâmetros não entram nessa contagem. Os itens N constituem o núcleo de inserção; os itens C detalham o método e podem ser incluídos conforme o espaço e a discussão da subseção. A numeração final do capítulo será definida na consolidação.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Núcleo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Apoio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3 Modelagem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11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18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3 Modelagem da conversão fotovoltaica</w:t>
      </w:r>
    </w:p>
    <w:p>
      <w:r>
        <w:t>Distribuição por subseção: 3.1 com 2 relações; 3.2 com 1 relação; 3.3 com 3 relações; 3.4 com 4 relações; 3.5 com 7 relações; 3.6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Origem e uso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E3.01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é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u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Transposição para o plano do arranjo. </w:t>
            </w:r>
            <w:r>
              <w:rPr>
                <w:rFonts w:ascii="Times New Roman" w:hAnsi="Times New Roman"/>
                <w:color w:val="000000"/>
                <w:sz w:val="24"/>
              </w:rPr>
              <w:t>Combinar radiação direta difusa do céu e refletida pelo solo.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Gcéu e Gsolo no plano; todos os termos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E3.02</w:t>
              <w:br/>
              <w:t>3.1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Resíduo de fechamento da POA. </w:t>
            </w:r>
            <w:r>
              <w:rPr>
                <w:rFonts w:ascii="Times New Roman" w:hAnsi="Times New Roman"/>
                <w:color w:val="000000"/>
                <w:sz w:val="24"/>
              </w:rPr>
              <w:t>Verificar o fechamento numérico da transposição inversa.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POA reconstruída e medida no mesmo intervalo; resíduo em W/m².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R06, R14, R15, R16, R18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E3.03</w:t>
              <w:br/>
              <w:t>3.2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Temperatura operacional de Faiman. </w:t>
            </w:r>
            <w:r>
              <w:rPr>
                <w:rFonts w:ascii="Times New Roman" w:hAnsi="Times New Roman"/>
                <w:color w:val="000000"/>
                <w:sz w:val="24"/>
              </w:rPr>
              <w:t>Estimar a temperatura operacional a partir da irradiância e da meteorologia.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Ta em °C; v em m/s; U0 e U1 coeficientes térmicos.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R07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E3.04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rFonts w:ascii="Cambria Math" w:hAnsi="Cambria Math"/>
                              <w:sz w:val="26"/>
                            </w:rPr>
                            <m:t>V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+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s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6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h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Modelo de diodo único. </w:t>
            </w:r>
            <w:r>
              <w:rPr>
                <w:rFonts w:ascii="Times New Roman" w:hAnsi="Times New Roman"/>
                <w:color w:val="000000"/>
                <w:sz w:val="24"/>
              </w:rPr>
              <w:t>Relacionar corrente e tensão do módulo nas condições operacionais.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IL e I0 correntes; Rs e Rsh resistências; a fator em volts.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E3.05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P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V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elétrica. </w:t>
            </w:r>
            <w:r>
              <w:rPr>
                <w:rFonts w:ascii="Times New Roman" w:hAnsi="Times New Roman"/>
                <w:color w:val="000000"/>
                <w:sz w:val="24"/>
              </w:rPr>
              <w:t>Obter potência e construir curvas P–V e o ponto de máxima potência.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 em V; I em A; P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R09, R10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E3.06</w:t>
              <w:br/>
              <w:t>3.3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T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6"/>
                    </w:rPr>
                    <m:t>1000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o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25</m:t>
                      </m:r>
                    </m:e>
                  </m:d>
                </m:e>
              </m:d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Comparação CC com PVWatts. </w:t>
            </w:r>
            <w:r>
              <w:rPr>
                <w:rFonts w:ascii="Times New Roman" w:hAnsi="Times New Roman"/>
                <w:color w:val="000000"/>
                <w:sz w:val="24"/>
              </w:rPr>
              <w:t>Registrar a aproximação linear CC exportada como comparação auxiliar.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Gef em W/m²; γ em °C⁻¹; PSTC potência total dos módulos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R09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E3.07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Tensão em série. </w:t>
            </w:r>
            <w:r>
              <w:rPr>
                <w:rFonts w:ascii="Times New Roman" w:hAnsi="Times New Roman"/>
                <w:color w:val="000000"/>
                <w:sz w:val="24"/>
              </w:rPr>
              <w:t>Calcular a tensão do equivalente de módulos em série.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Ns número em série; Vm tensão do módulo.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E3.08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Corrente em paralelo. </w:t>
            </w:r>
            <w:r>
              <w:rPr>
                <w:rFonts w:ascii="Times New Roman" w:hAnsi="Times New Roman"/>
                <w:color w:val="000000"/>
                <w:sz w:val="24"/>
              </w:rPr>
              <w:t>Calcular a corrente do equivalente de strings em paralelo.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Np strings em paralelo; Im corrente do módulo.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E3.09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sub>
              </m:sSub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do arranjo ideal. </w:t>
            </w:r>
            <w:r>
              <w:rPr>
                <w:rFonts w:ascii="Times New Roman" w:hAnsi="Times New Roman"/>
                <w:color w:val="000000"/>
                <w:sz w:val="24"/>
              </w:rPr>
              <w:t>Escalar a potência do módulo para a associação ideal.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Pm potência do módulo; Pa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E3.10</w:t>
              <w:br/>
              <w:t>3.4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a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ℓ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j</m:t>
                          </m:r>
                        </m:sub>
                      </m:sSub>
                    </m:e>
                  </m:d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Perdas CC multiplicativas. </w:t>
            </w:r>
            <w:r>
              <w:rPr>
                <w:rFonts w:ascii="Times New Roman" w:hAnsi="Times New Roman"/>
                <w:color w:val="000000"/>
                <w:sz w:val="24"/>
              </w:rPr>
              <w:t>Aplicar perdas assumidas de cabos mismatch e conexões.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ℓj frações de perda; Pa potência bruta; PDC potência líquida.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R08, R10,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E3.11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min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D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C</m:t>
                          </m:r>
                        </m:sub>
                      </m:sSub>
                    </m:e>
                  </m:d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x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limitada. </w:t>
            </w:r>
            <w:r>
              <w:rPr>
                <w:rFonts w:ascii="Times New Roman" w:hAnsi="Times New Roman"/>
                <w:color w:val="000000"/>
                <w:sz w:val="24"/>
              </w:rPr>
              <w:t>Limitar a conversão pela capacidade CA assumida.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 eficiência; PACmax limite; potências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E3.12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v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Referência CC do inversor. </w:t>
            </w:r>
            <w:r>
              <w:rPr>
                <w:rFonts w:ascii="Times New Roman" w:hAnsi="Times New Roman"/>
                <w:color w:val="000000"/>
                <w:sz w:val="24"/>
              </w:rPr>
              <w:t>Converter a capacidade CA em potência CC de referência da curva.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ηnom eficiência nominal; Pdc0 não é a potência STC dos módulos.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E3.13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ζ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0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,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i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v</m:t>
                      </m:r>
                    </m:sub>
                  </m:sSub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Carregamento relativo. </w:t>
            </w:r>
            <w:r>
              <w:rPr>
                <w:rFonts w:ascii="Times New Roman" w:hAnsi="Times New Roman"/>
                <w:color w:val="000000"/>
                <w:sz w:val="24"/>
              </w:rPr>
              <w:t>Definir a variável independente da curva de eficiência.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 adimensional; mesma unidade nas duas potências.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E3.14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η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o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e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f</m:t>
                      </m:r>
                    </m:sub>
                  </m:sSub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0.0162</m:t>
                  </m:r>
                  <m:r>
                    <w:rPr>
                      <w:rFonts w:ascii="Cambria Math" w:hAnsi="Cambria Math"/>
                      <w:sz w:val="26"/>
                    </w:rPr>
                    <m:t>ζ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rFonts w:ascii="Cambria Math" w:hAnsi="Cambria Math"/>
                          <w:sz w:val="26"/>
                        </w:rPr>
                        <m:t>0.0059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ζ</m:t>
                      </m:r>
                    </m:den>
                  </m:f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+</m:t>
                  </m:r>
                  <m:r>
                    <w:rPr>
                      <w:rFonts w:ascii="Cambria Math" w:hAnsi="Cambria Math"/>
                      <w:sz w:val="26"/>
                    </w:rPr>
                    <m:t>0.9858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Eficiência PVWatts. </w:t>
            </w:r>
            <w:r>
              <w:rPr>
                <w:rFonts w:ascii="Times New Roman" w:hAnsi="Times New Roman"/>
                <w:color w:val="000000"/>
                <w:sz w:val="24"/>
              </w:rPr>
              <w:t>Calcular a eficiência em função do carregamento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ζ positivo; ηnom igual a 0,98; ηref igual a 0,9637.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E3.15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η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D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antes do clipping. </w:t>
            </w:r>
            <w:r>
              <w:rPr>
                <w:rFonts w:ascii="Times New Roman" w:hAnsi="Times New Roman"/>
                <w:color w:val="000000"/>
                <w:sz w:val="24"/>
              </w:rPr>
              <w:t>Impor o piso físico não negativo antes da limitação superior.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Ppre em W; PDC igual a zero produz Ppre igual a zero.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E3.16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suprimida pelo clipping.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parcela limitada pela capacidade do inversor.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Pclip em W; não confundir com energia perdida.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E3.17</w:t>
              <w:br/>
              <w:t>3.5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n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A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C</m:t>
                      </m:r>
                    </m:sub>
                  </m:sSub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Potência CA final. </w:t>
            </w:r>
            <w:r>
              <w:rPr>
                <w:rFonts w:ascii="Times New Roman" w:hAnsi="Times New Roman"/>
                <w:color w:val="000000"/>
                <w:sz w:val="24"/>
              </w:rPr>
              <w:t>Aplicar a perda CA assumida após a conversão e o clipping.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ℓAC fração de perda; PACfinal em W.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Apoio do código</w:t>
              <w:br/>
              <w:t>R11, R13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E3.18</w:t>
              <w:br/>
              <w:t>3.6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E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Energia elétrica. </w:t>
            </w:r>
            <w:r>
              <w:rPr>
                <w:rFonts w:ascii="Times New Roman" w:hAnsi="Times New Roman"/>
                <w:color w:val="000000"/>
                <w:sz w:val="24"/>
              </w:rPr>
              <w:t>Integrar a potência média nos intervalos selecionados.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P em kW; Δt igual a 0,25 h; E em kWh. Se P estiver em W dividir por 1000.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Núcleo do notebook</w:t>
              <w:br/>
              <w:t>R12</w:t>
            </w:r>
          </w:p>
        </w:tc>
      </w:tr>
    </w:tbl>
    <w:p>
      <w:r>
        <w:t>A temperatura operacional aproxima a temperatura da célula. Curvas CEC e a associação 20 em série por 6 em paralelo não constituem validação de campo. A curva CC PVWatts é auxiliar. A POA reconstruída tem fechamento numérico sem validação independente das componentes.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As temperaturas são expressas em °C; diferenças de temperatura também podem ser expressas em K. Os ângulos devem seguir uma convenção única de azimute.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src/projeto_fv.py::transpose  E3.01</w:t>
      </w:r>
    </w:p>
    <w:p>
      <w:r>
        <w:t>src/projeto_fv.py::reverse_components  E3.02</w:t>
      </w:r>
    </w:p>
    <w:p>
      <w:r>
        <w:t>src/projeto_fv.py::simulate  E3.03, E3.06, E3.10, E3.17</w:t>
      </w:r>
    </w:p>
    <w:p>
      <w:r>
        <w:t>src/projeto_fv.py::module_mpp  E3.04</w:t>
      </w:r>
    </w:p>
    <w:p>
      <w:r>
        <w:t>src/projeto_fv.py::module_curves  E3.05</w:t>
      </w:r>
    </w:p>
    <w:p>
      <w:r>
        <w:t>src/refinamento_fv.py::analytics  E3.07, E3.08, E3.09</w:t>
      </w:r>
    </w:p>
    <w:p>
      <w:r>
        <w:t>src/projeto_fv.py::inverter_pvwatts_stages  E3.11, E3.12, E3.13, E3.14, E3.15, E3.16</w:t>
      </w:r>
    </w:p>
    <w:p>
      <w:r>
        <w:t>src/projeto_fv.py::daily_paired_energy  E3.18</w:t>
      </w:r>
    </w:p>
    <w:p>
      <w:r>
        <w:t>O núcleo N foi conferido nas 19 subseções do notebook e na matriz do capítulo da revisão 17ffe0eeb7d7. A fórmula repetida em 2.1 e 3.2 recebeu um só ID. Conversões de unidade, máscaras de qualidade e algoritmos internos de SPA, CEC e Perez–Driesse permanecem descritos no código e nas referências, sem numeração editorial adicional.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p>
      <w:r>
        <w:t>Os códigos R identificam as fontes já catalogadas no projeto. As equações de apoio foram transcritas do código; para a redação científica, citar a fonte metodológica correspondente e explicitar as hipóteses do estudo.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3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