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24186" w14:textId="7932F7B3" w:rsidR="00933F09" w:rsidRDefault="00933F09">
      <w:pPr>
        <w:rPr>
          <w:b/>
          <w:bCs/>
        </w:rPr>
      </w:pPr>
      <w:r>
        <w:rPr>
          <w:b/>
          <w:bCs/>
        </w:rPr>
        <w:t xml:space="preserve">L6 </w:t>
      </w:r>
    </w:p>
    <w:p w14:paraId="33558264" w14:textId="30FADAAD" w:rsidR="00933F09" w:rsidRDefault="00933F09">
      <w:pPr>
        <w:rPr>
          <w:b/>
          <w:bCs/>
        </w:rPr>
      </w:pPr>
      <w:r>
        <w:rPr>
          <w:b/>
          <w:bCs/>
        </w:rPr>
        <w:t>Pomocou ktorého UML diagramu sa dajú namodelovať pracovné postupy (</w:t>
      </w:r>
      <w:r w:rsidR="005B1C8C">
        <w:rPr>
          <w:b/>
          <w:bCs/>
        </w:rPr>
        <w:t>workflow</w:t>
      </w:r>
      <w:r>
        <w:rPr>
          <w:b/>
          <w:bCs/>
        </w:rPr>
        <w:t>)</w:t>
      </w:r>
      <w:r w:rsidR="005B1C8C">
        <w:rPr>
          <w:b/>
          <w:bCs/>
        </w:rPr>
        <w:t>?</w:t>
      </w:r>
    </w:p>
    <w:p w14:paraId="22A3E26F" w14:textId="65DADC2C" w:rsidR="005B1C8C" w:rsidRDefault="005B1C8C">
      <w:r w:rsidRPr="005B1C8C">
        <w:t>Diagram aktivít</w:t>
      </w:r>
    </w:p>
    <w:p w14:paraId="183D6C96" w14:textId="20FE81F1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 xml:space="preserve">Pomocou ktorého UML diagramu sa da namodelovať </w:t>
      </w:r>
      <w:r w:rsidRPr="005B1C8C">
        <w:rPr>
          <w:b/>
          <w:bCs/>
        </w:rPr>
        <w:t>tok</w:t>
      </w:r>
      <w:r w:rsidRPr="005B1C8C">
        <w:rPr>
          <w:b/>
          <w:bCs/>
        </w:rPr>
        <w:t xml:space="preserve"> </w:t>
      </w:r>
      <w:r w:rsidRPr="005B1C8C">
        <w:rPr>
          <w:b/>
          <w:bCs/>
        </w:rPr>
        <w:t>údajov</w:t>
      </w:r>
      <w:r w:rsidRPr="005B1C8C">
        <w:rPr>
          <w:b/>
          <w:bCs/>
        </w:rPr>
        <w:t xml:space="preserve"> (</w:t>
      </w:r>
      <w:r w:rsidRPr="005B1C8C">
        <w:rPr>
          <w:b/>
          <w:bCs/>
        </w:rPr>
        <w:t>data</w:t>
      </w:r>
      <w:r w:rsidRPr="005B1C8C">
        <w:rPr>
          <w:b/>
          <w:bCs/>
        </w:rPr>
        <w:t>flow)?</w:t>
      </w:r>
    </w:p>
    <w:p w14:paraId="5ECBCAA6" w14:textId="72592F89" w:rsidR="005B1C8C" w:rsidRDefault="005B1C8C">
      <w:r>
        <w:t>Diagram aktivít</w:t>
      </w:r>
    </w:p>
    <w:p w14:paraId="1195C74D" w14:textId="62818218" w:rsidR="005B1C8C" w:rsidRDefault="005B1C8C">
      <w:pPr>
        <w:rPr>
          <w:b/>
          <w:bCs/>
        </w:rPr>
      </w:pPr>
      <w:r w:rsidRPr="005B1C8C">
        <w:rPr>
          <w:b/>
          <w:bCs/>
        </w:rPr>
        <w:t>Pomocou ktorého UML diagramu sa d</w:t>
      </w:r>
      <w:r w:rsidRPr="005B1C8C">
        <w:rPr>
          <w:b/>
          <w:bCs/>
        </w:rPr>
        <w:t>á</w:t>
      </w:r>
      <w:r w:rsidRPr="005B1C8C">
        <w:rPr>
          <w:b/>
          <w:bCs/>
        </w:rPr>
        <w:t xml:space="preserve"> namodelovať </w:t>
      </w:r>
      <w:r w:rsidRPr="005B1C8C">
        <w:rPr>
          <w:b/>
          <w:bCs/>
        </w:rPr>
        <w:t>udalostný systém</w:t>
      </w:r>
      <w:r w:rsidRPr="005B1C8C">
        <w:rPr>
          <w:b/>
          <w:bCs/>
        </w:rPr>
        <w:t>?</w:t>
      </w:r>
    </w:p>
    <w:p w14:paraId="1D68BF24" w14:textId="7B378BEB" w:rsidR="005B1C8C" w:rsidRDefault="005B1C8C">
      <w:r w:rsidRPr="005B1C8C">
        <w:t>Stavový diagram</w:t>
      </w:r>
    </w:p>
    <w:p w14:paraId="1CFFB0CE" w14:textId="45774CCB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Pomocou akej syntaxe v diagrame aktivít zobrazíte údaje ktoré vstupujú alebo vystupujú z aktivity?</w:t>
      </w:r>
    </w:p>
    <w:p w14:paraId="0CC9E70F" w14:textId="4FC7A031" w:rsidR="005B1C8C" w:rsidRDefault="005B1C8C">
      <w:r>
        <w:t>Obdĺžnik</w:t>
      </w:r>
    </w:p>
    <w:p w14:paraId="38594D38" w14:textId="0C2A0D96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V UML diagrame tried sa dedenie zakreslí ako</w:t>
      </w:r>
    </w:p>
    <w:p w14:paraId="4457FA60" w14:textId="4FD9EFDF" w:rsidR="005B1C8C" w:rsidRDefault="005B1C8C">
      <w:r>
        <w:t>Opak zovšeobecnenia,</w:t>
      </w:r>
      <w:r w:rsidR="00AB5E97">
        <w:t xml:space="preserve"> </w:t>
      </w:r>
      <w:r>
        <w:t>šípkou s otvoreným koncom</w:t>
      </w:r>
      <w:r w:rsidR="00AB5E97">
        <w:t xml:space="preserve"> (neexistuje dedenie)</w:t>
      </w:r>
    </w:p>
    <w:p w14:paraId="7E7FF5F3" w14:textId="166BCC11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UML diagramom tried sa dá tiež modelovať</w:t>
      </w:r>
    </w:p>
    <w:p w14:paraId="40805A27" w14:textId="5723B1DA" w:rsidR="005B1C8C" w:rsidRDefault="005B1C8C">
      <w:pPr>
        <w:pBdr>
          <w:bottom w:val="single" w:sz="6" w:space="1" w:color="auto"/>
        </w:pBdr>
      </w:pPr>
      <w:r>
        <w:t>Dekompozícia systému na subsystémy -a- vzťah systému k iným systémom</w:t>
      </w:r>
    </w:p>
    <w:p w14:paraId="0F6ACE4B" w14:textId="77777777" w:rsidR="005B1C8C" w:rsidRDefault="005B1C8C">
      <w:pPr>
        <w:pBdr>
          <w:bottom w:val="single" w:sz="6" w:space="1" w:color="auto"/>
        </w:pBdr>
      </w:pPr>
    </w:p>
    <w:p w14:paraId="68587713" w14:textId="774E41AA" w:rsidR="005B1C8C" w:rsidRPr="00402A8B" w:rsidRDefault="005B1C8C">
      <w:pPr>
        <w:rPr>
          <w:b/>
          <w:bCs/>
        </w:rPr>
      </w:pPr>
      <w:r w:rsidRPr="00402A8B">
        <w:rPr>
          <w:b/>
          <w:bCs/>
        </w:rPr>
        <w:t>L7</w:t>
      </w:r>
    </w:p>
    <w:p w14:paraId="103A208E" w14:textId="0B2E3113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Čo popisuje kontextový model SW systému?</w:t>
      </w:r>
    </w:p>
    <w:p w14:paraId="061D4F1E" w14:textId="13461C67" w:rsidR="005B1C8C" w:rsidRDefault="005B1C8C">
      <w:r>
        <w:t>Kde sú hranice systému a čo leží za týmito hranicami</w:t>
      </w:r>
    </w:p>
    <w:p w14:paraId="340C8F7E" w14:textId="692CE2E7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Ako sa dá riešiť riadene v softvérovom systéme?</w:t>
      </w:r>
    </w:p>
    <w:p w14:paraId="7A099427" w14:textId="03BC4C33" w:rsidR="005B1C8C" w:rsidRDefault="005B1C8C">
      <w:r>
        <w:t>Udalosťami alebo centrálne</w:t>
      </w:r>
    </w:p>
    <w:p w14:paraId="69C3FD84" w14:textId="089C1A82" w:rsidR="005B1C8C" w:rsidRDefault="005B1C8C">
      <w:pPr>
        <w:rPr>
          <w:b/>
          <w:bCs/>
        </w:rPr>
      </w:pPr>
      <w:r w:rsidRPr="005B1C8C">
        <w:rPr>
          <w:b/>
          <w:bCs/>
        </w:rPr>
        <w:t>Ako sa dá riešiť udalostné riadenie v softvérovom systéme?</w:t>
      </w:r>
    </w:p>
    <w:p w14:paraId="67B1A74B" w14:textId="542C3AFA" w:rsidR="005B1C8C" w:rsidRDefault="005B1C8C">
      <w:r w:rsidRPr="005B1C8C">
        <w:t>Prerušením alebo rozposlaním</w:t>
      </w:r>
    </w:p>
    <w:p w14:paraId="3FDF7DB5" w14:textId="724C2751" w:rsidR="005B1C8C" w:rsidRDefault="005B1C8C">
      <w:pPr>
        <w:rPr>
          <w:b/>
          <w:bCs/>
        </w:rPr>
      </w:pPr>
      <w:r w:rsidRPr="005B1C8C">
        <w:rPr>
          <w:b/>
          <w:bCs/>
        </w:rPr>
        <w:t>Ako sa dá riešiť centrálne riadenie v softvérovom systéme?</w:t>
      </w:r>
    </w:p>
    <w:p w14:paraId="6E8D37B3" w14:textId="2EF264B2" w:rsidR="005B1C8C" w:rsidRDefault="005B1C8C">
      <w:r w:rsidRPr="005B1C8C">
        <w:t>Sekvenčne alebo paralelne</w:t>
      </w:r>
    </w:p>
    <w:p w14:paraId="240DC9B9" w14:textId="7677525B" w:rsidR="005B1C8C" w:rsidRPr="005B1C8C" w:rsidRDefault="005B1C8C">
      <w:pPr>
        <w:rPr>
          <w:b/>
          <w:bCs/>
        </w:rPr>
      </w:pPr>
      <w:r w:rsidRPr="005B1C8C">
        <w:rPr>
          <w:b/>
          <w:bCs/>
        </w:rPr>
        <w:t>Uveďte možné architektonické prístupy na delenie systémov (na menšie časti)</w:t>
      </w:r>
    </w:p>
    <w:p w14:paraId="5A9F6578" w14:textId="4779FA68" w:rsidR="005B1C8C" w:rsidRDefault="005B1C8C">
      <w:pPr>
        <w:pBdr>
          <w:bottom w:val="single" w:sz="6" w:space="1" w:color="auto"/>
        </w:pBdr>
      </w:pPr>
      <w:r>
        <w:t>Modelom toku údajov alebo modelom objektov</w:t>
      </w:r>
    </w:p>
    <w:p w14:paraId="44177887" w14:textId="6A752751" w:rsidR="00933F09" w:rsidRDefault="00933F09">
      <w:pPr>
        <w:rPr>
          <w:b/>
          <w:bCs/>
        </w:rPr>
      </w:pPr>
      <w:r>
        <w:rPr>
          <w:b/>
          <w:bCs/>
        </w:rPr>
        <w:t xml:space="preserve">L9 </w:t>
      </w:r>
    </w:p>
    <w:p w14:paraId="4A92E3B9" w14:textId="30F410DA" w:rsidR="00B25888" w:rsidRDefault="00933F09">
      <w:pPr>
        <w:rPr>
          <w:b/>
          <w:bCs/>
        </w:rPr>
      </w:pPr>
      <w:r w:rsidRPr="00933F09">
        <w:rPr>
          <w:b/>
          <w:bCs/>
        </w:rPr>
        <w:t xml:space="preserve">Aké sú výhody znovupoužitia softvéru? </w:t>
      </w:r>
    </w:p>
    <w:p w14:paraId="1E3741EE" w14:textId="04A27752" w:rsidR="00AB5E97" w:rsidRPr="00AB5E97" w:rsidRDefault="00AB5E97">
      <w:r w:rsidRPr="00AB5E97">
        <w:t>a. Lepšia spravovateľnosť, zvýšená spoľahlivosť, žiadne projektové riziká</w:t>
      </w:r>
    </w:p>
    <w:p w14:paraId="403425BF" w14:textId="718613B2" w:rsidR="00AB5E97" w:rsidRPr="00AB5E97" w:rsidRDefault="00AB5E97">
      <w:r w:rsidRPr="00AB5E97">
        <w:t>b. Rýchlejší vývoj,lepšia spravovateľnost,nižšie projektové a procesné riziká</w:t>
      </w:r>
    </w:p>
    <w:p w14:paraId="3FAE7D03" w14:textId="388350EA" w:rsidR="00AB5E97" w:rsidRPr="00AB5E97" w:rsidRDefault="00AB5E97">
      <w:pPr>
        <w:rPr>
          <w:u w:val="single"/>
        </w:rPr>
      </w:pPr>
      <w:r w:rsidRPr="00AB5E97">
        <w:rPr>
          <w:u w:val="single"/>
        </w:rPr>
        <w:t xml:space="preserve">c. </w:t>
      </w:r>
      <w:r w:rsidRPr="00AB5E97">
        <w:rPr>
          <w:u w:val="single"/>
        </w:rPr>
        <w:t>Súlad so štandardami, nižšie náklady, rýchlejší vývoj</w:t>
      </w:r>
    </w:p>
    <w:p w14:paraId="5549ADE5" w14:textId="267C075E" w:rsidR="00933F09" w:rsidRPr="00933F09" w:rsidRDefault="00933F09">
      <w:pPr>
        <w:rPr>
          <w:b/>
          <w:bCs/>
        </w:rPr>
      </w:pPr>
      <w:r w:rsidRPr="00933F09">
        <w:rPr>
          <w:b/>
          <w:bCs/>
        </w:rPr>
        <w:t>Ako sa dá dosiahnuť maximálna systémová spoľahlivosť pri znovupoužiti?</w:t>
      </w:r>
    </w:p>
    <w:p w14:paraId="7F337703" w14:textId="7F15338B" w:rsidR="00933F09" w:rsidRDefault="00933F09">
      <w:r>
        <w:lastRenderedPageBreak/>
        <w:t>Použitím certifikovaných komponentov.</w:t>
      </w:r>
    </w:p>
    <w:p w14:paraId="6B674B83" w14:textId="59E51755" w:rsidR="00933F09" w:rsidRPr="00933F09" w:rsidRDefault="00933F09">
      <w:pPr>
        <w:rPr>
          <w:b/>
          <w:bCs/>
        </w:rPr>
      </w:pPr>
      <w:r w:rsidRPr="00933F09">
        <w:rPr>
          <w:b/>
          <w:bCs/>
        </w:rPr>
        <w:t>Ako sa dajú minimalizovať náklady na správu pri znovupoužití komponentov?</w:t>
      </w:r>
    </w:p>
    <w:p w14:paraId="44BCF278" w14:textId="4013C47E" w:rsidR="00933F09" w:rsidRDefault="00933F09">
      <w:r>
        <w:t>Použitím komponentov s dostupným kódom (open-source).</w:t>
      </w:r>
    </w:p>
    <w:p w14:paraId="5165E9C4" w14:textId="76D4160D" w:rsidR="00933F09" w:rsidRDefault="00933F09">
      <w:pPr>
        <w:rPr>
          <w:b/>
          <w:bCs/>
        </w:rPr>
      </w:pPr>
      <w:r w:rsidRPr="00933F09">
        <w:rPr>
          <w:b/>
          <w:bCs/>
        </w:rPr>
        <w:t>Vyberte správne tvrdenie o aplikačných kostrách</w:t>
      </w:r>
    </w:p>
    <w:p w14:paraId="415EDAF9" w14:textId="4D6B53FD" w:rsidR="00AB5E97" w:rsidRPr="00AB5E97" w:rsidRDefault="00AB5E97" w:rsidP="00AB5E97">
      <w:pPr>
        <w:pStyle w:val="Odsekzoznamu"/>
        <w:numPr>
          <w:ilvl w:val="0"/>
          <w:numId w:val="2"/>
        </w:numPr>
      </w:pPr>
      <w:r w:rsidRPr="00AB5E97">
        <w:t>Dajú sa rýchlo použiť, lebo s</w:t>
      </w:r>
      <w:r>
        <w:t>tačí dediť a rozšíriť existujúce triedy</w:t>
      </w:r>
    </w:p>
    <w:p w14:paraId="330E18B2" w14:textId="7B15C12A" w:rsidR="00933F09" w:rsidRPr="00AB5E97" w:rsidRDefault="00933F09" w:rsidP="00AB5E97">
      <w:pPr>
        <w:pStyle w:val="Odsekzoznamu"/>
        <w:numPr>
          <w:ilvl w:val="0"/>
          <w:numId w:val="2"/>
        </w:numPr>
        <w:rPr>
          <w:u w:val="single"/>
        </w:rPr>
      </w:pPr>
      <w:r w:rsidRPr="00AB5E97">
        <w:rPr>
          <w:u w:val="single"/>
        </w:rPr>
        <w:t>Rozširujú sa dedením tried alebo doplnením metód</w:t>
      </w:r>
    </w:p>
    <w:p w14:paraId="0CA06DA2" w14:textId="0C730219" w:rsidR="00AB5E97" w:rsidRPr="00933F09" w:rsidRDefault="00AB5E97" w:rsidP="00AB5E97">
      <w:pPr>
        <w:pStyle w:val="Odsekzoznamu"/>
        <w:numPr>
          <w:ilvl w:val="0"/>
          <w:numId w:val="2"/>
        </w:numPr>
      </w:pPr>
      <w:r>
        <w:t>Sú postavené na princípenávrhového vzoru Model-view-controller (MVC)</w:t>
      </w:r>
    </w:p>
    <w:p w14:paraId="38D5D2D1" w14:textId="332442BD" w:rsidR="00933F09" w:rsidRDefault="00933F09">
      <w:pPr>
        <w:rPr>
          <w:b/>
          <w:bCs/>
        </w:rPr>
      </w:pPr>
      <w:r w:rsidRPr="00933F09">
        <w:rPr>
          <w:b/>
          <w:bCs/>
        </w:rPr>
        <w:t>Vyberte správne tvrdenie</w:t>
      </w:r>
    </w:p>
    <w:p w14:paraId="11211558" w14:textId="59ADC50F" w:rsidR="00AB5E97" w:rsidRPr="00AB5E97" w:rsidRDefault="00AB5E97" w:rsidP="00AB5E97">
      <w:pPr>
        <w:pStyle w:val="Odsekzoznamu"/>
        <w:numPr>
          <w:ilvl w:val="0"/>
          <w:numId w:val="3"/>
        </w:numPr>
      </w:pPr>
      <w:r w:rsidRPr="00AB5E97">
        <w:t>Aplikačné kostry aj aplikačné rodiny sa spoliehaj</w:t>
      </w:r>
      <w:r>
        <w:t>ú</w:t>
      </w:r>
      <w:r w:rsidRPr="00AB5E97">
        <w:t xml:space="preserve"> na objektovo-orientovaný prístup</w:t>
      </w:r>
    </w:p>
    <w:p w14:paraId="1D3E3CFB" w14:textId="74C4BED3" w:rsidR="00AB5E97" w:rsidRPr="00AB5E97" w:rsidRDefault="00AB5E97" w:rsidP="00AB5E97">
      <w:pPr>
        <w:pStyle w:val="Odsekzoznamu"/>
        <w:numPr>
          <w:ilvl w:val="0"/>
          <w:numId w:val="3"/>
        </w:numPr>
        <w:rPr>
          <w:u w:val="single"/>
        </w:rPr>
      </w:pPr>
      <w:r w:rsidRPr="00AB5E97">
        <w:rPr>
          <w:u w:val="single"/>
        </w:rPr>
        <w:t>Aplikačné kostry sa spoliehajú na objektovo-orientovaný prístup. Aplikačné rodiny nemusia byť objektové.</w:t>
      </w:r>
    </w:p>
    <w:p w14:paraId="4C29BE26" w14:textId="71F51880" w:rsidR="00AB5E97" w:rsidRDefault="00AB5E97" w:rsidP="00AB5E97">
      <w:pPr>
        <w:pStyle w:val="Odsekzoznamu"/>
        <w:numPr>
          <w:ilvl w:val="0"/>
          <w:numId w:val="3"/>
        </w:numPr>
      </w:pPr>
      <w:r w:rsidRPr="00933F09">
        <w:t>Apli</w:t>
      </w:r>
      <w:r>
        <w:t xml:space="preserve">kačné </w:t>
      </w:r>
      <w:r>
        <w:t>rodiny</w:t>
      </w:r>
      <w:r>
        <w:t xml:space="preserve"> sa spoliehajú na objektovo-orientovaný prístup. Aplikačné </w:t>
      </w:r>
      <w:r>
        <w:t>kostry</w:t>
      </w:r>
      <w:r>
        <w:t xml:space="preserve"> nemusia byť objektové.</w:t>
      </w:r>
    </w:p>
    <w:p w14:paraId="7038BFFA" w14:textId="77777777" w:rsidR="00AB5E97" w:rsidRPr="00AB5E97" w:rsidRDefault="00AB5E97" w:rsidP="00AB5E97">
      <w:pPr>
        <w:pStyle w:val="Odsekzoznamu"/>
        <w:rPr>
          <w:b/>
          <w:bCs/>
        </w:rPr>
      </w:pPr>
    </w:p>
    <w:p w14:paraId="2368D270" w14:textId="4BAFC1DC" w:rsidR="00933F09" w:rsidRDefault="00933F09">
      <w:pPr>
        <w:rPr>
          <w:b/>
          <w:bCs/>
        </w:rPr>
      </w:pPr>
      <w:r w:rsidRPr="00933F09">
        <w:rPr>
          <w:b/>
          <w:bCs/>
        </w:rPr>
        <w:t>Vyberte správne tvrdenie pre konfigurácie v čase návrhu a</w:t>
      </w:r>
      <w:r w:rsidR="00AB5E97">
        <w:rPr>
          <w:b/>
          <w:bCs/>
        </w:rPr>
        <w:t> </w:t>
      </w:r>
      <w:r w:rsidRPr="00933F09">
        <w:rPr>
          <w:b/>
          <w:bCs/>
        </w:rPr>
        <w:t>nasadenia</w:t>
      </w:r>
    </w:p>
    <w:p w14:paraId="47B6586A" w14:textId="291DC195" w:rsidR="00AB5E97" w:rsidRPr="00AB5E97" w:rsidRDefault="00AB5E97" w:rsidP="00AB5E97">
      <w:pPr>
        <w:pStyle w:val="Odsekzoznamu"/>
        <w:numPr>
          <w:ilvl w:val="0"/>
          <w:numId w:val="4"/>
        </w:numPr>
      </w:pPr>
      <w:r w:rsidRPr="00AB5E97">
        <w:t>Konfigurácia v čase nasadenia znamená výber správneho programu podľa zakaznických prianí</w:t>
      </w:r>
    </w:p>
    <w:p w14:paraId="75983A7B" w14:textId="2ABF63D5" w:rsidR="00AB5E97" w:rsidRPr="00AB5E97" w:rsidRDefault="00AB5E97" w:rsidP="00AB5E97">
      <w:pPr>
        <w:pStyle w:val="Odsekzoznamu"/>
        <w:numPr>
          <w:ilvl w:val="0"/>
          <w:numId w:val="4"/>
        </w:numPr>
        <w:rPr>
          <w:u w:val="single"/>
        </w:rPr>
      </w:pPr>
      <w:r w:rsidRPr="00AB5E97">
        <w:rPr>
          <w:u w:val="single"/>
        </w:rPr>
        <w:t>Konfigurácia v čase návrhu je ukončená jedným programom ktorý sa dá nasadiť</w:t>
      </w:r>
    </w:p>
    <w:p w14:paraId="548E95E6" w14:textId="170B5738" w:rsidR="00AB5E97" w:rsidRPr="00AB5E97" w:rsidRDefault="00AB5E97" w:rsidP="00AB5E97">
      <w:pPr>
        <w:pStyle w:val="Odsekzoznamu"/>
        <w:numPr>
          <w:ilvl w:val="0"/>
          <w:numId w:val="4"/>
        </w:numPr>
      </w:pPr>
      <w:r w:rsidRPr="00AB5E97">
        <w:t>Konfigurácia v čase návrhu znamená program, ktorý sa dá nastaviť u zakazníka podľa jej potrieb</w:t>
      </w:r>
    </w:p>
    <w:p w14:paraId="295AE071" w14:textId="25E586B3" w:rsidR="00933F09" w:rsidRDefault="00933F09">
      <w:pPr>
        <w:pBdr>
          <w:bottom w:val="single" w:sz="6" w:space="1" w:color="auto"/>
        </w:pBdr>
      </w:pPr>
    </w:p>
    <w:p w14:paraId="61ED933C" w14:textId="77777777" w:rsidR="00AB5E97" w:rsidRDefault="00AB5E97">
      <w:pPr>
        <w:pBdr>
          <w:bottom w:val="single" w:sz="6" w:space="1" w:color="auto"/>
        </w:pBdr>
      </w:pPr>
    </w:p>
    <w:p w14:paraId="006BC30F" w14:textId="32B3A63C" w:rsidR="00402A8B" w:rsidRDefault="00402A8B">
      <w:pPr>
        <w:rPr>
          <w:b/>
          <w:bCs/>
        </w:rPr>
      </w:pPr>
      <w:r w:rsidRPr="00402A8B">
        <w:rPr>
          <w:b/>
          <w:bCs/>
        </w:rPr>
        <w:t>L10</w:t>
      </w:r>
    </w:p>
    <w:p w14:paraId="30FD25B6" w14:textId="5FA549EF" w:rsidR="00402A8B" w:rsidRDefault="00402A8B">
      <w:pPr>
        <w:rPr>
          <w:b/>
          <w:bCs/>
        </w:rPr>
      </w:pPr>
      <w:r>
        <w:rPr>
          <w:b/>
          <w:bCs/>
        </w:rPr>
        <w:t>Release testing, teda testovanie v čase vydania a dodávky,realizuje</w:t>
      </w:r>
    </w:p>
    <w:p w14:paraId="4E649EE7" w14:textId="43F38231" w:rsidR="00402A8B" w:rsidRPr="008E1E54" w:rsidRDefault="00402A8B">
      <w:r w:rsidRPr="00402A8B">
        <w:t>Testovací tím (neprogramátori)</w:t>
      </w:r>
    </w:p>
    <w:p w14:paraId="3D148008" w14:textId="48AD2B00" w:rsidR="00402A8B" w:rsidRDefault="00402A8B">
      <w:pPr>
        <w:rPr>
          <w:b/>
          <w:bCs/>
        </w:rPr>
      </w:pPr>
      <w:r>
        <w:rPr>
          <w:b/>
          <w:bCs/>
        </w:rPr>
        <w:t>White-box testing, teda testovanie pri znalosti zdrojového kódu,vykonáva</w:t>
      </w:r>
    </w:p>
    <w:p w14:paraId="365789B3" w14:textId="6FD679F3" w:rsidR="00402A8B" w:rsidRDefault="00402A8B">
      <w:r w:rsidRPr="00402A8B">
        <w:t>Vývojový tím (programátori)</w:t>
      </w:r>
    </w:p>
    <w:p w14:paraId="12114B8D" w14:textId="24E159FF" w:rsidR="008E1E54" w:rsidRPr="008E1E54" w:rsidRDefault="008E1E54">
      <w:pPr>
        <w:rPr>
          <w:b/>
          <w:bCs/>
        </w:rPr>
      </w:pPr>
      <w:r w:rsidRPr="008E1E54">
        <w:rPr>
          <w:b/>
          <w:bCs/>
        </w:rPr>
        <w:t>Black-box testing</w:t>
      </w:r>
    </w:p>
    <w:p w14:paraId="7446548A" w14:textId="472A62B2" w:rsidR="008E1E54" w:rsidRPr="00402A8B" w:rsidRDefault="008E1E54">
      <w:r>
        <w:t>Testovací tím (neprogramátori)</w:t>
      </w:r>
    </w:p>
    <w:p w14:paraId="5C053A15" w14:textId="22717648" w:rsidR="00402A8B" w:rsidRDefault="00402A8B">
      <w:pPr>
        <w:rPr>
          <w:b/>
          <w:bCs/>
        </w:rPr>
      </w:pPr>
      <w:r>
        <w:rPr>
          <w:b/>
          <w:bCs/>
        </w:rPr>
        <w:t>Uveďte správne poradie vykonávanie testov</w:t>
      </w:r>
    </w:p>
    <w:p w14:paraId="489A990E" w14:textId="573BCD14" w:rsidR="00402A8B" w:rsidRPr="00402A8B" w:rsidRDefault="00402A8B">
      <w:r w:rsidRPr="00402A8B">
        <w:t>UIT, SIT, UAT</w:t>
      </w:r>
    </w:p>
    <w:p w14:paraId="7057BDFF" w14:textId="75D37E05" w:rsidR="00402A8B" w:rsidRDefault="00402A8B" w:rsidP="00402A8B">
      <w:pPr>
        <w:rPr>
          <w:b/>
          <w:bCs/>
        </w:rPr>
      </w:pPr>
      <w:r w:rsidRPr="00402A8B">
        <w:rPr>
          <w:b/>
          <w:bCs/>
        </w:rPr>
        <w:t>Uveďte správne poradie vykonávanie testov</w:t>
      </w:r>
    </w:p>
    <w:p w14:paraId="6585D73D" w14:textId="4D968C2A" w:rsidR="00402A8B" w:rsidRDefault="00402A8B" w:rsidP="00402A8B">
      <w:r w:rsidRPr="00402A8B">
        <w:t>Integračné testovanie, testovanie vydania, beta-testovanie</w:t>
      </w:r>
    </w:p>
    <w:p w14:paraId="238BF4F6" w14:textId="40192693" w:rsidR="00402A8B" w:rsidRDefault="00402A8B" w:rsidP="00402A8B">
      <w:pPr>
        <w:rPr>
          <w:b/>
          <w:bCs/>
        </w:rPr>
      </w:pPr>
      <w:r w:rsidRPr="00402A8B">
        <w:rPr>
          <w:b/>
          <w:bCs/>
        </w:rPr>
        <w:t>Vyberte Nesprávne tvrdenie</w:t>
      </w:r>
    </w:p>
    <w:p w14:paraId="1FE99C10" w14:textId="382E3D70" w:rsidR="008E1E54" w:rsidRPr="008E1E54" w:rsidRDefault="008E1E54" w:rsidP="008E1E54">
      <w:pPr>
        <w:pStyle w:val="Odsekzoznamu"/>
        <w:numPr>
          <w:ilvl w:val="0"/>
          <w:numId w:val="1"/>
        </w:numPr>
      </w:pPr>
      <w:r w:rsidRPr="008E1E54">
        <w:t>Cieľom akceptačného testovanie je overiť nasadenie mimo vývojarského prostredia</w:t>
      </w:r>
    </w:p>
    <w:p w14:paraId="1D279F87" w14:textId="4666BBB0" w:rsidR="00402A8B" w:rsidRPr="008E1E54" w:rsidRDefault="00402A8B" w:rsidP="008E1E54">
      <w:pPr>
        <w:pStyle w:val="Odsekzoznamu"/>
        <w:numPr>
          <w:ilvl w:val="0"/>
          <w:numId w:val="1"/>
        </w:numPr>
        <w:rPr>
          <w:u w:val="single"/>
        </w:rPr>
      </w:pPr>
      <w:r w:rsidRPr="008E1E54">
        <w:rPr>
          <w:u w:val="single"/>
        </w:rPr>
        <w:t>Cieľom regresného testovania je opakovane overiť použivateľské požiadavky</w:t>
      </w:r>
    </w:p>
    <w:p w14:paraId="1D7CEB0A" w14:textId="5098C6C4" w:rsidR="008E1E54" w:rsidRDefault="008E1E54" w:rsidP="008E1E54">
      <w:pPr>
        <w:pStyle w:val="Odsekzoznamu"/>
        <w:numPr>
          <w:ilvl w:val="0"/>
          <w:numId w:val="1"/>
        </w:numPr>
      </w:pPr>
      <w:r>
        <w:lastRenderedPageBreak/>
        <w:t>Cieľom testovania vydania (release) je zaručiť súlad so špecifikáciou</w:t>
      </w:r>
    </w:p>
    <w:p w14:paraId="100E2BFE" w14:textId="4B2F9D02" w:rsidR="00AB5E97" w:rsidRDefault="00AB5E97" w:rsidP="00AB5E97">
      <w:pPr>
        <w:pStyle w:val="Odsekzoznamu"/>
        <w:pBdr>
          <w:bottom w:val="single" w:sz="6" w:space="1" w:color="auto"/>
        </w:pBdr>
      </w:pPr>
    </w:p>
    <w:p w14:paraId="3F903598" w14:textId="67C92998" w:rsidR="00AB5E97" w:rsidRDefault="00AB5E97" w:rsidP="00AB5E97">
      <w:r>
        <w:t>3.test</w:t>
      </w:r>
    </w:p>
    <w:p w14:paraId="2B4D97BE" w14:textId="796C7DBF" w:rsidR="00AB5E97" w:rsidRPr="00227934" w:rsidRDefault="00227934" w:rsidP="00AB5E97">
      <w:pPr>
        <w:rPr>
          <w:b/>
          <w:bCs/>
        </w:rPr>
      </w:pPr>
      <w:r w:rsidRPr="00227934">
        <w:rPr>
          <w:b/>
          <w:bCs/>
        </w:rPr>
        <w:t>Projektový plán musí obsahovať:</w:t>
      </w:r>
      <w:r w:rsidR="00DE2E01">
        <w:rPr>
          <w:b/>
          <w:bCs/>
        </w:rPr>
        <w:t xml:space="preserve"> (obe správne)</w:t>
      </w:r>
    </w:p>
    <w:p w14:paraId="00F878BE" w14:textId="50B89F7A" w:rsidR="00227934" w:rsidRDefault="00227934" w:rsidP="00AB5E97">
      <w:r>
        <w:t>Časový plán, ľudské a technické zdroje, rozdelenie úloh</w:t>
      </w:r>
    </w:p>
    <w:p w14:paraId="1037B003" w14:textId="434D2D88" w:rsidR="00227934" w:rsidRDefault="00227934" w:rsidP="00AB5E97">
      <w:r>
        <w:t>Kto spraví, čo spraví, kedy spraví</w:t>
      </w:r>
    </w:p>
    <w:p w14:paraId="02D88F4E" w14:textId="78F7C0E8" w:rsidR="00227934" w:rsidRPr="00227934" w:rsidRDefault="00227934" w:rsidP="00AB5E97">
      <w:pPr>
        <w:rPr>
          <w:b/>
          <w:bCs/>
        </w:rPr>
      </w:pPr>
      <w:r w:rsidRPr="00227934">
        <w:rPr>
          <w:b/>
          <w:bCs/>
        </w:rPr>
        <w:t>Z hľadiska rozdelenia rizík v SWI rozlišujeme riziká:</w:t>
      </w:r>
      <w:r w:rsidR="00DE2E01">
        <w:rPr>
          <w:b/>
          <w:bCs/>
        </w:rPr>
        <w:t xml:space="preserve"> </w:t>
      </w:r>
      <w:r w:rsidR="00DE2E01" w:rsidRPr="00DE2E01">
        <w:rPr>
          <w:b/>
          <w:bCs/>
        </w:rPr>
        <w:t>(obe správne)</w:t>
      </w:r>
    </w:p>
    <w:p w14:paraId="6A452476" w14:textId="69D1A288" w:rsidR="00227934" w:rsidRDefault="00227934" w:rsidP="00AB5E97">
      <w:r>
        <w:t>Riziká podnikateľské,riziká softvérového produktu, riziká projektového plánovania</w:t>
      </w:r>
    </w:p>
    <w:p w14:paraId="2A5518D8" w14:textId="7BEADBA3" w:rsidR="00227934" w:rsidRPr="00402A8B" w:rsidRDefault="00227934" w:rsidP="00AB5E97">
      <w:r>
        <w:t>Riziká projektového plánovania,biznisové riziká, produktové riziká</w:t>
      </w:r>
    </w:p>
    <w:sectPr w:rsidR="00227934" w:rsidRPr="00402A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83185"/>
    <w:multiLevelType w:val="hybridMultilevel"/>
    <w:tmpl w:val="39586C16"/>
    <w:lvl w:ilvl="0" w:tplc="041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B5FE5"/>
    <w:multiLevelType w:val="hybridMultilevel"/>
    <w:tmpl w:val="698C96C8"/>
    <w:lvl w:ilvl="0" w:tplc="041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63A0B"/>
    <w:multiLevelType w:val="hybridMultilevel"/>
    <w:tmpl w:val="2CAC1F9A"/>
    <w:lvl w:ilvl="0" w:tplc="041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72E47"/>
    <w:multiLevelType w:val="hybridMultilevel"/>
    <w:tmpl w:val="5C164BB0"/>
    <w:lvl w:ilvl="0" w:tplc="041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8C"/>
    <w:rsid w:val="00134607"/>
    <w:rsid w:val="00227934"/>
    <w:rsid w:val="00402A8B"/>
    <w:rsid w:val="00514582"/>
    <w:rsid w:val="005B1C8C"/>
    <w:rsid w:val="008E1E54"/>
    <w:rsid w:val="00933F09"/>
    <w:rsid w:val="00AB5E97"/>
    <w:rsid w:val="00DE2E01"/>
    <w:rsid w:val="00FF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BB60"/>
  <w15:chartTrackingRefBased/>
  <w15:docId w15:val="{28D18FF6-2AAE-42BB-843E-19417B60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E1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Ľubomíra Števuliaková</dc:creator>
  <cp:keywords/>
  <dc:description/>
  <cp:lastModifiedBy>Ľubomíra Števuliaková</cp:lastModifiedBy>
  <cp:revision>4</cp:revision>
  <dcterms:created xsi:type="dcterms:W3CDTF">2021-01-19T08:56:00Z</dcterms:created>
  <dcterms:modified xsi:type="dcterms:W3CDTF">2021-01-19T09:43:00Z</dcterms:modified>
</cp:coreProperties>
</file>