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drawingml.chart+xml" PartName="/word/charts/chart1.xml"/>
  <Override ContentType="application/vnd.openxmlformats-officedocument.wordprocessingml.document.main+xml" PartName="/word/document.xml"/>
  <Override ContentType="application/vnd.openxmlformats-officedocument.spreadsheetml.sheet" PartName="/word/embeddings/Microsoft_Excel_Worksheet1.xlsx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.xml"/>
  <Override ContentType="application/vnd.openxmlformats-officedocument.wordprocessingml.footer+xml" PartName="/word/footerCapa.xml"/>
  <Override ContentType="application/vnd.openxmlformats-officedocument.wordprocessingml.footnotes+xml" PartName="/word/footnotes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w14 w15">
  <w:body>
    <w:sectPr w:rsidRPr="00611716" w:rsidR="00E12A5E" w:rsidSect="00F244E4">
      <w:headerReference w:type="default" r:id="rId10"/>
      <w:headerReference w:type="first" r:id="rId10"/>
      <w:footerReference w:type="default" r:id="rId11"/>
      <w:footerReference w:type="first" r:id="rId12"/>
      <w:pgSz w:w="11906" w:h="16838"/>
      <w:pgMar w:top="567" w:right="1134" w:bottom="851" w:left="1701" w:header="709" w:footer="709" w:gutter="0"/>
      <w:cols w:space="708"/>
      <w:titlePg w:val="true"/>
      <w:docGrid w:linePitch="360"/>
    </w:sectPr>
    <w:sectPr w:rsidRPr="00611716" w:rsidR="00E12A5E" w:rsidSect="00F244E4">
      <w:headerReference w:type="default" r:id="rId10"/>
      <w:headerReference w:type="first" r:id="rId10"/>
      <w:footerReference w:type="default" r:id="rId11"/>
      <w:footerReference w:type="first" r:id="rId12"/>
      <w:pgSz w:w="11906" w:h="16838"/>
      <w:pgMar w:top="567" w:right="1134" w:bottom="851" w:left="1701" w:header="709" w:footer="709" w:gutter="0"/>
      <w:cols w:space="708"/>
      <w:titlePg w:val="true"/>
      <w:docGrid w:linePitch="360"/>
    </w:sectPr>
    <w:p w14:paraId="3736f4e4" w14:textId="3736f4e4">
      <w:pPr>
        <w15:collapsed w:val="false"/>
      </w:pPr>
      <w:br w:type="textWrapping"/>
    </w:p>
    <w:p>
      <w:pPr>
        <w:spacing w:after="0"/>
        <w:ind w:left="0"/>
        <w:jc w:val="center"/>
      </w:pPr>
      <w:r>
        <w:rPr>
          <w:rFonts w:ascii="Arial"/>
          <w:b w:val="false"/>
          <w:i w:val="false"/>
          <w:color w:val="000000"/>
          <w:sz w:val="72"/>
        </w:rPr>
        <w:t>PROGRAMA DE CONSERVAÇÃO AUDITIVA "P.C.A."</w:t>
      </w:r>
    </w:p>
    <w:p>
      <w:br w:type="textWrapping"/>
    </w:p>
    <w:p>
      <w:pPr>
        <w:pStyle w:val="CentralizadoNegrito3"/>
      </w:pPr>
      <w:r>
        <w:t>analise de sistemas qa</w:t>
      </w:r>
    </w:p>
    <w:p>
      <w:br w:type="textWrapping"/>
    </w:p>
    <w:p>
      <w:br w:type="textWrapping"/>
    </w:p>
    <w:sectPr w:rsidRPr="00611716" w:rsidR="00E12A5E" w:rsidSect="00F244E4">
      <w:headerReference w:type="default" r:id="rId10"/>
      <w:headerReference w:type="first" r:id="rId10"/>
      <w:footerReference w:type="default" r:id="rId11"/>
      <w:footerReference w:type="first" r:id="rId12"/>
      <w:pgSz w:w="11906" w:h="16838"/>
      <w:pgMar w:top="567" w:right="1134" w:bottom="851" w:left="1701" w:header="709" w:footer="709" w:gutter="0"/>
      <w:cols w:space="708"/>
      <w:titlePg w:val="true"/>
      <w:docGrid w:linePitch="360"/>
    </w:sectPr>
    <w:p>
      <w:r>
        <w:br w:type="page"/>
      </w:r>
    </w:p>
    <w:p>
      <w:pPr>
        <w:pStyle w:val="CentralizadoMedio"/>
      </w:pPr>
      <w:r>
        <w:t>SUMÁRIO</w:t>
      </w:r>
    </w:p>
    <w:p>
      <w:r>
        <w:fldChar w:fldCharType="begin" w:dirty="true"/>
        <w:instrText xml:space="preserve">TOC \o "1-3" \h \z \u \h</w:instrText>
      </w:r>
      <w:r/>
      <w:r>
        <w:fldChar w:fldCharType="end"/>
      </w:r>
    </w:p>
    <w:p>
      <w:pPr>
        <w:pStyle w:val="CentralizadoNegrito1"/>
      </w:pPr>
      <w:r>
        <w:t>PCA</w:t>
      </w:r>
    </w:p>
    <w:p>
      <w:pPr>
        <w:pStyle w:val="CentralizadoMedio"/>
      </w:pPr>
      <w:r>
        <w:t>PROGRAMA DE CONSERVAÇÃO</w:t>
      </w:r>
    </w:p>
    <w:p>
      <w:pPr>
        <w:pStyle w:val="CentralizadoMedio"/>
      </w:pPr>
      <w:r>
        <w:t>AUDITIVA</w:t>
      </w:r>
    </w:p>
    <w:p>
      <w:pPr>
        <w:pStyle w:val="Ttulo1"/>
      </w:pPr>
      <w:r>
        <w:t>PERFIL DA EMPRESA</w:t>
      </w:r>
    </w:p>
    <w:p>
      <w:pPr>
        <w:spacing w:line="276" w:lineRule="auto"/>
        <w:rPr/>
      </w:pPr>
      <w:r>
        <w:rPr>
          <w:b w:val="true"/>
        </w:rPr>
        <w:t xml:space="preserve">Razão Social: </w:t>
      </w:r>
      <w:r>
        <w:t xml:space="preserve">analise de sistemas qa</w:t>
      </w:r>
    </w:p>
    <w:p>
      <w:pPr>
        <w:spacing w:line="276" w:lineRule="auto"/>
        <w:rPr/>
      </w:pPr>
      <w:r>
        <w:rPr>
          <w:b w:val="true"/>
        </w:rPr>
        <w:t xml:space="preserve">Nome Fantasia: </w:t>
      </w:r>
      <w:r>
        <w:t xml:space="preserve">analise de sistemas qa</w:t>
      </w:r>
    </w:p>
    <w:p>
      <w:pPr>
        <w:spacing w:line="276" w:lineRule="auto"/>
        <w:rPr/>
      </w:pPr>
      <w:r>
        <w:rPr>
          <w:b w:val="true"/>
        </w:rPr>
        <w:t xml:space="preserve">CNPJ: </w:t>
      </w:r>
      <w:r>
        <w:t xml:space="preserve">81.898.783/0001-74</w:t>
      </w:r>
    </w:p>
    <w:p>
      <w:pPr>
        <w:spacing w:line="276" w:lineRule="auto"/>
        <w:rPr/>
      </w:pPr>
      <w:r>
        <w:rPr>
          <w:b w:val="true"/>
        </w:rPr>
        <w:t xml:space="preserve">Endereço: </w:t>
      </w:r>
      <w:r>
        <w:t xml:space="preserve">7 de setembro, Nº 462</w:t>
      </w:r>
    </w:p>
    <w:p>
      <w:pPr>
        <w:spacing w:line="276" w:lineRule="auto"/>
        <w:rPr/>
      </w:pPr>
      <w:r>
        <w:rPr>
          <w:b w:val="true"/>
        </w:rPr>
        <w:t xml:space="preserve">Cidade: </w:t>
      </w:r>
      <w:r>
        <w:t xml:space="preserve">Estrela</w:t>
      </w:r>
    </w:p>
    <w:p>
      <w:pPr>
        <w:spacing w:line="276" w:lineRule="auto"/>
        <w:rPr/>
      </w:pPr>
      <w:r>
        <w:rPr>
          <w:b w:val="true"/>
        </w:rPr>
        <w:t xml:space="preserve">Estado: </w:t>
      </w:r>
      <w:r>
        <w:t xml:space="preserve">RS</w:t>
      </w:r>
    </w:p>
    <w:p>
      <w:pPr>
        <w:spacing w:line="276" w:lineRule="auto"/>
        <w:rPr/>
      </w:pPr>
      <w:r>
        <w:rPr>
          <w:b w:val="true"/>
        </w:rPr>
        <w:t xml:space="preserve">CEP: </w:t>
      </w:r>
      <w:r>
        <w:t xml:space="preserve">95880-000 </w:t>
      </w:r>
    </w:p>
    <w:p>
      <w:pPr>
        <w:spacing w:line="276" w:lineRule="auto"/>
        <w:rPr/>
      </w:pPr>
      <w:r>
        <w:rPr>
          <w:b w:val="true"/>
        </w:rPr>
        <w:t xml:space="preserve">Celular: </w:t>
      </w:r>
      <w:r>
        <w:t xml:space="preserve">(51) 99746-1800</w:t>
      </w:r>
    </w:p>
    <w:p>
      <w:pPr>
        <w:spacing w:line="276" w:lineRule="auto"/>
        <w:rPr/>
      </w:pPr>
      <w:r>
        <w:rPr>
          <w:b w:val="true"/>
        </w:rPr>
        <w:t xml:space="preserve">E-mail: </w:t>
      </w:r>
      <w:r>
        <w:t xml:space="preserve">samuel-bohn@hotmail.com</w:t>
      </w:r>
    </w:p>
    <w:p>
      <w:pPr>
        <w:spacing w:line="276" w:lineRule="auto"/>
        <w:rPr/>
      </w:pPr>
      <w:r>
        <w:rPr>
          <w:b w:val="true"/>
        </w:rPr>
        <w:t xml:space="preserve">Nº Empregados: </w:t>
      </w:r>
      <w:r>
        <w:t xml:space="preserve">3</w:t>
      </w:r>
    </w:p>
    <w:p>
      <w:pPr>
        <w:spacing w:line="276" w:lineRule="auto"/>
        <w:rPr/>
      </w:pPr>
      <w:r>
        <w:rPr>
          <w:b w:val="true"/>
        </w:rPr>
        <w:t xml:space="preserve">CNAE: </w:t>
      </w:r>
      <w:r>
        <w:t xml:space="preserve">01.19-9-02</w:t>
      </w:r>
    </w:p>
    <w:p>
      <w:pPr>
        <w:spacing w:line="276" w:lineRule="auto"/>
        <w:rPr/>
      </w:pPr>
      <w:r>
        <w:rPr>
          <w:b w:val="true"/>
        </w:rPr>
        <w:t xml:space="preserve">Descrição: </w:t>
      </w:r>
      <w:r>
        <w:t xml:space="preserve">Cultivo de alho</w:t>
      </w:r>
    </w:p>
    <w:p>
      <w:pPr>
        <w:spacing w:line="276" w:lineRule="auto"/>
        <w:rPr/>
      </w:pPr>
      <w:r>
        <w:rPr>
          <w:b w:val="true"/>
        </w:rPr>
        <w:t xml:space="preserve">Grau de Risco: </w:t>
      </w:r>
      <w:r>
        <w:t xml:space="preserve">3</w:t>
      </w:r>
    </w:p>
    <w:p>
      <w:pPr>
        <w:spacing w:line="276" w:lineRule="auto"/>
        <w:rPr/>
      </w:pPr>
      <w:r>
        <w:rPr>
          <w:b w:val="true"/>
        </w:rPr>
        <w:t xml:space="preserve">Código e Descrição das Atividades Econômicas Secundárias</w:t>
      </w:r>
      <w:r>
        <w:t xml:space="preserve"/>
      </w:r>
    </w:p>
    <w:p>
      <w:pPr>
        <w:pStyle w:val="Normal"/>
      </w:pPr>
      <w:r>
        <w:t>01.12-1-02 - Cultivo de juta</w:t>
      </w:r>
    </w:p>
    <w:p>
      <w:br w:type="textWrapping"/>
    </w:p>
    <w:p>
      <w:pPr>
        <w:pStyle w:val="Titulo1Quebra"/>
      </w:pPr>
      <w:r>
        <w:t>OBJETIVOS DO PCA</w:t>
      </w:r>
    </w:p>
    <w:p>
      <w:pPr>
        <w:spacing w:after="0"/>
        <w:ind w:left="0"/>
        <w:jc w:val="left"/>
      </w:pPr>
      <w:r>
        <w:rPr>
          <w:rFonts w:ascii="Arial"/>
          <w:b w:val="false"/>
          <w:i w:val="false"/>
          <w:color w:val="000000"/>
          <w:sz w:val="22"/>
        </w:rPr>
        <w:t>O Programa objetiva eliminar, reduzir ou ainda controlar as exposições ocupacionais ao ruído excessivo que possa ocasionar perda auditiva, reduzir o estresse e fadiga relacionados à exposição ao ruído, reduzir o índice de acidentes, evitar ônus social à empresa, além de melhorar a qualidade de vida dos colaboradores, buscando também minimizar, preparar e prevenir as novas demandas.</w:t>
      </w:r>
      <w:r>
        <w:br/>
      </w:r>
      <w:r>
        <w:rPr>
          <w:rFonts w:ascii="Arial"/>
          <w:b w:val="false"/>
          <w:i w:val="false"/>
          <w:color w:val="000000"/>
          <w:sz w:val="22"/>
        </w:rPr>
        <w:t xml:space="preserve">
 </w:t>
      </w:r>
    </w:p>
    <w:p>
      <w:pPr>
        <w:pStyle w:val="Ttulo1"/>
      </w:pPr>
      <w:r>
        <w:t>BENEFÍCIOS DO PCA</w:t>
      </w:r>
    </w:p>
    <w:p>
      <w:pPr>
        <w:spacing w:after="0"/>
        <w:ind w:left="0"/>
        <w:jc w:val="left"/>
      </w:pPr>
      <w:r>
        <w:rPr>
          <w:rFonts w:ascii="Arial"/>
          <w:b w:val="false"/>
          <w:i w:val="false"/>
          <w:color w:val="000000"/>
          <w:sz w:val="22"/>
        </w:rPr>
        <w:t>É muito importante a motivação dos empregadores e dos colaboradores para a implantação eficaz do PCA, pois muitos benefícios podem ser observados para ambas as partes.</w:t>
      </w:r>
      <w:r>
        <w:br/>
      </w:r>
      <w:r>
        <w:rPr>
          <w:rFonts w:ascii="Arial"/>
          <w:b w:val="false"/>
          <w:i w:val="false"/>
          <w:color w:val="000000"/>
          <w:sz w:val="22"/>
        </w:rPr>
        <w:t xml:space="preserve">
 </w:t>
      </w:r>
    </w:p>
    <w:p>
      <w:pPr>
        <w:pStyle w:val="Ttulo2"/>
      </w:pPr>
      <w:r>
        <w:t>Benefícios do PCA ao colaborador</w:t>
      </w:r>
    </w:p>
    <w:p>
      <w:pPr>
        <w:spacing w:after="0"/>
        <w:ind w:left="0"/>
        <w:jc w:val="both"/>
      </w:pPr>
    </w:p>
    <w:p>
      <w:pPr>
        <w:numPr>
          <w:ilvl w:val="0"/>
          <w:numId w:val="3"/>
        </w:numPr>
        <w:spacing w:after="0"/>
        <w:jc w:val="both"/>
      </w:pPr>
      <w:r>
        <w:rPr>
          <w:rFonts w:ascii="Arial"/>
          <w:b w:val="false"/>
          <w:i w:val="false"/>
          <w:color w:val="000000"/>
          <w:sz w:val="22"/>
        </w:rPr>
        <w:t>Benefício direto: Prevenção da PAI-NPS</w:t>
      </w:r>
    </w:p>
    <w:p>
      <w:pPr>
        <w:numPr>
          <w:ilvl w:val="0"/>
          <w:numId w:val="3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Melhoria da qualidade de vida: a perda auditiva afeta a capacidade de comunicação do indivíduo;</w:t>
      </w:r>
    </w:p>
    <w:p>
      <w:pPr>
        <w:numPr>
          <w:ilvl w:val="0"/>
          <w:numId w:val="3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Redução dos impactos no organismo: menos nervosismo, estresse, doenças cardiovasculares e outros males ocasionados pela exposição excessiva ao ruído;</w:t>
      </w:r>
    </w:p>
    <w:p>
      <w:pPr>
        <w:numPr>
          <w:ilvl w:val="0"/>
          <w:numId w:val="3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Melhoria no trabalho: habilidade em dar e receber orientações, utilizar o telefone, ouvir sinais de alerta e sons de máquinas;</w:t>
      </w:r>
    </w:p>
    <w:p>
      <w:pPr>
        <w:numPr>
          <w:ilvl w:val="0"/>
          <w:numId w:val="3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Disponibilidade para o mercado: a perda auditiva diminui o potencial do indivíduo em conseguir um novo emprego;</w:t>
      </w:r>
    </w:p>
    <w:p>
      <w:pPr>
        <w:numPr>
          <w:ilvl w:val="0"/>
          <w:numId w:val="3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Manutenção da saúde: prevenção de problemas auditivos de origem não-ocupacional, que podem ser detectados pelos exames anuais que fazem parte do PCA.</w:t>
      </w:r>
    </w:p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0"/>
        </w:rPr>
        <w:t>
</w:t>
      </w:r>
      <w:r>
        <w:br/>
      </w:r>
      <w:r>
        <w:rPr>
          <w:rFonts w:ascii="Times New Roman"/>
          <w:b w:val="false"/>
          <w:i w:val="false"/>
          <w:color w:val="000000"/>
          <w:sz w:val="20"/>
        </w:rPr>
        <w:t>
</w:t>
      </w:r>
      <w:r>
        <w:br/>
      </w:r>
      <w:r>
        <w:rPr>
          <w:rFonts w:ascii="Times New Roman"/>
          <w:b w:val="false"/>
          <w:i w:val="false"/>
          <w:color w:val="000000"/>
          <w:sz w:val="20"/>
        </w:rPr>
        <w:t>
</w:t>
      </w:r>
    </w:p>
    <w:p>
      <w:pPr>
        <w:pStyle w:val="Ttulo2"/>
      </w:pPr>
      <w:r>
        <w:t>Benefícios do PCA ao empregador</w:t>
      </w:r>
    </w:p>
    <w:p>
      <w:pPr>
        <w:spacing w:after="0"/>
        <w:ind w:left="0"/>
        <w:jc w:val="both"/>
      </w:pPr>
    </w:p>
    <w:p>
      <w:pPr>
        <w:numPr>
          <w:ilvl w:val="0"/>
          <w:numId w:val="4"/>
        </w:numPr>
        <w:spacing w:after="0"/>
        <w:jc w:val="both"/>
      </w:pPr>
      <w:r>
        <w:rPr>
          <w:rFonts w:ascii="Arial"/>
          <w:b w:val="false"/>
          <w:i w:val="false"/>
          <w:color w:val="000000"/>
          <w:sz w:val="22"/>
        </w:rPr>
        <w:t>Benefício direto: Aumento da produtividade do colaborador, pela redução do estresse e fadiga, relacionados à exposição ao ruído;</w:t>
      </w:r>
    </w:p>
    <w:p>
      <w:pPr>
        <w:numPr>
          <w:ilvl w:val="0"/>
          <w:numId w:val="4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Diminuição do índice de acidentes na empresa: ganhos monetários diretos e indiretos;</w:t>
      </w:r>
    </w:p>
    <w:p>
      <w:pPr>
        <w:numPr>
          <w:ilvl w:val="0"/>
          <w:numId w:val="4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Manutenção da imagem da empresa: aumento das possibilidades de mobilidade de função, reduzindo gastos extras devidos a novas contratações e treinamentos;</w:t>
      </w:r>
    </w:p>
    <w:p>
      <w:pPr>
        <w:numPr>
          <w:ilvl w:val="0"/>
          <w:numId w:val="4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Redução da rotatividade de pessoal: melhoria do relacionamento entre funcionários;</w:t>
      </w:r>
    </w:p>
    <w:p>
      <w:pPr>
        <w:numPr>
          <w:ilvl w:val="0"/>
          <w:numId w:val="4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Redução de gastos: prevenção de perdas de dinheiro por possíveis pagamentos de indenizações.</w:t>
      </w:r>
      <w:r>
        <w:br/>
      </w:r>
      <w:r>
        <w:rPr>
          <w:rFonts w:ascii="Arial"/>
          <w:b w:val="false"/>
          <w:i w:val="false"/>
          <w:color w:val="000000"/>
          <w:sz w:val="22"/>
        </w:rPr>
        <w:t xml:space="preserve">
  </w:t>
      </w:r>
    </w:p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0"/>
        </w:rPr>
        <w:t>
</w:t>
      </w:r>
      <w:r>
        <w:br/>
      </w:r>
      <w:r>
        <w:rPr>
          <w:rFonts w:ascii="Times New Roman"/>
          <w:b w:val="false"/>
          <w:i w:val="false"/>
          <w:color w:val="000000"/>
          <w:sz w:val="20"/>
        </w:rPr>
        <w:t>
</w:t>
      </w:r>
      <w:r>
        <w:br/>
      </w:r>
      <w:r>
        <w:rPr>
          <w:rFonts w:ascii="Times New Roman"/>
          <w:b w:val="false"/>
          <w:i w:val="false"/>
          <w:color w:val="000000"/>
          <w:sz w:val="20"/>
        </w:rPr>
        <w:t>
</w:t>
      </w:r>
    </w:p>
    <w:p>
      <w:pPr>
        <w:pStyle w:val="Ttulo1"/>
      </w:pPr>
      <w:r>
        <w:t>RESPONSABILIDADES</w:t>
      </w:r>
    </w:p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-</w:t>
      </w:r>
    </w:p>
    <w:p>
      <w:pPr>
        <w:pStyle w:val="Ttulo2"/>
      </w:pPr>
      <w:r>
        <w:t>Equipes multidisciplinares responsável pelo PCA (Saúde, Segurança e Meio Ambiente)</w:t>
      </w:r>
    </w:p>
    <w:p>
      <w:pPr>
        <w:spacing w:after="0"/>
        <w:ind w:left="0"/>
        <w:jc w:val="left"/>
      </w:pPr>
      <w:r>
        <w:rPr>
          <w:rFonts w:ascii="Arial"/>
          <w:b w:val="false"/>
          <w:i w:val="false"/>
          <w:color w:val="000000"/>
          <w:sz w:val="22"/>
        </w:rPr>
        <w:t>Médico Coordenador do PCMSO</w:t>
      </w:r>
      <w:r>
        <w:br/>
      </w:r>
      <w:r>
        <w:rPr>
          <w:rFonts w:ascii="Arial"/>
          <w:b w:val="false"/>
          <w:i w:val="false"/>
          <w:color w:val="000000"/>
          <w:sz w:val="22"/>
        </w:rPr>
        <w:t>
Fonoaudióloga responsável</w:t>
      </w:r>
      <w:r>
        <w:br/>
      </w:r>
      <w:r>
        <w:rPr>
          <w:rFonts w:ascii="Arial"/>
          <w:b w:val="false"/>
          <w:i w:val="false"/>
          <w:color w:val="000000"/>
          <w:sz w:val="22"/>
        </w:rPr>
        <w:t>
Engenheiro de Segurança do Trabalho</w:t>
      </w:r>
      <w:r>
        <w:br/>
      </w:r>
      <w:r>
        <w:rPr>
          <w:rFonts w:ascii="Arial"/>
          <w:b w:val="false"/>
          <w:i w:val="false"/>
          <w:color w:val="000000"/>
          <w:sz w:val="22"/>
        </w:rPr>
        <w:t>
Supervisor de Saúde, Segurança e Meio Ambiente</w:t>
      </w:r>
      <w:r>
        <w:br/>
      </w:r>
      <w:r>
        <w:rPr>
          <w:rFonts w:ascii="Arial"/>
          <w:b w:val="false"/>
          <w:i w:val="false"/>
          <w:color w:val="000000"/>
          <w:sz w:val="22"/>
        </w:rPr>
        <w:t>
Técnico de Segurança do Trabalho</w:t>
      </w:r>
      <w:r>
        <w:br/>
      </w:r>
      <w:r>
        <w:rPr>
          <w:rFonts w:ascii="Arial"/>
          <w:b w:val="false"/>
          <w:i w:val="false"/>
          <w:color w:val="000000"/>
          <w:sz w:val="22"/>
        </w:rPr>
        <w:t>
Técnica de Enfermagem</w:t>
      </w:r>
      <w:r>
        <w:br/>
      </w:r>
      <w:r>
        <w:rPr>
          <w:rFonts w:ascii="Arial"/>
          <w:b w:val="false"/>
          <w:i w:val="false"/>
          <w:color w:val="000000"/>
          <w:sz w:val="22"/>
        </w:rPr>
        <w:t xml:space="preserve">
 </w:t>
      </w:r>
    </w:p>
    <w:p>
      <w:pPr>
        <w:pStyle w:val="Ttulo2"/>
      </w:pPr>
      <w:r>
        <w:t>Responsabilidade da Gerência</w:t>
      </w:r>
    </w:p>
    <w:p>
      <w:pPr>
        <w:spacing w:after="0"/>
        <w:ind w:left="0"/>
        <w:jc w:val="left"/>
      </w:pPr>
      <w:r>
        <w:rPr>
          <w:rFonts w:ascii="Arial"/>
          <w:b w:val="false"/>
          <w:i w:val="false"/>
          <w:color w:val="000000"/>
          <w:sz w:val="22"/>
        </w:rPr>
        <w:t>Cabe a gerência, direção e supervisão da empresa garantir e dar suporte ao PCA, de forma que este possa trazer os resultados esperados na preservação do bem estar físico e psíquico do colaborador.</w:t>
      </w:r>
    </w:p>
    <w:p>
      <w:pPr>
        <w:spacing w:after="0"/>
        <w:ind w:left="0"/>
        <w:jc w:val="left"/>
      </w:pPr>
      <w:r>
        <w:rPr>
          <w:rFonts w:ascii="Arial"/>
          <w:b w:val="false"/>
          <w:i w:val="false"/>
          <w:color w:val="000000"/>
          <w:sz w:val="22"/>
        </w:rPr>
        <w:t>Fazem parte das atribuições da alta gerência, as seguintes responsabilidades:</w:t>
      </w:r>
      <w:r>
        <w:br/>
      </w:r>
      <w:r>
        <w:rPr>
          <w:rFonts w:ascii="Arial"/>
          <w:b w:val="false"/>
          <w:i w:val="false"/>
          <w:color w:val="000000"/>
          <w:sz w:val="22"/>
        </w:rPr>
        <w:t xml:space="preserve">
 </w:t>
      </w:r>
    </w:p>
    <w:p>
      <w:pPr>
        <w:numPr>
          <w:ilvl w:val="0"/>
          <w:numId w:val="5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Estabelecer e manter o Programa de Conservação Auditiva, provendo recursos financeiros e humanos;</w:t>
      </w:r>
    </w:p>
    <w:p>
      <w:pPr>
        <w:numPr>
          <w:ilvl w:val="0"/>
          <w:numId w:val="5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Cumprir com os requisitos legais para preservação da saúde e integridade física do colaborador;</w:t>
      </w:r>
    </w:p>
    <w:p>
      <w:pPr>
        <w:numPr>
          <w:ilvl w:val="0"/>
          <w:numId w:val="5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Assegurar que a política da empresa referente à proteção auditiva seja entendida e cumprida por todos envolvidos.</w:t>
      </w:r>
      <w:r>
        <w:br/>
      </w:r>
      <w:r>
        <w:rPr>
          <w:rFonts w:ascii="Arial"/>
          <w:b w:val="false"/>
          <w:i w:val="false"/>
          <w:color w:val="000000"/>
          <w:sz w:val="22"/>
        </w:rPr>
        <w:t xml:space="preserve">
  </w:t>
      </w:r>
    </w:p>
    <w:p>
      <w:pPr>
        <w:pStyle w:val="Ttulo2"/>
      </w:pPr>
      <w:r>
        <w:t>Responsabilidades dos Supervisores</w:t>
      </w:r>
    </w:p>
    <w:p>
      <w:pPr>
        <w:spacing w:after="0"/>
        <w:ind w:left="0"/>
        <w:jc w:val="both"/>
      </w:pPr>
    </w:p>
    <w:p>
      <w:pPr>
        <w:numPr>
          <w:ilvl w:val="0"/>
          <w:numId w:val="6"/>
        </w:numPr>
        <w:spacing w:after="0"/>
        <w:jc w:val="both"/>
      </w:pPr>
      <w:r>
        <w:rPr>
          <w:rFonts w:ascii="Arial"/>
          <w:b w:val="false"/>
          <w:i w:val="false"/>
          <w:color w:val="000000"/>
          <w:sz w:val="22"/>
        </w:rPr>
        <w:t>Os supervisores devem assegurar que os colaboradores utilizam corretamente o equipamento de proteção individual indicado para as tarefas realizadas;</w:t>
      </w:r>
    </w:p>
    <w:p>
      <w:pPr>
        <w:numPr>
          <w:ilvl w:val="0"/>
          <w:numId w:val="6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Informar os colaboradores sobre os riscos existentes nos ambientes de trabalho, nas operações industriais e áreas ruidosas;</w:t>
      </w:r>
    </w:p>
    <w:p>
      <w:pPr>
        <w:numPr>
          <w:ilvl w:val="0"/>
          <w:numId w:val="6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Orientar sobre o uso correto dos protetores auditivos e não permitir que colaboradores ou visitantes entrem em áreas de risco ou realize quaisquer operações ou processos perigosos, sem a proteção necessária;</w:t>
      </w:r>
    </w:p>
    <w:p>
      <w:pPr>
        <w:numPr>
          <w:ilvl w:val="0"/>
          <w:numId w:val="6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Informar as áreas de segurança, saúde e higiene ocupacional sobre quaisquer alterações ocorridas no processo de fabricação ou alterações de matérias primas utilizadas.</w:t>
      </w:r>
    </w:p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0"/>
        </w:rPr>
        <w:t>
</w:t>
      </w:r>
      <w:r>
        <w:br/>
      </w:r>
      <w:r>
        <w:rPr>
          <w:rFonts w:ascii="Times New Roman"/>
          <w:b w:val="false"/>
          <w:i w:val="false"/>
          <w:color w:val="000000"/>
          <w:sz w:val="20"/>
        </w:rPr>
        <w:t>
</w:t>
      </w:r>
      <w:r>
        <w:br/>
      </w:r>
      <w:r>
        <w:rPr>
          <w:rFonts w:ascii="Times New Roman"/>
          <w:b w:val="false"/>
          <w:i w:val="false"/>
          <w:color w:val="000000"/>
          <w:sz w:val="20"/>
        </w:rPr>
        <w:t>
</w:t>
      </w:r>
    </w:p>
    <w:p>
      <w:pPr>
        <w:pStyle w:val="Ttulo2"/>
      </w:pPr>
      <w:r>
        <w:t>Responsabilidades da Engenharia e Manutenção</w:t>
      </w:r>
    </w:p>
    <w:p>
      <w:pPr>
        <w:spacing w:after="0"/>
        <w:ind w:left="0"/>
        <w:jc w:val="left"/>
      </w:pPr>
      <w:r>
        <w:rPr>
          <w:rFonts w:ascii="Arial"/>
          <w:b w:val="false"/>
          <w:i w:val="false"/>
          <w:color w:val="000000"/>
          <w:sz w:val="22"/>
        </w:rPr>
        <w:t>Os setores de engenharia e manutenção são responsáveis pelos projetos e implementação de controles de ruído na empresa. São também de responsabilidade da engenharia:</w:t>
      </w:r>
    </w:p>
    <w:p>
      <w:pPr>
        <w:numPr>
          <w:ilvl w:val="0"/>
          <w:numId w:val="7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Comunicar quaisquer alterações em equipamentos e processos produtivos;</w:t>
      </w:r>
    </w:p>
    <w:p>
      <w:pPr>
        <w:numPr>
          <w:ilvl w:val="0"/>
          <w:numId w:val="7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Instalação e controle de sistemas de proteção coletiva contra ruídos.</w:t>
      </w:r>
      <w:r>
        <w:br/>
      </w:r>
      <w:r>
        <w:rPr>
          <w:rFonts w:ascii="Arial"/>
          <w:b w:val="false"/>
          <w:i w:val="false"/>
          <w:color w:val="000000"/>
          <w:sz w:val="22"/>
        </w:rPr>
        <w:t xml:space="preserve">
  </w:t>
      </w:r>
    </w:p>
    <w:p>
      <w:pPr>
        <w:pStyle w:val="Ttulo2"/>
      </w:pPr>
      <w:r>
        <w:t>Responsabilidades de compras, suprimento e almoxarifado</w:t>
      </w:r>
    </w:p>
    <w:p>
      <w:pPr>
        <w:spacing w:after="0"/>
        <w:ind w:left="0"/>
        <w:jc w:val="left"/>
      </w:pPr>
      <w:r>
        <w:rPr>
          <w:rFonts w:ascii="Arial"/>
          <w:b w:val="false"/>
          <w:i w:val="false"/>
          <w:color w:val="000000"/>
          <w:sz w:val="22"/>
        </w:rPr>
        <w:t>É responsabilidade dos setores de compra e suprimentos a elaboração e manutenção de políticas de compras de equipamentos de proteção auditiva. Essa política deve contemplar os seguintes tópicos:</w:t>
      </w:r>
    </w:p>
    <w:p>
      <w:pPr>
        <w:numPr>
          <w:ilvl w:val="0"/>
          <w:numId w:val="8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Seleção de fornecedores confiáveis;</w:t>
      </w:r>
    </w:p>
    <w:p>
      <w:pPr>
        <w:numPr>
          <w:ilvl w:val="0"/>
          <w:numId w:val="8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Manutenção de inventários de forma a garantir a disponibilidade de produtos para uso quando necessário;</w:t>
      </w:r>
    </w:p>
    <w:p>
      <w:pPr>
        <w:numPr>
          <w:ilvl w:val="0"/>
          <w:numId w:val="8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Trâmites para devolução e trocas.</w:t>
      </w:r>
    </w:p>
    <w:p>
      <w:pPr>
        <w:pStyle w:val="Ttulo2"/>
      </w:pPr>
      <w:r>
        <w:t>Segurança e Saúde Ocupacional</w:t>
      </w:r>
    </w:p>
    <w:p>
      <w:pPr>
        <w:spacing w:after="0"/>
        <w:ind w:left="0"/>
        <w:jc w:val="left"/>
      </w:pPr>
      <w:r>
        <w:rPr>
          <w:rFonts w:ascii="Arial"/>
          <w:b w:val="false"/>
          <w:i w:val="false"/>
          <w:color w:val="000000"/>
          <w:sz w:val="22"/>
        </w:rPr>
        <w:t>As áreas de segurança, higiene e saúde ocupacional exercem papel fundamental na proteção auditiva:</w:t>
      </w:r>
    </w:p>
    <w:p>
      <w:pPr>
        <w:numPr>
          <w:ilvl w:val="0"/>
          <w:numId w:val="9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Realizar e conduzir avaliações da exposição do colaborador;</w:t>
      </w:r>
    </w:p>
    <w:p>
      <w:pPr>
        <w:numPr>
          <w:ilvl w:val="0"/>
          <w:numId w:val="9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Estabelecer as medidas técnicas de controle;</w:t>
      </w:r>
    </w:p>
    <w:p>
      <w:pPr>
        <w:numPr>
          <w:ilvl w:val="0"/>
          <w:numId w:val="9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Estabelecer os parâmetros para a seleção dos protetores auditivos;</w:t>
      </w:r>
    </w:p>
    <w:p>
      <w:pPr>
        <w:numPr>
          <w:ilvl w:val="0"/>
          <w:numId w:val="9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Participar na avaliação dos resultados dos ensaios de audiometria;</w:t>
      </w:r>
    </w:p>
    <w:p>
      <w:pPr>
        <w:numPr>
          <w:ilvl w:val="0"/>
          <w:numId w:val="9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Administração e operação do programa de conservação auditiva;</w:t>
      </w:r>
    </w:p>
    <w:p>
      <w:pPr>
        <w:numPr>
          <w:ilvl w:val="0"/>
          <w:numId w:val="9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Dirigir medições, estimativas ou informações atualizadas sobre os níveis de ruído na área de trabalho e níveis de exposição;</w:t>
      </w:r>
    </w:p>
    <w:p>
      <w:pPr>
        <w:numPr>
          <w:ilvl w:val="0"/>
          <w:numId w:val="9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Manutenção de registros e procedimentos escritos de tal maneira, que o programa fique documentado e permita uma avaliação de sua eficácia;</w:t>
      </w:r>
    </w:p>
    <w:p>
      <w:pPr>
        <w:numPr>
          <w:ilvl w:val="0"/>
          <w:numId w:val="9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Auditorias periódicas.</w:t>
      </w:r>
    </w:p>
    <w:p>
      <w:pPr>
        <w:pStyle w:val="Ttulo2"/>
      </w:pPr>
      <w:r>
        <w:t>Segurança e Saúde Ocupacional</w:t>
      </w:r>
    </w:p>
    <w:p>
      <w:pPr>
        <w:spacing w:after="0"/>
        <w:ind w:left="0"/>
        <w:jc w:val="left"/>
      </w:pPr>
      <w:r>
        <w:rPr>
          <w:rFonts w:ascii="Arial"/>
          <w:b w:val="false"/>
          <w:i w:val="false"/>
          <w:color w:val="000000"/>
          <w:sz w:val="22"/>
        </w:rPr>
        <w:t>As áreas de segurança, higiene e saúde ocupacional exercem papel fundamental na proteção auditiva:</w:t>
      </w:r>
    </w:p>
    <w:p>
      <w:pPr>
        <w:numPr>
          <w:ilvl w:val="0"/>
          <w:numId w:val="10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Realizar e conduzir avaliações da exposição do colaborador;</w:t>
      </w:r>
    </w:p>
    <w:p>
      <w:pPr>
        <w:numPr>
          <w:ilvl w:val="0"/>
          <w:numId w:val="10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Estabelecer as medidas técnicas de controle;</w:t>
      </w:r>
    </w:p>
    <w:p>
      <w:pPr>
        <w:numPr>
          <w:ilvl w:val="0"/>
          <w:numId w:val="10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Estabelecer os parâmetros para a seleção dos protetores auditivos;</w:t>
      </w:r>
    </w:p>
    <w:p>
      <w:pPr>
        <w:numPr>
          <w:ilvl w:val="0"/>
          <w:numId w:val="10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Participar na avaliação dos resultados dos ensaios de audiometria;</w:t>
      </w:r>
    </w:p>
    <w:p>
      <w:pPr>
        <w:numPr>
          <w:ilvl w:val="0"/>
          <w:numId w:val="10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Administração e operação do programa de conservação auditiva;</w:t>
      </w:r>
    </w:p>
    <w:p>
      <w:pPr>
        <w:numPr>
          <w:ilvl w:val="0"/>
          <w:numId w:val="10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Dirigir medições, estimativas ou informações atualizadas sobre os níveis de ruído na área de trabalho e níveis de exposição;</w:t>
      </w:r>
    </w:p>
    <w:p>
      <w:pPr>
        <w:numPr>
          <w:ilvl w:val="0"/>
          <w:numId w:val="10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Manutenção de registros e procedimentos escritos de tal maneira, que o programa fique documentado e permita uma avaliação de sua eficácia;</w:t>
      </w:r>
    </w:p>
    <w:p>
      <w:pPr>
        <w:numPr>
          <w:ilvl w:val="0"/>
          <w:numId w:val="10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Auditorias periódicas.</w:t>
      </w:r>
    </w:p>
    <w:p>
      <w:pPr>
        <w:pStyle w:val="Ttulo2"/>
      </w:pPr>
      <w:r>
        <w:t>Medicina e Fonoaudiologia</w:t>
      </w:r>
    </w:p>
    <w:p>
      <w:pPr>
        <w:spacing w:after="0"/>
        <w:ind w:left="0"/>
        <w:jc w:val="left"/>
      </w:pPr>
      <w:r>
        <w:rPr>
          <w:rFonts w:ascii="Arial"/>
          <w:b w:val="false"/>
          <w:i w:val="false"/>
          <w:color w:val="000000"/>
          <w:sz w:val="22"/>
        </w:rPr>
        <w:t>A área de medicina e fonoaudiologia determinam a saúde e aptidão de uma pessoa para o uso de protetor auditivo específico, de acordo com as suas atividades, estado de saúde e condições de trabalho. São atribuições destes profissionais:</w:t>
      </w:r>
    </w:p>
    <w:p>
      <w:pPr>
        <w:numPr>
          <w:ilvl w:val="0"/>
          <w:numId w:val="11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Avaliar a audição dos colaboradores sempre que lhe forem atribuídos atividades que exijam o uso de protetores auditivos;</w:t>
      </w:r>
    </w:p>
    <w:p>
      <w:pPr>
        <w:numPr>
          <w:ilvl w:val="0"/>
          <w:numId w:val="11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Determinar sua aptidão para o uso dos protetores auditivos;</w:t>
      </w:r>
    </w:p>
    <w:p>
      <w:pPr>
        <w:numPr>
          <w:ilvl w:val="0"/>
          <w:numId w:val="11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Participar na seleção de protetores auditivos e treinamentos dos usuários;</w:t>
      </w:r>
    </w:p>
    <w:p>
      <w:pPr>
        <w:numPr>
          <w:ilvl w:val="0"/>
          <w:numId w:val="11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Revisão dos prontuários;</w:t>
      </w:r>
    </w:p>
    <w:p>
      <w:pPr>
        <w:numPr>
          <w:ilvl w:val="0"/>
          <w:numId w:val="11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Levantamento dos casos de perda auditiva e registros de CAT;</w:t>
      </w:r>
    </w:p>
    <w:p>
      <w:pPr>
        <w:numPr>
          <w:ilvl w:val="0"/>
          <w:numId w:val="11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Planejar, atualizar e conduzir os exames audiométricos em concordância com as normas legais (PCMSO, Portaria 19 do TEM)</w:t>
      </w:r>
    </w:p>
    <w:p>
      <w:pPr>
        <w:numPr>
          <w:ilvl w:val="0"/>
          <w:numId w:val="11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Seguir as recomendações do Comitê Nacional de Preservação Auditiva quanto ao diagnóstico, interpretação e conceitos médico-administrativos.</w:t>
      </w:r>
    </w:p>
    <w:p>
      <w:pPr>
        <w:pStyle w:val="Ttulo2"/>
      </w:pPr>
      <w:r>
        <w:t>Usuários de protetores auditivos</w:t>
      </w:r>
    </w:p>
    <w:p>
      <w:pPr>
        <w:spacing w:after="0"/>
        <w:ind w:left="0"/>
        <w:jc w:val="left"/>
      </w:pPr>
      <w:r>
        <w:rPr>
          <w:rFonts w:ascii="Arial"/>
          <w:b w:val="false"/>
          <w:i w:val="false"/>
          <w:color w:val="000000"/>
          <w:sz w:val="22"/>
        </w:rPr>
        <w:t>Os usuários de protetores auditivos podem ser colaboradores da empresa, funcionários de empresas contratadas e visitantes. São responsabilidades do usuário:</w:t>
      </w:r>
    </w:p>
    <w:p>
      <w:pPr>
        <w:numPr>
          <w:ilvl w:val="0"/>
          <w:numId w:val="12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Utilizar o equipamento de acordo com as instruções recebidas;</w:t>
      </w:r>
    </w:p>
    <w:p>
      <w:pPr>
        <w:numPr>
          <w:ilvl w:val="0"/>
          <w:numId w:val="12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Cuidar e manter seu equipamento em boas condições de uso;</w:t>
      </w:r>
    </w:p>
    <w:p>
      <w:pPr>
        <w:numPr>
          <w:ilvl w:val="0"/>
          <w:numId w:val="12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Reportar qualquer dano ou mau funcionamento;</w:t>
      </w:r>
    </w:p>
    <w:p>
      <w:pPr>
        <w:numPr>
          <w:ilvl w:val="0"/>
          <w:numId w:val="12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Deixar imediatamente a área ruidosa caso seja observada qualquer irregularidade em seu funcionamento;</w:t>
      </w:r>
    </w:p>
    <w:p>
      <w:pPr>
        <w:numPr>
          <w:ilvl w:val="0"/>
          <w:numId w:val="12"/>
        </w:numPr>
        <w:spacing w:after="0"/>
        <w:jc w:val="left"/>
      </w:pPr>
      <w:r>
        <w:rPr>
          <w:rFonts w:ascii="Arial"/>
          <w:b w:val="false"/>
          <w:i w:val="false"/>
          <w:color w:val="000000"/>
          <w:sz w:val="22"/>
        </w:rPr>
        <w:t>Reportar qualquer alteração em seu estado de saúde.</w:t>
      </w:r>
    </w:p>
    <w:p>
      <w:pPr>
        <w:pStyle w:val="Ttulo1"/>
      </w:pPr>
      <w:r>
        <w:t>CONCEITOS BÁSICOS</w:t>
      </w:r>
    </w:p>
    <w:p>
      <w:pPr>
        <w:spacing w:after="0"/>
        <w:ind w:left="0"/>
        <w:jc w:val="left"/>
      </w:pPr>
      <w:r>
        <w:rPr>
          <w:rFonts w:ascii="Arial"/>
          <w:b w:val="false"/>
          <w:i w:val="false"/>
          <w:color w:val="000000"/>
          <w:sz w:val="22"/>
        </w:rPr>
        <w:t>A orelha encontra-se dividida em três partes: orelha externa, orelha média e orelha interna. A orelha externa é constituída pelo pavilhão auditivo, pelo canal auditivo e pelo tímpano e é responsável pelo direcionamento das ondas sonoras para as regiões mais internas do ouvido. A orelha média que se encontra após o tímpano é constituída por três ossos interligados, o martelo, a bigorna e o estribo, onde as ondas sonoras são amplificadas. É igualmente constituído pela tuba auditiva que mantêm a pressão nesta zona. A orelha interna, a zona onde se situam as estruturas responsáveis pelo equilíbrio e pela conversão das ondas sonoras em sinais elétricos é constituída pela cóclea, órgão que distingue a freqüência e a intensidade do som, os canais semicirculares e o nervo auditivo.</w:t>
      </w:r>
    </w:p>
    <w:p>
      <w:pPr>
        <w:pStyle w:val="Ttulo2"/>
      </w:pPr>
      <w:r>
        <w:t>Conceitos</w:t>
      </w:r>
    </w:p>
    <w:p>
      <w:pPr>
        <w:spacing w:after="0"/>
        <w:ind w:left="0"/>
        <w:jc w:val="left"/>
      </w:pPr>
      <w:r>
        <w:rPr>
          <w:rFonts w:ascii="Arial"/>
          <w:b/>
          <w:i w:val="false"/>
          <w:color w:val="000000"/>
          <w:sz w:val="22"/>
        </w:rPr>
        <w:t>Som –</w:t>
      </w:r>
      <w:r>
        <w:rPr>
          <w:rFonts w:ascii="Arial"/>
          <w:b w:val="false"/>
          <w:i w:val="false"/>
          <w:color w:val="000000"/>
          <w:sz w:val="22"/>
        </w:rPr>
        <w:t xml:space="preserve"> É qualquer oscilação de pressão (no ar, água ou outro meio) que o ouvido humano possa detectar. Quando o som não é desejado, é molesto, e incômodo, pode ser chamado de barulho.</w:t>
      </w:r>
    </w:p>
    <w:p>
      <w:pPr>
        <w:spacing w:after="0"/>
        <w:ind w:left="0"/>
        <w:jc w:val="left"/>
      </w:pPr>
      <w:r>
        <w:rPr>
          <w:rFonts w:ascii="Arial"/>
          <w:b/>
          <w:i w:val="false"/>
          <w:color w:val="000000"/>
          <w:sz w:val="22"/>
        </w:rPr>
        <w:t>Ruído –</w:t>
      </w:r>
      <w:r>
        <w:rPr>
          <w:rFonts w:ascii="Arial"/>
          <w:b w:val="false"/>
          <w:i w:val="false"/>
          <w:color w:val="000000"/>
          <w:sz w:val="22"/>
        </w:rPr>
        <w:t xml:space="preserve"> É um fenômeno físico que, no caso da acústica, indica uma mistura de sons, cujas freqüências não seguem uma regra precisa.</w:t>
      </w:r>
    </w:p>
    <w:p>
      <w:pPr>
        <w:spacing w:after="0"/>
        <w:ind w:left="0"/>
        <w:jc w:val="left"/>
      </w:pPr>
      <w:r>
        <w:rPr>
          <w:rFonts w:ascii="Arial"/>
          <w:b/>
          <w:i w:val="false"/>
          <w:color w:val="000000"/>
          <w:sz w:val="22"/>
        </w:rPr>
        <w:t>Faixa audível –</w:t>
      </w:r>
      <w:r>
        <w:rPr>
          <w:rFonts w:ascii="Arial"/>
          <w:b w:val="false"/>
          <w:i w:val="false"/>
          <w:color w:val="000000"/>
          <w:sz w:val="22"/>
        </w:rPr>
        <w:t xml:space="preserve"> O alcance da audição humana se estende de aproximadamente 20 Hz a 20.000 Hz.</w:t>
      </w:r>
    </w:p>
    <w:p>
      <w:pPr>
        <w:spacing w:after="0"/>
        <w:ind w:left="0"/>
        <w:jc w:val="left"/>
      </w:pPr>
      <w:r>
        <w:rPr>
          <w:rFonts w:ascii="Arial"/>
          <w:b/>
          <w:i w:val="false"/>
          <w:color w:val="000000"/>
          <w:sz w:val="22"/>
        </w:rPr>
        <w:t>Freqüência –</w:t>
      </w:r>
      <w:r>
        <w:rPr>
          <w:rFonts w:ascii="Arial"/>
          <w:b w:val="false"/>
          <w:i w:val="false"/>
          <w:color w:val="000000"/>
          <w:sz w:val="22"/>
        </w:rPr>
        <w:t xml:space="preserve"> É o número de vezes que a oscilação (de pressão) é repetida, na unidade de tempo. Normalmente, é medida em ciclos por segundo ou Hertz (Hz).</w:t>
      </w:r>
    </w:p>
    <w:p>
      <w:pPr>
        <w:spacing w:after="0"/>
        <w:ind w:left="0"/>
        <w:jc w:val="left"/>
      </w:pPr>
      <w:r>
        <w:rPr>
          <w:rFonts w:ascii="Arial"/>
          <w:b/>
          <w:i w:val="false"/>
          <w:color w:val="000000"/>
          <w:sz w:val="22"/>
        </w:rPr>
        <w:t>Dose equivalente –</w:t>
      </w:r>
      <w:r>
        <w:rPr>
          <w:rFonts w:ascii="Arial"/>
          <w:b w:val="false"/>
          <w:i w:val="false"/>
          <w:color w:val="000000"/>
          <w:sz w:val="22"/>
        </w:rPr>
        <w:t xml:space="preserve"> É uma variante do ruído equivalente, para o qual o tempo de medição é fixado em 8 horas. A única diferença entre a dose de ruído e o ruído equivalente é que a dose é expressa em percentagem da exposição diária tolerada.</w:t>
      </w:r>
    </w:p>
    <w:p>
      <w:pPr>
        <w:spacing w:after="0"/>
        <w:ind w:left="0"/>
        <w:jc w:val="left"/>
      </w:pPr>
      <w:r>
        <w:rPr>
          <w:rFonts w:ascii="Arial"/>
          <w:b/>
          <w:i w:val="false"/>
          <w:color w:val="000000"/>
          <w:sz w:val="22"/>
        </w:rPr>
        <w:t>Tipos de ruído</w:t>
      </w:r>
    </w:p>
    <w:p>
      <w:pPr>
        <w:spacing w:after="0"/>
        <w:ind w:left="0"/>
        <w:jc w:val="left"/>
      </w:pPr>
      <w:r>
        <w:rPr>
          <w:rFonts w:ascii="Arial"/>
          <w:b/>
          <w:i w:val="false"/>
          <w:color w:val="000000"/>
          <w:sz w:val="22"/>
        </w:rPr>
        <w:t>Ruído contínuo –</w:t>
      </w:r>
      <w:r>
        <w:rPr>
          <w:rFonts w:ascii="Arial"/>
          <w:b w:val="false"/>
          <w:i w:val="false"/>
          <w:color w:val="000000"/>
          <w:sz w:val="22"/>
        </w:rPr>
        <w:t xml:space="preserve"> É o que permanece estável com variações máximas de 3 a 5 dB(A) durante um longo período.</w:t>
      </w:r>
    </w:p>
    <w:p>
      <w:pPr>
        <w:spacing w:after="0"/>
        <w:ind w:left="0"/>
        <w:jc w:val="left"/>
      </w:pPr>
      <w:r>
        <w:rPr>
          <w:rFonts w:ascii="Arial"/>
          <w:b/>
          <w:i w:val="false"/>
          <w:color w:val="000000"/>
          <w:sz w:val="22"/>
        </w:rPr>
        <w:t>Ruído intermitente –</w:t>
      </w:r>
      <w:r>
        <w:rPr>
          <w:rFonts w:ascii="Arial"/>
          <w:b w:val="false"/>
          <w:i w:val="false"/>
          <w:color w:val="000000"/>
          <w:sz w:val="22"/>
        </w:rPr>
        <w:t xml:space="preserve"> É um ruído com variações, maiores ou menores de intensidade.</w:t>
      </w:r>
    </w:p>
    <w:p>
      <w:pPr>
        <w:spacing w:after="0"/>
        <w:ind w:left="0"/>
        <w:jc w:val="left"/>
      </w:pPr>
      <w:r>
        <w:rPr>
          <w:rFonts w:ascii="Arial"/>
          <w:b/>
          <w:i w:val="false"/>
          <w:color w:val="000000"/>
          <w:sz w:val="22"/>
        </w:rPr>
        <w:t>Ruído de impacto –</w:t>
      </w:r>
      <w:r>
        <w:rPr>
          <w:rFonts w:ascii="Arial"/>
          <w:b w:val="false"/>
          <w:i w:val="false"/>
          <w:color w:val="000000"/>
          <w:sz w:val="22"/>
        </w:rPr>
        <w:t xml:space="preserve"> Apresenta picos com duração menor de 1 segundo, a intervalos superiores a 1 segundo.</w:t>
      </w:r>
    </w:p>
    <w:p>
      <w:pPr>
        <w:pStyle w:val="Ttulo2"/>
      </w:pPr>
      <w:r>
        <w:t>Trauma acústico</w:t>
      </w:r>
    </w:p>
    <w:p>
      <w:pPr>
        <w:spacing w:after="0"/>
        <w:ind w:left="0"/>
        <w:jc w:val="left"/>
      </w:pPr>
      <w:r>
        <w:rPr>
          <w:rFonts w:ascii="Arial"/>
          <w:b w:val="false"/>
          <w:i w:val="false"/>
          <w:color w:val="000000"/>
          <w:sz w:val="22"/>
        </w:rPr>
        <w:t>O trauma acústico é definido como um problema auditivo causado por uma única exposição a níveis sonoros muito intensos. Em geral, acompanha-se de zumbido imediato, podendo acontecer rompimento do tímpano, hemorragia ou danos na cadeia ossicular.</w:t>
      </w:r>
    </w:p>
    <w:p>
      <w:pPr>
        <w:pStyle w:val="Ttulo2"/>
      </w:pPr>
      <w:r>
        <w:t>Mudança Temporária do Limiar Auditivo (TTS)</w:t>
      </w:r>
    </w:p>
    <w:p>
      <w:pPr>
        <w:spacing w:after="0"/>
        <w:ind w:left="0"/>
        <w:jc w:val="left"/>
      </w:pPr>
      <w:r>
        <w:rPr>
          <w:rFonts w:ascii="Arial"/>
          <w:b w:val="false"/>
          <w:i w:val="false"/>
          <w:color w:val="000000"/>
          <w:sz w:val="22"/>
        </w:rPr>
        <w:t>É um efeito em curto prazo de uma mudança temporária do limiar auditivo e depende da suscetibilidade individual, tempo de exposição, intensidade e freqüência do ruído. A audição volta ao normal após algum tempo longe do ruído ou após o repouso acústico.</w:t>
      </w:r>
    </w:p>
    <w:p>
      <w:pPr>
        <w:pStyle w:val="Ttulo2"/>
      </w:pPr>
      <w:r>
        <w:t>Efeitos do ruído à saúde do exposto</w:t>
      </w:r>
    </w:p>
    <w:p>
      <w:pPr>
        <w:spacing w:after="0"/>
        <w:ind w:left="0"/>
        <w:jc w:val="left"/>
      </w:pPr>
      <w:r>
        <w:rPr>
          <w:rFonts w:ascii="Arial"/>
          <w:b w:val="false"/>
          <w:i w:val="false"/>
          <w:color w:val="000000"/>
          <w:sz w:val="22"/>
        </w:rPr>
        <w:t>A exposição ao ruído pode trazer conseqüências para a audição e prejudicar o trabalho, perturbar o sono, o descanso e a comunicação entre os seres humanos, podendo causar ou provocar reações psicológicas, fisiológicas, de acordo com a Organização Panamericana de Saúde e Organização Mundial de Saúde (1980).</w:t>
      </w:r>
    </w:p>
    <w:p>
      <w:pPr>
        <w:spacing w:after="0"/>
        <w:ind w:left="0"/>
        <w:jc w:val="left"/>
      </w:pPr>
      <w:r>
        <w:rPr>
          <w:rFonts w:ascii="Arial"/>
          <w:b w:val="false"/>
          <w:i w:val="false"/>
          <w:color w:val="000000"/>
          <w:sz w:val="22"/>
        </w:rPr>
        <w:t>Para Seligman (1997), a surdez pode ser vista como a mais séria condição predisponente na avaliação de um “handcap”, que é a desvantagem imposta por uma lesão, sendo capaz de perturbar a eficiência do colaborador no cotidiano.</w:t>
      </w:r>
    </w:p>
    <w:p>
      <w:pPr>
        <w:spacing w:after="0"/>
        <w:ind w:left="0"/>
        <w:jc w:val="left"/>
      </w:pPr>
      <w:r>
        <w:rPr>
          <w:rFonts w:ascii="Arial"/>
          <w:b w:val="false"/>
          <w:i w:val="false"/>
          <w:color w:val="000000"/>
          <w:sz w:val="22"/>
        </w:rPr>
        <w:t>Os efeitos do ruído na audição podem ser caracterizados como Trauma Acústico, Perda Temporária da Audição (TTS – Temporary Threshold Shift) e Mudança Permanente de Limiar (PTS) ou PAIR – Perda Auditiva Induzida por Ruído.</w:t>
      </w:r>
    </w:p>
    <w:p>
      <w:pPr>
        <w:pStyle w:val="Ttulo2"/>
      </w:pPr>
      <w:r>
        <w:t>PAIR – Perda Auditiva Induzida por Ruído</w:t>
      </w:r>
    </w:p>
    <w:p>
      <w:pPr>
        <w:spacing w:after="0"/>
        <w:ind w:left="0"/>
        <w:jc w:val="left"/>
      </w:pPr>
      <w:r>
        <w:rPr>
          <w:rFonts w:ascii="Arial"/>
          <w:b w:val="false"/>
          <w:i w:val="false"/>
          <w:color w:val="000000"/>
          <w:sz w:val="22"/>
        </w:rPr>
        <w:t>Em ambiente ocupacional, também denominada por Disacusia, Hipoacusia ou Surdez Ocupacional, é causada pela exposição prolongada a níveis elevados de ruído. A perda auditiva induzida por ruído é indolor, gradual e seus sinais são quase imperceptíveis (zumbido no ouvido durante ou após a exposição a níveis elevados de ruído, dificuldade de manter uma conversação normal, sensação dos sons estarem abafados).</w:t>
      </w:r>
    </w:p>
    <w:p>
      <w:pPr>
        <w:pStyle w:val="Ttulo1"/>
      </w:pPr>
      <w:r>
        <w:t>Primeiras considerações</w:t>
      </w:r>
    </w:p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considerações a ser consideradas</w:t>
      </w:r>
    </w:p>
    <w:p>
      <w:pPr>
        <w:sectPr>
          <w:pgSz w:w="11906" w:h="16383" w:orient="portrait"/>
          <w:pgMar w:top="567" w:right="1134" w:bottom="851" w:left="1701" w:header="709" w:footer="709" w:gutter="0"/>
        </w:sectPr>
      </w:pPr>
    </w:p>
    <w:p>
      <w:pPr>
        <w:pStyle w:val="Titulo1Quebra"/>
      </w:pPr>
      <w:r>
        <w:t>SETORES, FUNÇÕES, RECONHECIMENTO DOS RISCOS AMBIENTAIS, PERIODICIDADE DE EXAMES CLÍNICOS E COMPLEMENTARES</w:t>
      </w:r>
    </w:p>
    <w:p>
      <w:pPr>
        <w:pStyle w:val="Ttulo1"/>
      </w:pPr>
      <w:r>
        <w:t>DISTRIBUIÇÃO DE RUÍDO POR SETORES</w:t>
      </w:r>
    </w:p>
    <w:p w:rsidR="007D4463" w:rsidRDefault="009A46A4">
      <w:bookmarkStart w:name="_GoBack" w:id="0"/>
      <w:r>
        <w:rPr>
          <w:noProof/>
          <w:lang w:eastAsia="pt-BR"/>
        </w:rPr>
        <w:drawing>
          <wp:inline distT="0" distB="0" distL="0" distR="0">
            <wp:extent cx="5600700" cy="3276600"/>
            <wp:effectExtent l="0" t="0" r="9525" b="9525"/>
            <wp:docPr id="2" name="Gráfico2"/>
            <wp:cNvGraphicFramePr/>
            <a:graphic>
              <a:graphicData uri="http://schemas.openxmlformats.org/drawingml/2006/chart">
                <c:chart r:id="rId13"/>
              </a:graphicData>
            </a:graphic>
          </wp:inline>
        </w:drawing>
      </w:r>
      <w:bookmarkEnd w:id="0"/>
    </w:p>
    <w:p>
      <w:pPr>
        <w:pStyle w:val="Titulo1Quebra"/>
      </w:pPr>
      <w:r>
        <w:t>REFERÊNCIAS BIBLIOGRÁFICAS</w:t>
      </w:r>
    </w:p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curas através de chás medicinais</w:t>
      </w:r>
    </w:p>
    <w:p>
      <w:pPr>
        <w:pStyle w:val="Ttulo1"/>
      </w:pPr>
      <w:r>
        <w:t>TABELA NOMINAL - TAMANHO DO PROTETOR AURICULAR TIPO PLUG</w:t>
      </w:r>
    </w:p>
    <w:p>
      <w:br w:type="textWrapping"/>
    </w:p>
    <w:p>
      <w:r>
        <w:tbl>
          <w:tblPr>
            <w:tblStyle w:val="TableGrid"/>
            <w:tblW w:w="0" w:type="auto"/>
            <w:tblCellMar>
              <w:top w:w="56" w:type="dxa"/>
              <w:left w:w="56" w:type="dxa"/>
              <w:bottom w:w="56" w:type="dxa"/>
              <w:right w:w="56" w:type="dxa"/>
            </w:tblCellMar>
            <w:tblLook w:val="04A0"/>
          </w:tblPr>
          <w:tblGrid>
            <w:gridCol w:w="15000"/>
          </w:tblGrid>
          <w:tr>
            <w:trPr>
              <w:cantSplit/>
              <w:tblHeader/>
            </w:trPr>
            <w:tc>
              <w:tcPr>
                <w:gridSpan w:val="4"/>
                <w:shd w:fill="#BEBEBE"/>
                <w:vAlign w:val="center"/>
              </w:tcPr>
              <w:p>
                <w:pPr>
                  <w:pStyle w:val="TextoTabela1"/>
                </w:pPr>
                <w:r>
                  <w:t>TABELA NOMINAL - TAMANHO DO PROTETOR AURICULAR TIPO PLUG</w:t>
                </w:r>
              </w:p>
            </w:tc>
          </w:tr>
          <w:tr>
            <w:trPr>
              <w:cantSplit/>
            </w:trPr>
            <w:tc>
              <w:tcPr>
                <w:tcW w:w="10000" w:type="dxa"/>
                <w:shd w:fill="#BEBEBE"/>
                <w:vAlign w:val="center"/>
              </w:tcPr>
              <w:p>
                <w:pPr>
                  <w:pStyle w:val="TextoTabela2"/>
                </w:pPr>
                <w:r>
                  <w:t>EMPREGADO</w:t>
                </w:r>
              </w:p>
            </w:tc>
            <w:tc>
              <w:tcPr>
                <w:tcW w:w="10000" w:type="dxa"/>
                <w:shd w:fill="#BEBEBE"/>
                <w:vAlign w:val="center"/>
              </w:tcPr>
              <w:p>
                <w:pPr>
                  <w:pStyle w:val="TextoTabela1"/>
                </w:pPr>
                <w:r>
                  <w:t>DATA/TAMANHO</w:t>
                </w:r>
              </w:p>
            </w:tc>
            <w:tc>
              <w:tcPr>
                <w:tcW w:w="10000" w:type="dxa"/>
                <w:shd w:fill="#BEBEBE"/>
                <w:vAlign w:val="center"/>
              </w:tcPr>
              <w:p>
                <w:pPr>
                  <w:pStyle w:val="TextoTabela2"/>
                </w:pPr>
                <w:r>
                  <w:t>EMPREGADO</w:t>
                </w:r>
              </w:p>
            </w:tc>
            <w:tc>
              <w:tcPr>
                <w:tcW w:w="10000" w:type="dxa"/>
                <w:shd w:fill="#BEBEBE"/>
                <w:vAlign w:val="center"/>
              </w:tcPr>
              <w:p>
                <w:pPr>
                  <w:pStyle w:val="TextoTabela1"/>
                </w:pPr>
                <w:r>
                  <w:t>DATA/TAMANHO</w:t>
                </w:r>
              </w:p>
            </w:tc>
          </w:tr>
          <w:tr>
            <w:trPr>
              <w:cantSplit/>
            </w:trPr>
            <w:tc>
              <w:tcPr>
                <w:tcW w:w="10000" w:type="dxa"/>
                <w:vMerge w:val="restart"/>
                <w:vAlign w:val="center"/>
              </w:tcPr>
              <w:p>
                <w:pPr>
                  <w:pStyle w:val="TextoTabela3"/>
                </w:pPr>
                <w:r>
                  <w:t>cristian cibel</w:t>
                </w:r>
              </w:p>
            </w:tc>
            <w:tc>
              <w:tcPr>
                <w:tcW w:w="10000" w:type="dxa"/>
                <w:vMerge w:val="restart"/>
                <w:vAlign w:val="center"/>
              </w:tcPr>
              <w:p>
                <w:pPr>
                  <w:pStyle w:val="TextoTabela3"/>
                </w:pPr>
                <w:r>
                  <w:t>Não Informado</w:t>
                </w:r>
              </w:p>
            </w:tc>
            <w:tc>
              <w:tcPr>
                <w:tcW w:w="10000" w:type="dxa"/>
                <w:vMerge w:val="restart"/>
                <w:vAlign w:val="center"/>
              </w:tcPr>
              <w:p>
                <w:pPr>
                  <w:pStyle w:val="TextoTabela3"/>
                </w:pPr>
                <w:r>
                  <w:t>gabriel broilo</w:t>
                </w:r>
              </w:p>
            </w:tc>
            <w:tc>
              <w:tcPr>
                <w:tcW w:w="10000" w:type="dxa"/>
                <w:vMerge w:val="restart"/>
                <w:vAlign w:val="center"/>
              </w:tcPr>
              <w:p>
                <w:pPr>
                  <w:pStyle w:val="TextoTabela3"/>
                </w:pPr>
                <w:r>
                  <w:t>Não Informado</w:t>
                </w:r>
              </w:p>
            </w:tc>
          </w:tr>
          <w:tr>
            <w:trPr>
              <w:cantSplit/>
            </w:trPr>
            <w:tc>
              <w:tcPr>
                <w:tcW w:w="10000" w:type="dxa"/>
                <w:vMerge w:val="restart"/>
                <w:vAlign w:val="center"/>
              </w:tcPr>
              <w:p>
                <w:pPr>
                  <w:pStyle w:val="TextoTabela3"/>
                </w:pPr>
                <w:r>
                  <w:t>thiago almeida</w:t>
                </w:r>
              </w:p>
            </w:tc>
            <w:tc>
              <w:tcPr>
                <w:tcW w:w="10000" w:type="dxa"/>
                <w:vMerge w:val="restart"/>
                <w:vAlign w:val="center"/>
              </w:tcPr>
              <w:p>
                <w:pPr>
                  <w:pStyle w:val="TextoTabela3"/>
                </w:pPr>
                <w:r>
                  <w:t>Não Informado</w:t>
                </w:r>
              </w:p>
            </w:tc>
            <w:tc>
              <w:tcPr>
                <w:tcW w:w="10000" w:type="dxa"/>
                <w:vMerge w:val="restart"/>
                <w:vAlign w:val="center"/>
              </w:tcPr>
              <w:p>
                <w:pPr>
                  <w:pStyle w:val="TextoTabela3"/>
                </w:pPr>
                <w:r>
                  <w:t/>
                </w:r>
              </w:p>
            </w:tc>
            <w:tc>
              <w:tcPr>
                <w:tcW w:w="10000" w:type="dxa"/>
                <w:vMerge w:val="restart"/>
                <w:vAlign w:val="center"/>
              </w:tcPr>
              <w:p>
                <w:pPr>
                  <w:pStyle w:val="TextoTabela3"/>
                </w:pPr>
                <w:r>
                  <w:t/>
                </w:r>
              </w:p>
            </w:tc>
          </w:tr>
        </w:tbl>
      </w:r>
    </w:p>
    <w:p>
      <w:pPr>
        <w:pStyle w:val="Titulo1Quebra"/>
      </w:pPr>
      <w:r>
        <w:t>AVALIADORES RESPONSÁVEIS</w:t>
      </w:r>
    </w:p>
    <w:p>
      <w:pPr>
        <w:spacing w:line="276" w:lineRule="auto"/>
        <w:rPr/>
      </w:pPr>
      <w:r>
        <w:rPr>
          <w:b w:val="true"/>
        </w:rPr>
        <w:t xml:space="preserve">Nome: </w:t>
      </w:r>
      <w:r>
        <w:t xml:space="preserve">A. Reinaldo Augustin</w:t>
      </w:r>
    </w:p>
    <w:p>
      <w:pPr>
        <w:spacing w:line="276" w:lineRule="auto"/>
        <w:rPr/>
      </w:pPr>
      <w:r>
        <w:rPr>
          <w:b w:val="true"/>
        </w:rPr>
        <w:t xml:space="preserve">CRM/SP: </w:t>
      </w:r>
      <w:r>
        <w:t xml:space="preserve">4568</w:t>
      </w:r>
    </w:p>
    <w:p>
      <w:pPr>
        <w:spacing w:line="276" w:lineRule="auto"/>
        <w:rPr/>
      </w:pPr>
      <w:r>
        <w:rPr>
          <w:b w:val="true"/>
        </w:rPr>
        <w:t xml:space="preserve">NIT(PIS/PASEP): </w:t>
      </w:r>
      <w:r>
        <w:t xml:space="preserve">078.50288.82-4</w:t>
      </w:r>
    </w:p>
    <w:br w:type="textWrapping"/>
    <w:br w:type="textWrapping"/>
    <w:p>
      <w:pPr>
        <w:pStyle w:val="TextoTabela3"/>
      </w:pPr>
      <w:r>
        <w:t>_____________________________________________</w:t>
      </w:r>
    </w:p>
    <w:p>
      <w:pPr>
        <w:pStyle w:val="TextoTabela3"/>
      </w:pPr>
      <w:r>
        <w:t>A. Reinaldo Augustin</w:t>
      </w:r>
    </w:p>
    <w:p>
      <w:pPr>
        <w:pStyle w:val="TextoTabela3"/>
      </w:pPr>
      <w:r>
        <w:t>CRM/SP 4568</w:t>
      </w:r>
    </w:p>
    <w:br w:type="textWrapping"/>
    <w:br w:type="textWrapping"/>
    <w:sectPr>
      <w:pgSz w:w="11906" w:h="16383" w:orient="portrait"/>
      <w:pgMar w:top="567" w:right="1134" w:bottom="851" w:left="1701" w:header="709" w:footer="709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endnote w:type="separator" w:id="-1">
    <w:p w:rsidR="008955F6" w:rsidP="00891643" w:rsidRDefault="008955F6" w14:paraId="28A58773" w14:textId="77777777">
      <w:r>
        <w:separator/>
      </w:r>
    </w:p>
  </w:endnote>
  <w:endnote w:type="continuationSeparator" w:id="0">
    <w:p w:rsidR="008955F6" w:rsidP="00891643" w:rsidRDefault="008955F6" w14:paraId="41E0D572" w14:textId="77777777">
      <w:r>
        <w:continuationSeparator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p>
    <w:pPr>
      <w:pStyle w:val="Footer"/>
      <w:jc w:val="right"/>
    </w:pPr>
    <w:r>
      <w:t xml:space="preserve">Página </w:t>
    </w:r>
    <w:fldSimple w:instr=" PAGE \* MERGEFORMAT ">
      <w:r>
        <w:rPr>
          <w:noProof/>
        </w:rPr>
        <w:t>17</w:t>
      </w:r>
    </w:fldSimple>
  </w:p>
</w:ftr>
</file>

<file path=word/footerCapa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p>
    <w:pPr>
      <w:pStyle w:val="Arial12Centralizado"/>
    </w:pPr>
    <w:r>
      <w:t>Junho/2021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footnote w:type="separator" w:id="-1">
    <w:p w:rsidR="008955F6" w:rsidP="00891643" w:rsidRDefault="008955F6" w14:paraId="001C97FB" w14:textId="77777777">
      <w:r>
        <w:separator/>
      </w:r>
    </w:p>
  </w:footnote>
  <w:footnote w:type="continuationSeparator" w:id="0">
    <w:p w:rsidR="008955F6" w:rsidP="00891643" w:rsidRDefault="008955F6" w14:paraId="4CB4012A" w14:textId="77777777">
      <w:r>
        <w:continuationSeparator/>
      </w:r>
    </w:p>
  </w:footnote>
</w:footnotes>
</file>

<file path=word/header.xml><?xml version="1.0" encoding="utf-8"?>
<w:hd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tbl>
    <w:tblPr>
      <w:tblStyle w:val="TableGrid"/>
      <w:tblW w:w="0" w:type="auto"/>
      <w:jc w:val="center"/>
      <w:tblBorders>
        <w:top w:val="nil" w:color="auto" w:sz="0" w:space="0"/>
        <w:left w:val="nil" w:color="auto" w:sz="0" w:space="0"/>
        <w:bottom w:val="nil" w:color="auto" w:sz="0" w:space="0"/>
        <w:right w:val="nil" w:color="auto" w:sz="0" w:space="0"/>
        <w:insideH w:val="nil" w:color="auto" w:sz="0" w:space="0"/>
        <w:insideV w:val="nil" w:color="auto" w:sz="0" w:space="0"/>
      </w:tblBorders>
      <w:tblCellMar>
        <w:top w:w="56" w:type="dxa"/>
        <w:left w:w="56" w:type="dxa"/>
        <w:bottom w:w="56" w:type="dxa"/>
        <w:right w:w="56" w:type="dxa"/>
      </w:tblCellMar>
      <w:tblLook w:val="04A0"/>
    </w:tblPr>
    <w:tblGrid>
      <w:gridCol w:w="3023"/>
      <w:gridCol w:w="6046"/>
    </w:tblGrid>
    <w:tr>
      <w:trPr>
        <w:cantSplit/>
      </w:trPr>
      <w:tc>
        <w:tcPr>
          <w:tcW w:w="3023" w:type="dxa"/>
          <w:vAlign w:val="center"/>
        </w:tcPr>
        <w:p>
          <w:pPr>
            <w:pStyle w:val="TextoTabela1"/>
          </w:pPr>
          <w:r>
            <w:t/>
          </w:r>
        </w:p>
      </w:tc>
      <w:tc>
        <w:tcPr>
          <w:tcW w:w="6046" w:type="dxa"/>
          <w:vAlign w:val="center"/>
        </w:tcPr>
        <w:p>
          <w:pPr>
            <w:pStyle w:val="TextoTabela1"/>
          </w:pPr>
          <w:r>
            <w:t/>
          </w:r>
        </w:p>
        <w:p>
          <w:pPr>
            <w:pStyle w:val="TextoTabela1"/>
          </w:pPr>
          <w:r>
            <w:t/>
          </w:r>
        </w:p>
        <w:p>
          <w:pPr>
            <w:pStyle w:val="TextoTabela1"/>
          </w:pPr>
          <w:r>
            <w:t/>
          </w:r>
        </w:p>
        <w:p>
          <w:pPr>
            <w:pStyle w:val="TextoTabela1"/>
          </w:pPr>
          <w:r>
            <w:t/>
          </w:r>
        </w:p>
      </w:tc>
    </w:tr>
  </w:tbl>
  <w:p/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07323FFC"/>
    <w:multiLevelType w:val="hybridMultilevel"/>
    <w:tmpl w:val="63E242A0"/>
    <w:lvl w:ilvl="0" w:tplc="7D140132">
      <w:start w:val="1"/>
      <w:numFmt w:val="bullet"/>
      <w:pStyle w:val="Marcador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3EB427D"/>
    <w:multiLevelType w:val="multilevel"/>
    <w:tmpl w:val="703E52C0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cs="Times New Roman"/>
        <w:i w:val="false"/>
        <w:iCs w:val="false"/>
        <w:caps w:val="false"/>
        <w:smallCaps w:val="false"/>
        <w:strike w:val="false"/>
        <w:dstrike w:val="false"/>
        <w:outline w:val="false"/>
        <w:shadow w:val="false"/>
        <w:emboss w:val="false"/>
        <w:imprint w:val="false"/>
        <w:noProof w:val="false"/>
        <w:vanish w:val="false"/>
        <w:spacing w:val="0"/>
        <w:kern w:val="0"/>
        <w:position w:val="0"/>
        <w:u w:val="none"/>
        <w:effect w:val="none"/>
        <w:vertAlign w:val="baseline"/>
        <w:em w:val="none"/>
        <w:specVanish w:val="false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cs="Times New Roman"/>
        <w:i w:val="false"/>
        <w:caps w:val="false"/>
        <w:smallCaps w:val="false"/>
        <w:strike w:val="false"/>
        <w:dstrike w:val="false"/>
        <w:outline w:val="false"/>
        <w:shadow w:val="false"/>
        <w:emboss w:val="false"/>
        <w:imprint w:val="false"/>
        <w:noProof w:val="false"/>
        <w:vanish w:val="false"/>
        <w:spacing w:val="0"/>
        <w:kern w:val="0"/>
        <w:position w:val="0"/>
        <w:u w:val="none"/>
        <w:effect w:val="none"/>
        <w:vertAlign w:val="baseline"/>
        <w:em w:val="none"/>
        <w:specVanish w:val="false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 w:ascii="Arial" w:hAnsi="Arial" w:cs="Arial"/>
        <w:b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3E8A"/>
    <w:rsid w:val="0000016B"/>
    <w:rsid w:val="00003A37"/>
    <w:rsid w:val="000128F7"/>
    <w:rsid w:val="00017CAC"/>
    <w:rsid w:val="00030131"/>
    <w:rsid w:val="0004103C"/>
    <w:rsid w:val="00044E4D"/>
    <w:rsid w:val="00066F9E"/>
    <w:rsid w:val="000918E2"/>
    <w:rsid w:val="0009542B"/>
    <w:rsid w:val="000A2CBC"/>
    <w:rsid w:val="000E0AD0"/>
    <w:rsid w:val="000E49B7"/>
    <w:rsid w:val="000E65DF"/>
    <w:rsid w:val="00103378"/>
    <w:rsid w:val="00106254"/>
    <w:rsid w:val="00123E8A"/>
    <w:rsid w:val="00126762"/>
    <w:rsid w:val="00141346"/>
    <w:rsid w:val="00156365"/>
    <w:rsid w:val="001573FF"/>
    <w:rsid w:val="00167F57"/>
    <w:rsid w:val="001873A8"/>
    <w:rsid w:val="001B2199"/>
    <w:rsid w:val="001C4AD8"/>
    <w:rsid w:val="001D21D6"/>
    <w:rsid w:val="001E098E"/>
    <w:rsid w:val="001E1911"/>
    <w:rsid w:val="001F0D44"/>
    <w:rsid w:val="001F0ED4"/>
    <w:rsid w:val="00202FAD"/>
    <w:rsid w:val="00224086"/>
    <w:rsid w:val="0022786F"/>
    <w:rsid w:val="0023388B"/>
    <w:rsid w:val="00242A39"/>
    <w:rsid w:val="00250C69"/>
    <w:rsid w:val="00257E6E"/>
    <w:rsid w:val="00263D98"/>
    <w:rsid w:val="00270AAE"/>
    <w:rsid w:val="002928D8"/>
    <w:rsid w:val="00295C92"/>
    <w:rsid w:val="002A145D"/>
    <w:rsid w:val="002B1A95"/>
    <w:rsid w:val="002B2063"/>
    <w:rsid w:val="002C2071"/>
    <w:rsid w:val="002C4B51"/>
    <w:rsid w:val="002C502D"/>
    <w:rsid w:val="002D1F89"/>
    <w:rsid w:val="002D4626"/>
    <w:rsid w:val="002D4FF5"/>
    <w:rsid w:val="002E6686"/>
    <w:rsid w:val="002F2982"/>
    <w:rsid w:val="002F3ADC"/>
    <w:rsid w:val="002F60BA"/>
    <w:rsid w:val="00304AFF"/>
    <w:rsid w:val="003079BB"/>
    <w:rsid w:val="00311EEB"/>
    <w:rsid w:val="00316A37"/>
    <w:rsid w:val="003356C5"/>
    <w:rsid w:val="00363827"/>
    <w:rsid w:val="00363E74"/>
    <w:rsid w:val="003825DF"/>
    <w:rsid w:val="00390B40"/>
    <w:rsid w:val="00394F67"/>
    <w:rsid w:val="003B2A4C"/>
    <w:rsid w:val="003F20C8"/>
    <w:rsid w:val="003F241C"/>
    <w:rsid w:val="004046C9"/>
    <w:rsid w:val="00404B3C"/>
    <w:rsid w:val="00421523"/>
    <w:rsid w:val="0042482B"/>
    <w:rsid w:val="00430A32"/>
    <w:rsid w:val="004351BD"/>
    <w:rsid w:val="00446805"/>
    <w:rsid w:val="00481019"/>
    <w:rsid w:val="00482415"/>
    <w:rsid w:val="004979DE"/>
    <w:rsid w:val="004A2472"/>
    <w:rsid w:val="004A263B"/>
    <w:rsid w:val="004A44DB"/>
    <w:rsid w:val="004C75EA"/>
    <w:rsid w:val="004D3A13"/>
    <w:rsid w:val="004E3860"/>
    <w:rsid w:val="00502BDE"/>
    <w:rsid w:val="005047DA"/>
    <w:rsid w:val="00511EE9"/>
    <w:rsid w:val="00512586"/>
    <w:rsid w:val="00531484"/>
    <w:rsid w:val="00537EED"/>
    <w:rsid w:val="00540BD4"/>
    <w:rsid w:val="00546D4F"/>
    <w:rsid w:val="00554859"/>
    <w:rsid w:val="005628A0"/>
    <w:rsid w:val="0056723D"/>
    <w:rsid w:val="00583923"/>
    <w:rsid w:val="005A1DCD"/>
    <w:rsid w:val="005A7FF6"/>
    <w:rsid w:val="005D4D36"/>
    <w:rsid w:val="005E051D"/>
    <w:rsid w:val="005E5731"/>
    <w:rsid w:val="006047BD"/>
    <w:rsid w:val="00611716"/>
    <w:rsid w:val="0061709F"/>
    <w:rsid w:val="00636652"/>
    <w:rsid w:val="00643021"/>
    <w:rsid w:val="00686384"/>
    <w:rsid w:val="00697693"/>
    <w:rsid w:val="006B6224"/>
    <w:rsid w:val="006C50E1"/>
    <w:rsid w:val="00757E2D"/>
    <w:rsid w:val="00762C36"/>
    <w:rsid w:val="0076474D"/>
    <w:rsid w:val="00770F46"/>
    <w:rsid w:val="00785CC7"/>
    <w:rsid w:val="007C5D1D"/>
    <w:rsid w:val="007C76A5"/>
    <w:rsid w:val="007E7AAE"/>
    <w:rsid w:val="007F10AB"/>
    <w:rsid w:val="00816117"/>
    <w:rsid w:val="00826260"/>
    <w:rsid w:val="00853133"/>
    <w:rsid w:val="00854FA5"/>
    <w:rsid w:val="00861E98"/>
    <w:rsid w:val="008626AF"/>
    <w:rsid w:val="00867F8D"/>
    <w:rsid w:val="008807C0"/>
    <w:rsid w:val="00891643"/>
    <w:rsid w:val="008955F6"/>
    <w:rsid w:val="008A7399"/>
    <w:rsid w:val="008F4070"/>
    <w:rsid w:val="008F5863"/>
    <w:rsid w:val="00914283"/>
    <w:rsid w:val="00931F08"/>
    <w:rsid w:val="00952735"/>
    <w:rsid w:val="0095454D"/>
    <w:rsid w:val="0097301F"/>
    <w:rsid w:val="00976DBE"/>
    <w:rsid w:val="0098230D"/>
    <w:rsid w:val="009944F8"/>
    <w:rsid w:val="009B10D3"/>
    <w:rsid w:val="009C2B16"/>
    <w:rsid w:val="009D04EA"/>
    <w:rsid w:val="009E3063"/>
    <w:rsid w:val="009F03BA"/>
    <w:rsid w:val="00A13057"/>
    <w:rsid w:val="00A15B7F"/>
    <w:rsid w:val="00A34A5B"/>
    <w:rsid w:val="00A37590"/>
    <w:rsid w:val="00A43B15"/>
    <w:rsid w:val="00A45E7F"/>
    <w:rsid w:val="00A466CB"/>
    <w:rsid w:val="00A47936"/>
    <w:rsid w:val="00A57976"/>
    <w:rsid w:val="00A6212C"/>
    <w:rsid w:val="00A75DA5"/>
    <w:rsid w:val="00A81C07"/>
    <w:rsid w:val="00AB1313"/>
    <w:rsid w:val="00AD1330"/>
    <w:rsid w:val="00AE0FC3"/>
    <w:rsid w:val="00AE6C3C"/>
    <w:rsid w:val="00AF1E42"/>
    <w:rsid w:val="00B565C9"/>
    <w:rsid w:val="00B802F5"/>
    <w:rsid w:val="00B905B2"/>
    <w:rsid w:val="00B923B9"/>
    <w:rsid w:val="00B924F4"/>
    <w:rsid w:val="00BA2A30"/>
    <w:rsid w:val="00BA2C33"/>
    <w:rsid w:val="00BA4192"/>
    <w:rsid w:val="00BA4BC4"/>
    <w:rsid w:val="00BC3FF6"/>
    <w:rsid w:val="00BD23E7"/>
    <w:rsid w:val="00BD2618"/>
    <w:rsid w:val="00BD6B39"/>
    <w:rsid w:val="00BE340D"/>
    <w:rsid w:val="00BE60E5"/>
    <w:rsid w:val="00BE6FBF"/>
    <w:rsid w:val="00BF774B"/>
    <w:rsid w:val="00C10151"/>
    <w:rsid w:val="00C22A9F"/>
    <w:rsid w:val="00C26969"/>
    <w:rsid w:val="00C4550B"/>
    <w:rsid w:val="00C75364"/>
    <w:rsid w:val="00C93C35"/>
    <w:rsid w:val="00C957BC"/>
    <w:rsid w:val="00CA79C4"/>
    <w:rsid w:val="00CC3844"/>
    <w:rsid w:val="00CC4EBF"/>
    <w:rsid w:val="00CC7B17"/>
    <w:rsid w:val="00CD4063"/>
    <w:rsid w:val="00CE3944"/>
    <w:rsid w:val="00CE7B9B"/>
    <w:rsid w:val="00D01AC4"/>
    <w:rsid w:val="00D04A28"/>
    <w:rsid w:val="00D1041B"/>
    <w:rsid w:val="00D23DB5"/>
    <w:rsid w:val="00D279F9"/>
    <w:rsid w:val="00D52B47"/>
    <w:rsid w:val="00D61015"/>
    <w:rsid w:val="00D65C4D"/>
    <w:rsid w:val="00D669D9"/>
    <w:rsid w:val="00D671AE"/>
    <w:rsid w:val="00D82D2B"/>
    <w:rsid w:val="00D873D1"/>
    <w:rsid w:val="00D91018"/>
    <w:rsid w:val="00DA2323"/>
    <w:rsid w:val="00DA2D12"/>
    <w:rsid w:val="00DB25C8"/>
    <w:rsid w:val="00DB26AD"/>
    <w:rsid w:val="00DD10A1"/>
    <w:rsid w:val="00DE5C65"/>
    <w:rsid w:val="00E01F74"/>
    <w:rsid w:val="00E04F3D"/>
    <w:rsid w:val="00E12A5E"/>
    <w:rsid w:val="00E166CC"/>
    <w:rsid w:val="00E23CFB"/>
    <w:rsid w:val="00E32513"/>
    <w:rsid w:val="00E35CA8"/>
    <w:rsid w:val="00E74808"/>
    <w:rsid w:val="00E8293A"/>
    <w:rsid w:val="00EA0817"/>
    <w:rsid w:val="00EC607D"/>
    <w:rsid w:val="00EC70E9"/>
    <w:rsid w:val="00ED01FB"/>
    <w:rsid w:val="00EE324C"/>
    <w:rsid w:val="00EE4E5C"/>
    <w:rsid w:val="00EF3AC2"/>
    <w:rsid w:val="00F22263"/>
    <w:rsid w:val="00F244E4"/>
    <w:rsid w:val="00F33BAB"/>
    <w:rsid w:val="00F35C00"/>
    <w:rsid w:val="00F41EC7"/>
    <w:rsid w:val="00F5236E"/>
    <w:rsid w:val="00F53B2A"/>
    <w:rsid w:val="00F53D9A"/>
    <w:rsid w:val="00F5659C"/>
    <w:rsid w:val="00F612D0"/>
    <w:rsid w:val="00F6586D"/>
    <w:rsid w:val="00F72830"/>
    <w:rsid w:val="00F76243"/>
    <w:rsid w:val="00F81772"/>
    <w:rsid w:val="00F81BAC"/>
    <w:rsid w:val="00F8234E"/>
    <w:rsid w:val="00FA0B72"/>
    <w:rsid w:val="00FA1616"/>
    <w:rsid w:val="00FA2AE7"/>
    <w:rsid w:val="00FA7731"/>
    <w:rsid w:val="00FC1A7B"/>
    <w:rsid w:val="00FC6EEB"/>
    <w:rsid w:val="00FD4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spidmax="1026" v:ext="edit"/>
    <o:shapelayout v:ext="edit">
      <o:idmap data="1" v:ext="edit"/>
    </o:shapelayout>
  </w:shapeDefaults>
  <w:decimalSymbol w:val=","/>
  <w:listSeparator w:val=";"/>
  <w14:docId w14:val="6C32740A"/>
  <w15:docId w15:val="{28E5994D-BE55-43F3-9B9D-591CC7B2CA66}"/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="Calibri" w:hAnsi="Calibri" w:eastAsia="Calibri" w:cs="Times New Roman"/>
        <w:sz w:val="20"/>
        <w:szCs w:val="20"/>
        <w:lang w:val="pt-BR" w:eastAsia="pt-BR" w:bidi="ar-SA"/>
      </w:rPr>
    </w:rPrDefault>
    <w:pPrDefault/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/>
    <w:lsdException w:name="Emphasis" w:uiPriority="20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59"/>
    <w:lsdException w:name="Table Theme" w:semiHidden="true" w:unhideWhenUsed="true"/>
    <w:lsdException w:name="Placeholder Text" w:semiHidden="true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paragraph" w:styleId="Normal" w:default="true">
    <w:name w:val="Normal"/>
    <w:basedOn w:val="DocDefaults"/>
    <w:qFormat/>
    <w:rsid w:val="008F4070"/>
    <w:pPr>
      <w:jc w:val="both"/>
    </w:pPr>
    <w:rPr>
      <w:rFonts w:ascii="Arial" w:hAnsi="Arial"/>
      <w:sz w:val="22"/>
      <w:szCs w:val="24"/>
      <w:lang w:eastAsia="en-US" w:bidi="en-US"/>
    </w:rPr>
  </w:style>
  <w:style w:type="paragraph" w:styleId="Ttulo1">
    <w:name w:val="heading 1"/>
    <w:aliases w:val="Titulo1"/>
    <w:basedOn w:val="Normal"/>
    <w:next w:val="Normal"/>
    <w:link w:val="Ttulo1Char"/>
    <w:uiPriority w:val="9"/>
    <w:qFormat/>
    <w:rsid w:val="00481019"/>
    <w:pPr>
      <w:keepNext/>
      <w:numPr>
        <w:numId w:val="1"/>
      </w:numPr>
      <w:spacing w:before="240" w:after="60"/>
      <w:ind w:left="431" w:hanging="431"/>
      <w:jc w:val="left"/>
      <w:outlineLvl w:val="0"/>
    </w:pPr>
    <w:rPr>
      <w:rFonts w:eastAsia="Times New Roman"/>
      <w:b/>
      <w:bCs/>
      <w:kern w:val="32"/>
      <w:szCs w:val="32"/>
      <w:lang w:val="en-US"/>
    </w:rPr>
  </w:style>
  <w:style w:type="paragraph" w:styleId="Ttulo2">
    <w:name w:val="heading 2"/>
    <w:aliases w:val="Titulo2"/>
    <w:basedOn w:val="Normal"/>
    <w:next w:val="Normal"/>
    <w:link w:val="Ttulo2Char"/>
    <w:uiPriority w:val="9"/>
    <w:unhideWhenUsed/>
    <w:qFormat/>
    <w:rsid w:val="00481019"/>
    <w:pPr>
      <w:keepNext/>
      <w:numPr>
        <w:ilvl w:val="1"/>
        <w:numId w:val="1"/>
      </w:numPr>
      <w:spacing w:before="240" w:after="60"/>
      <w:ind w:left="578" w:hanging="578"/>
      <w:jc w:val="left"/>
      <w:outlineLvl w:val="1"/>
    </w:pPr>
    <w:rPr>
      <w:rFonts w:eastAsia="Times New Roman"/>
      <w:b/>
      <w:bCs/>
      <w:iCs/>
      <w:szCs w:val="28"/>
      <w:lang w:val="en-US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81019"/>
    <w:pPr>
      <w:keepNext/>
      <w:numPr>
        <w:ilvl w:val="2"/>
        <w:numId w:val="1"/>
      </w:numPr>
      <w:spacing w:before="240" w:after="60"/>
      <w:jc w:val="left"/>
      <w:outlineLvl w:val="2"/>
    </w:pPr>
    <w:rPr>
      <w:rFonts w:eastAsia="Times New Roman"/>
      <w:b/>
      <w:bCs/>
      <w:szCs w:val="26"/>
      <w:lang w:val="en-US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81019"/>
    <w:pPr>
      <w:keepNext/>
      <w:numPr>
        <w:ilvl w:val="3"/>
        <w:numId w:val="1"/>
      </w:numPr>
      <w:spacing w:before="240" w:after="60"/>
      <w:jc w:val="left"/>
      <w:outlineLvl w:val="3"/>
    </w:pPr>
    <w:rPr>
      <w:b/>
      <w:bCs/>
      <w:szCs w:val="28"/>
      <w:lang w:val="en-US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63D98"/>
    <w:pPr>
      <w:numPr>
        <w:ilvl w:val="4"/>
        <w:numId w:val="1"/>
      </w:num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263D98"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481019"/>
    <w:pPr>
      <w:numPr>
        <w:ilvl w:val="6"/>
        <w:numId w:val="1"/>
      </w:numPr>
      <w:spacing w:before="240" w:after="60"/>
      <w:jc w:val="left"/>
      <w:outlineLvl w:val="6"/>
    </w:pPr>
    <w:rPr>
      <w:b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481019"/>
    <w:pPr>
      <w:numPr>
        <w:ilvl w:val="7"/>
        <w:numId w:val="1"/>
      </w:numPr>
      <w:spacing w:before="240" w:after="60"/>
      <w:jc w:val="left"/>
      <w:outlineLvl w:val="7"/>
    </w:pPr>
    <w:rPr>
      <w:b/>
      <w:iCs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A81C07"/>
    <w:pPr>
      <w:numPr>
        <w:ilvl w:val="8"/>
        <w:numId w:val="1"/>
      </w:numPr>
      <w:spacing w:before="240" w:after="60"/>
      <w:outlineLvl w:val="8"/>
    </w:pPr>
    <w:rPr>
      <w:rFonts w:eastAsia="Times New Roman"/>
      <w:b/>
      <w:szCs w:val="22"/>
    </w:rPr>
  </w:style>
  <w:style w:type="character" w:styleId="Fontepargpadro" w:default="true">
    <w:name w:val="Default Paragraph Font"/>
    <w:uiPriority w:val="1"/>
    <w:semiHidden/>
    <w:unhideWhenUsed/>
  </w:style>
  <w:style w:type="table" w:styleId="Tabela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true">
    <w:name w:val="No List"/>
    <w:uiPriority w:val="99"/>
    <w:semiHidden/>
    <w:unhideWhenUsed/>
  </w:style>
  <w:style w:type="character" w:styleId="Ttulo1Char" w:customStyle="true">
    <w:name w:val="Título 1 Char"/>
    <w:aliases w:val="Titulo1 Char"/>
    <w:basedOn w:val="Fontepargpadro"/>
    <w:link w:val="Ttulo1"/>
    <w:uiPriority w:val="9"/>
    <w:rsid w:val="00481019"/>
    <w:rPr>
      <w:rFonts w:ascii="Arial" w:hAnsi="Arial" w:eastAsia="Times New Roman"/>
      <w:b/>
      <w:bCs/>
      <w:kern w:val="32"/>
      <w:sz w:val="22"/>
      <w:szCs w:val="32"/>
      <w:lang w:val="en-US" w:eastAsia="en-US" w:bidi="en-US"/>
    </w:rPr>
  </w:style>
  <w:style w:type="character" w:styleId="Ttulo2Char" w:customStyle="true">
    <w:name w:val="Título 2 Char"/>
    <w:aliases w:val="Titulo2 Char"/>
    <w:basedOn w:val="Fontepargpadro"/>
    <w:link w:val="Ttulo2"/>
    <w:uiPriority w:val="9"/>
    <w:rsid w:val="00481019"/>
    <w:rPr>
      <w:rFonts w:ascii="Arial" w:hAnsi="Arial" w:eastAsia="Times New Roman"/>
      <w:b/>
      <w:bCs/>
      <w:iCs/>
      <w:sz w:val="22"/>
      <w:szCs w:val="28"/>
      <w:lang w:val="en-US" w:eastAsia="en-US" w:bidi="en-US"/>
    </w:rPr>
  </w:style>
  <w:style w:type="character" w:styleId="Ttulo3Char" w:customStyle="true">
    <w:name w:val="Título 3 Char"/>
    <w:basedOn w:val="Fontepargpadro"/>
    <w:link w:val="Ttulo3"/>
    <w:uiPriority w:val="9"/>
    <w:rsid w:val="00481019"/>
    <w:rPr>
      <w:rFonts w:ascii="Arial" w:hAnsi="Arial" w:eastAsia="Times New Roman"/>
      <w:b/>
      <w:bCs/>
      <w:sz w:val="22"/>
      <w:szCs w:val="26"/>
      <w:lang w:val="en-US" w:eastAsia="en-US" w:bidi="en-US"/>
    </w:rPr>
  </w:style>
  <w:style w:type="character" w:styleId="Ttulo4Char" w:customStyle="true">
    <w:name w:val="Título 4 Char"/>
    <w:basedOn w:val="Fontepargpadro"/>
    <w:link w:val="Ttulo4"/>
    <w:uiPriority w:val="9"/>
    <w:rsid w:val="00481019"/>
    <w:rPr>
      <w:rFonts w:ascii="Arial" w:hAnsi="Arial"/>
      <w:b/>
      <w:bCs/>
      <w:sz w:val="22"/>
      <w:szCs w:val="28"/>
      <w:lang w:val="en-US" w:eastAsia="en-US" w:bidi="en-US"/>
    </w:rPr>
  </w:style>
  <w:style w:type="character" w:styleId="Ttulo5Char" w:customStyle="true">
    <w:name w:val="Título 5 Char"/>
    <w:basedOn w:val="Fontepargpadro"/>
    <w:link w:val="Ttulo5"/>
    <w:uiPriority w:val="9"/>
    <w:rsid w:val="00263D98"/>
    <w:rPr>
      <w:rFonts w:ascii="Arial" w:hAnsi="Arial"/>
      <w:b/>
      <w:bCs/>
      <w:iCs/>
      <w:sz w:val="22"/>
      <w:szCs w:val="26"/>
      <w:lang w:val="en-US" w:eastAsia="en-US" w:bidi="en-US"/>
    </w:rPr>
  </w:style>
  <w:style w:type="character" w:styleId="Ttulo6Char" w:customStyle="true">
    <w:name w:val="Título 6 Char"/>
    <w:basedOn w:val="Fontepargpadro"/>
    <w:link w:val="Ttulo6"/>
    <w:uiPriority w:val="9"/>
    <w:rsid w:val="00263D98"/>
    <w:rPr>
      <w:rFonts w:ascii="Arial" w:hAnsi="Arial"/>
      <w:b/>
      <w:bCs/>
      <w:sz w:val="22"/>
      <w:szCs w:val="22"/>
      <w:lang w:val="en-US" w:eastAsia="en-US" w:bidi="en-US"/>
    </w:rPr>
  </w:style>
  <w:style w:type="character" w:styleId="Ttulo7Char" w:customStyle="true">
    <w:name w:val="Título 7 Char"/>
    <w:basedOn w:val="Fontepargpadro"/>
    <w:link w:val="Ttulo7"/>
    <w:uiPriority w:val="9"/>
    <w:rsid w:val="00481019"/>
    <w:rPr>
      <w:rFonts w:ascii="Arial" w:hAnsi="Arial"/>
      <w:b/>
      <w:sz w:val="22"/>
      <w:szCs w:val="24"/>
      <w:lang w:eastAsia="en-US" w:bidi="en-US"/>
    </w:rPr>
  </w:style>
  <w:style w:type="character" w:styleId="Ttulo8Char" w:customStyle="true">
    <w:name w:val="Título 8 Char"/>
    <w:basedOn w:val="Fontepargpadro"/>
    <w:link w:val="Ttulo8"/>
    <w:uiPriority w:val="9"/>
    <w:rsid w:val="00481019"/>
    <w:rPr>
      <w:rFonts w:ascii="Arial" w:hAnsi="Arial"/>
      <w:b/>
      <w:iCs/>
      <w:sz w:val="22"/>
      <w:szCs w:val="24"/>
      <w:lang w:eastAsia="en-US" w:bidi="en-US"/>
    </w:rPr>
  </w:style>
  <w:style w:type="character" w:styleId="Ttulo9Char" w:customStyle="true">
    <w:name w:val="Título 9 Char"/>
    <w:basedOn w:val="Fontepargpadro"/>
    <w:link w:val="Ttulo9"/>
    <w:uiPriority w:val="9"/>
    <w:rsid w:val="00A81C07"/>
    <w:rPr>
      <w:rFonts w:ascii="Arial" w:hAnsi="Arial" w:eastAsia="Times New Roman"/>
      <w:b/>
      <w:sz w:val="22"/>
      <w:szCs w:val="22"/>
      <w:lang w:eastAsia="en-US" w:bidi="en-US"/>
    </w:rPr>
  </w:style>
  <w:style w:type="paragraph" w:styleId="CabealhodoSumrio">
    <w:name w:val="TOC Heading"/>
    <w:next w:val="Normal"/>
    <w:uiPriority w:val="39"/>
    <w:unhideWhenUsed/>
    <w:qFormat/>
    <w:rsid w:val="00D873D1"/>
    <w:pPr>
      <w:keepLines/>
      <w:spacing w:before="480" w:line="276" w:lineRule="auto"/>
    </w:pPr>
    <w:rPr>
      <w:rFonts w:ascii="Times New Roman" w:hAnsi="Times New Roman" w:eastAsia="Times New Roman"/>
      <w:b/>
      <w:bCs/>
      <w:caps/>
      <w:color w:val="000000"/>
      <w:sz w:val="24"/>
      <w:szCs w:val="28"/>
      <w:lang w:eastAsia="en-US"/>
    </w:rPr>
  </w:style>
  <w:style w:type="paragraph" w:styleId="Sumrio1">
    <w:name w:val="toc 1"/>
    <w:basedOn w:val="Normal"/>
    <w:next w:val="Normal"/>
    <w:autoRedefine/>
    <w:uiPriority w:val="39"/>
    <w:unhideWhenUsed/>
    <w:rsid w:val="00A37590"/>
    <w:pPr>
      <w:spacing w:after="100"/>
    </w:pPr>
  </w:style>
  <w:style w:type="character" w:styleId="Hyperlink">
    <w:name w:val="Hyperlink"/>
    <w:basedOn w:val="Fontepargpadro"/>
    <w:uiPriority w:val="99"/>
    <w:unhideWhenUsed/>
    <w:rsid w:val="00123E8A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23E8A"/>
    <w:rPr>
      <w:rFonts w:ascii="Tahoma" w:hAnsi="Tahoma" w:cs="Tahoma"/>
      <w:sz w:val="16"/>
      <w:szCs w:val="16"/>
    </w:rPr>
  </w:style>
  <w:style w:type="character" w:styleId="TextodebaloChar" w:customStyle="true">
    <w:name w:val="Texto de balão Char"/>
    <w:basedOn w:val="Fontepargpadro"/>
    <w:link w:val="Textodebalo"/>
    <w:uiPriority w:val="99"/>
    <w:semiHidden/>
    <w:rsid w:val="00123E8A"/>
    <w:rPr>
      <w:rFonts w:ascii="Tahoma" w:hAnsi="Tahoma" w:cs="Tahoma"/>
      <w:sz w:val="16"/>
      <w:szCs w:val="16"/>
    </w:rPr>
  </w:style>
  <w:style w:type="paragraph" w:styleId="Sumrio2">
    <w:name w:val="toc 2"/>
    <w:basedOn w:val="Normal"/>
    <w:next w:val="Normal"/>
    <w:autoRedefine/>
    <w:uiPriority w:val="39"/>
    <w:unhideWhenUsed/>
    <w:rsid w:val="00066F9E"/>
    <w:pPr>
      <w:spacing w:after="100"/>
      <w:ind w:left="284"/>
    </w:pPr>
  </w:style>
  <w:style w:type="paragraph" w:styleId="textoCapa" w:customStyle="true">
    <w:name w:val="textoCapa"/>
    <w:basedOn w:val="Normal"/>
    <w:link w:val="textoCapaChar"/>
    <w:qFormat/>
    <w:rsid w:val="0023388B"/>
    <w:pPr>
      <w:jc w:val="center"/>
    </w:pPr>
    <w:rPr>
      <w:rFonts w:cs="Arial"/>
      <w:i/>
      <w:sz w:val="68"/>
      <w:szCs w:val="70"/>
    </w:rPr>
  </w:style>
  <w:style w:type="character" w:styleId="textoCapaChar" w:customStyle="true">
    <w:name w:val="textoCapa Char"/>
    <w:basedOn w:val="Fontepargpadro"/>
    <w:link w:val="textoCapa"/>
    <w:rsid w:val="0023388B"/>
    <w:rPr>
      <w:rFonts w:ascii="Arial" w:hAnsi="Arial" w:cs="Arial"/>
      <w:i/>
      <w:sz w:val="68"/>
      <w:szCs w:val="70"/>
      <w:lang w:val="en-US" w:eastAsia="en-US" w:bidi="en-US"/>
    </w:rPr>
  </w:style>
  <w:style w:type="paragraph" w:styleId="normalNegrito" w:customStyle="true">
    <w:name w:val="normalNegrito"/>
    <w:basedOn w:val="Normal"/>
    <w:link w:val="normalNegritoChar"/>
    <w:qFormat/>
    <w:rsid w:val="003356C5"/>
    <w:rPr>
      <w:b/>
    </w:rPr>
  </w:style>
  <w:style w:type="paragraph" w:styleId="sublinhadoNegrito" w:customStyle="true">
    <w:name w:val="sublinhadoNegrito"/>
    <w:basedOn w:val="normalNegrito"/>
    <w:link w:val="sublinhadoNegritoChar"/>
    <w:qFormat/>
    <w:rsid w:val="009F03BA"/>
    <w:pPr>
      <w:pBdr>
        <w:bottom w:val="single" w:color="auto" w:sz="12" w:space="1"/>
      </w:pBdr>
      <w:jc w:val="left"/>
    </w:pPr>
  </w:style>
  <w:style w:type="character" w:styleId="normalNegritoChar" w:customStyle="true">
    <w:name w:val="normalNegrito Char"/>
    <w:basedOn w:val="Fontepargpadro"/>
    <w:link w:val="normalNegrito"/>
    <w:rsid w:val="003356C5"/>
    <w:rPr>
      <w:rFonts w:ascii="Times New Roman" w:hAnsi="Times New Roman"/>
      <w:b/>
      <w:sz w:val="24"/>
      <w:szCs w:val="24"/>
      <w:lang w:eastAsia="en-US" w:bidi="en-US"/>
    </w:rPr>
  </w:style>
  <w:style w:type="character" w:styleId="sublinhadoNegritoChar" w:customStyle="true">
    <w:name w:val="sublinhadoNegrito Char"/>
    <w:basedOn w:val="normalNegritoChar"/>
    <w:link w:val="sublinhadoNegrito"/>
    <w:rsid w:val="009F03BA"/>
    <w:rPr>
      <w:rFonts w:ascii="Arial" w:hAnsi="Arial"/>
      <w:b/>
      <w:sz w:val="24"/>
      <w:szCs w:val="24"/>
      <w:lang w:eastAsia="en-US" w:bidi="en-US"/>
    </w:rPr>
  </w:style>
  <w:style w:type="paragraph" w:styleId="Ttulo">
    <w:name w:val="Title"/>
    <w:basedOn w:val="Normal"/>
    <w:next w:val="Normal"/>
    <w:link w:val="TtuloChar"/>
    <w:uiPriority w:val="10"/>
    <w:rsid w:val="004E386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dstrike/>
      <w:color w:val="17365D" w:themeColor="text2" w:themeShade="BF"/>
      <w:spacing w:val="5"/>
      <w:kern w:val="28"/>
      <w:sz w:val="52"/>
      <w:szCs w:val="52"/>
    </w:rPr>
  </w:style>
  <w:style w:type="character" w:styleId="TtuloChar" w:customStyle="true">
    <w:name w:val="Título Char"/>
    <w:basedOn w:val="Fontepargpadro"/>
    <w:link w:val="Ttulo"/>
    <w:uiPriority w:val="10"/>
    <w:rsid w:val="004E3860"/>
    <w:rPr>
      <w:rFonts w:asciiTheme="majorHAnsi" w:hAnsiTheme="majorHAnsi" w:eastAsiaTheme="majorEastAsia" w:cstheme="majorBidi"/>
      <w:dstrike/>
      <w:color w:val="17365D" w:themeColor="text2" w:themeShade="BF"/>
      <w:spacing w:val="5"/>
      <w:kern w:val="28"/>
      <w:sz w:val="52"/>
      <w:szCs w:val="52"/>
      <w:lang w:val="en-US" w:eastAsia="en-US" w:bidi="en-US"/>
    </w:rPr>
  </w:style>
  <w:style w:type="paragraph" w:styleId="Estilo1" w:customStyle="true">
    <w:name w:val="Estilo1"/>
    <w:basedOn w:val="Ttulo3"/>
    <w:qFormat/>
    <w:rsid w:val="00D01AC4"/>
  </w:style>
  <w:style w:type="paragraph" w:styleId="CentralizadoNegrito2" w:customStyle="true">
    <w:name w:val="CentralizadoNegrito2"/>
    <w:basedOn w:val="Ttulo5"/>
    <w:qFormat/>
    <w:rsid w:val="00C75364"/>
    <w:pPr>
      <w:numPr>
        <w:ilvl w:val="0"/>
        <w:numId w:val="0"/>
      </w:numPr>
      <w:ind w:left="1008" w:hanging="1008"/>
      <w:jc w:val="center"/>
    </w:pPr>
    <w:rPr>
      <w:rFonts w:cs="Arial"/>
      <w:i/>
      <w:sz w:val="56"/>
      <w:szCs w:val="56"/>
    </w:rPr>
  </w:style>
  <w:style w:type="paragraph" w:styleId="CentralizadoNegrito1" w:customStyle="true">
    <w:name w:val="CentralizadoNegrito1"/>
    <w:qFormat/>
    <w:rsid w:val="00546D4F"/>
    <w:pPr>
      <w:pageBreakBefore/>
      <w:ind w:left="1009" w:hanging="1009"/>
      <w:jc w:val="center"/>
    </w:pPr>
    <w:rPr>
      <w:rFonts w:ascii="Arial" w:hAnsi="Arial" w:cs="Arial"/>
      <w:b/>
      <w:bCs/>
      <w:iCs/>
      <w:sz w:val="40"/>
      <w:szCs w:val="40"/>
      <w:lang w:val="en-US" w:eastAsia="en-US" w:bidi="en-US"/>
    </w:rPr>
  </w:style>
  <w:style w:type="paragraph" w:styleId="CentralizadoMedio" w:customStyle="true">
    <w:name w:val="CentralizadoMedio"/>
    <w:qFormat/>
    <w:rsid w:val="00C75364"/>
    <w:pPr>
      <w:ind w:left="1008" w:hanging="1008"/>
      <w:jc w:val="center"/>
    </w:pPr>
    <w:rPr>
      <w:rFonts w:ascii="Arial" w:hAnsi="Arial" w:cs="Arial"/>
      <w:bCs/>
      <w:iCs/>
      <w:sz w:val="32"/>
      <w:szCs w:val="32"/>
      <w:lang w:val="en-US" w:eastAsia="en-US" w:bidi="en-US"/>
    </w:rPr>
  </w:style>
  <w:style w:type="paragraph" w:styleId="textoCapa2" w:customStyle="true">
    <w:name w:val="textoCapa2"/>
    <w:qFormat/>
    <w:rsid w:val="0023388B"/>
    <w:pPr>
      <w:jc w:val="center"/>
    </w:pPr>
    <w:rPr>
      <w:rFonts w:ascii="Arial" w:hAnsi="Arial" w:cs="Arial"/>
      <w:b/>
      <w:i/>
      <w:sz w:val="68"/>
      <w:szCs w:val="70"/>
      <w:lang w:val="en-US" w:eastAsia="en-US" w:bidi="en-US"/>
    </w:rPr>
  </w:style>
  <w:style w:type="paragraph" w:styleId="TextoTabela1" w:customStyle="true">
    <w:name w:val="TextoTabela1"/>
    <w:qFormat/>
    <w:rsid w:val="00263D98"/>
    <w:pPr>
      <w:jc w:val="center"/>
    </w:pPr>
    <w:rPr>
      <w:rFonts w:ascii="Arial" w:hAnsi="Arial" w:cs="Arial"/>
      <w:b/>
      <w:szCs w:val="24"/>
      <w:lang w:val="en-US" w:eastAsia="en-US" w:bidi="en-US"/>
    </w:rPr>
  </w:style>
  <w:style w:type="paragraph" w:styleId="TextoTabela2" w:customStyle="true">
    <w:name w:val="TextoTabela2"/>
    <w:qFormat/>
    <w:rsid w:val="00CC3844"/>
    <w:pPr>
      <w:contextualSpacing/>
      <w:jc w:val="center"/>
    </w:pPr>
    <w:rPr>
      <w:rFonts w:ascii="Arial" w:hAnsi="Arial" w:cs="Arial"/>
      <w:b/>
      <w:szCs w:val="22"/>
      <w:lang w:val="en-US" w:eastAsia="en-US" w:bidi="en-US"/>
    </w:rPr>
  </w:style>
  <w:style w:type="paragraph" w:styleId="TextoTabela4" w:customStyle="true">
    <w:name w:val="TextoTabela4"/>
    <w:basedOn w:val="TextoTabela3"/>
    <w:link w:val="TextoTabela4Char"/>
    <w:qFormat/>
    <w:rsid w:val="00263D98"/>
    <w:pPr>
      <w:jc w:val="left"/>
    </w:pPr>
  </w:style>
  <w:style w:type="paragraph" w:styleId="TextoTabela3" w:customStyle="true">
    <w:name w:val="TextoTabela3"/>
    <w:link w:val="TextoTabela3Char"/>
    <w:qFormat/>
    <w:rsid w:val="00E01F74"/>
    <w:pPr>
      <w:keepLines/>
      <w:jc w:val="center"/>
    </w:pPr>
    <w:rPr>
      <w:rFonts w:ascii="Arial" w:hAnsi="Arial" w:cs="Arial"/>
      <w:sz w:val="16"/>
      <w:szCs w:val="22"/>
      <w:lang w:val="en-US" w:eastAsia="en-US" w:bidi="en-US"/>
    </w:rPr>
  </w:style>
  <w:style w:type="paragraph" w:styleId="TextoAnexos" w:customStyle="true">
    <w:name w:val="TextoAnexos"/>
    <w:link w:val="TextoAnexosChar"/>
    <w:qFormat/>
    <w:rsid w:val="00F5236E"/>
    <w:pPr>
      <w:pageBreakBefore/>
      <w:framePr w:wrap="notBeside" w:hAnchor="margin" w:xAlign="center" w:yAlign="center" w:anchorLock="true"/>
      <w:jc w:val="center"/>
    </w:pPr>
    <w:rPr>
      <w:rFonts w:ascii="Arial" w:hAnsi="Arial" w:cs="Arial"/>
      <w:sz w:val="120"/>
      <w:szCs w:val="120"/>
      <w:lang w:val="en-US" w:eastAsia="en-US" w:bidi="en-US"/>
    </w:rPr>
  </w:style>
  <w:style w:type="table" w:styleId="Tabelacomgrade">
    <w:name w:val="Table Grid"/>
    <w:basedOn w:val="Tabelanormal"/>
    <w:uiPriority w:val="59"/>
    <w:rsid w:val="004A247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AlinhadoEsquerda" w:customStyle="true">
    <w:name w:val="TextoAlinhadoEsquerda"/>
    <w:basedOn w:val="Primeirorecuodecorpodetexto"/>
    <w:qFormat/>
    <w:rsid w:val="00263D98"/>
    <w:pPr>
      <w:jc w:val="right"/>
    </w:pPr>
    <w:rPr>
      <w:rFonts w:cs="Arial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A15B7F"/>
    <w:pPr>
      <w:spacing w:after="120"/>
    </w:pPr>
  </w:style>
  <w:style w:type="character" w:styleId="CorpodetextoChar" w:customStyle="true">
    <w:name w:val="Corpo de texto Char"/>
    <w:basedOn w:val="Fontepargpadro"/>
    <w:link w:val="Corpodetexto"/>
    <w:uiPriority w:val="99"/>
    <w:semiHidden/>
    <w:rsid w:val="00A15B7F"/>
    <w:rPr>
      <w:rFonts w:ascii="Times New Roman" w:hAnsi="Times New Roman"/>
      <w:sz w:val="24"/>
      <w:szCs w:val="24"/>
      <w:lang w:val="en-US" w:eastAsia="en-US" w:bidi="en-US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A15B7F"/>
    <w:pPr>
      <w:spacing w:after="0"/>
      <w:ind w:firstLine="360"/>
    </w:pPr>
  </w:style>
  <w:style w:type="character" w:styleId="PrimeirorecuodecorpodetextoChar" w:customStyle="true">
    <w:name w:val="Primeiro recuo de corpo de texto Char"/>
    <w:basedOn w:val="CorpodetextoChar"/>
    <w:link w:val="Primeirorecuodecorpodetexto"/>
    <w:uiPriority w:val="99"/>
    <w:semiHidden/>
    <w:rsid w:val="00A15B7F"/>
    <w:rPr>
      <w:rFonts w:ascii="Times New Roman" w:hAnsi="Times New Roman"/>
      <w:sz w:val="24"/>
      <w:szCs w:val="24"/>
      <w:lang w:val="en-US" w:eastAsia="en-US" w:bidi="en-US"/>
    </w:rPr>
  </w:style>
  <w:style w:type="paragraph" w:styleId="Titulo1Quebra" w:customStyle="true">
    <w:name w:val="Titulo1Quebra"/>
    <w:basedOn w:val="Ttulo1"/>
    <w:qFormat/>
    <w:rsid w:val="00C10151"/>
    <w:pPr>
      <w:pageBreakBefore/>
    </w:pPr>
  </w:style>
  <w:style w:type="paragraph" w:styleId="Titulo2Quebra" w:customStyle="true">
    <w:name w:val="Titulo2Quebra"/>
    <w:basedOn w:val="Ttulo2"/>
    <w:qFormat/>
    <w:rsid w:val="00257E6E"/>
    <w:pPr>
      <w:pageBreakBefore/>
    </w:pPr>
  </w:style>
  <w:style w:type="paragraph" w:styleId="Titulo3Quebra" w:customStyle="true">
    <w:name w:val="Titulo3Quebra"/>
    <w:basedOn w:val="Ttulo3"/>
    <w:qFormat/>
    <w:rsid w:val="00257E6E"/>
    <w:pPr>
      <w:pageBreakBefore/>
    </w:pPr>
  </w:style>
  <w:style w:type="paragraph" w:styleId="Titulo4Quebra" w:customStyle="true">
    <w:name w:val="Titulo4Quebra"/>
    <w:basedOn w:val="Ttulo4"/>
    <w:qFormat/>
    <w:rsid w:val="00257E6E"/>
    <w:pPr>
      <w:pageBreakBefore/>
      <w:ind w:left="862" w:hanging="862"/>
    </w:pPr>
  </w:style>
  <w:style w:type="paragraph" w:styleId="Marcador" w:customStyle="true">
    <w:name w:val="Marcador"/>
    <w:qFormat/>
    <w:rsid w:val="00156365"/>
    <w:pPr>
      <w:numPr>
        <w:numId w:val="2"/>
      </w:numPr>
      <w:ind w:left="284" w:hanging="284"/>
    </w:pPr>
    <w:rPr>
      <w:rFonts w:ascii="Arial" w:hAnsi="Arial" w:eastAsia="Times New Roman"/>
      <w:bCs/>
      <w:kern w:val="32"/>
      <w:sz w:val="22"/>
      <w:szCs w:val="32"/>
      <w:lang w:val="en-US" w:eastAsia="en-US" w:bidi="en-US"/>
    </w:rPr>
  </w:style>
  <w:style w:type="paragraph" w:styleId="NegritoQuebra" w:customStyle="true">
    <w:name w:val="NegritoQuebra"/>
    <w:qFormat/>
    <w:rsid w:val="00FC1A7B"/>
    <w:pPr>
      <w:pageBreakBefore/>
      <w:jc w:val="center"/>
    </w:pPr>
    <w:rPr>
      <w:rFonts w:ascii="Arial" w:hAnsi="Arial" w:cs="Arial"/>
      <w:b/>
      <w:sz w:val="22"/>
      <w:szCs w:val="24"/>
      <w:lang w:val="en-US" w:eastAsia="en-US" w:bidi="en-US"/>
    </w:rPr>
  </w:style>
  <w:style w:type="paragraph" w:styleId="TextoFixo" w:customStyle="true">
    <w:name w:val="TextoFixo"/>
    <w:basedOn w:val="Normal"/>
    <w:qFormat/>
    <w:rsid w:val="00861E98"/>
    <w:pPr>
      <w:framePr w:wrap="notBeside" w:hAnchor="page" w:xAlign="center" w:yAlign="bottom" w:anchorLock="true"/>
    </w:pPr>
  </w:style>
  <w:style w:type="paragraph" w:styleId="TextoTabela5" w:customStyle="true">
    <w:name w:val="TextoTabela5"/>
    <w:qFormat/>
    <w:rsid w:val="00263D98"/>
    <w:pPr>
      <w:jc w:val="center"/>
    </w:pPr>
    <w:rPr>
      <w:rFonts w:ascii="Arial" w:hAnsi="Arial"/>
      <w:b/>
      <w:sz w:val="16"/>
      <w:szCs w:val="18"/>
      <w:lang w:val="en-US" w:eastAsia="en-US" w:bidi="en-US"/>
    </w:rPr>
  </w:style>
  <w:style w:type="paragraph" w:styleId="TextoTabela6" w:customStyle="true">
    <w:name w:val="TextoTabela6"/>
    <w:qFormat/>
    <w:rsid w:val="00263D98"/>
    <w:pPr>
      <w:jc w:val="center"/>
    </w:pPr>
    <w:rPr>
      <w:rFonts w:ascii="Arial" w:hAnsi="Arial"/>
      <w:sz w:val="16"/>
      <w:szCs w:val="18"/>
      <w:lang w:val="en-US" w:eastAsia="en-US" w:bidi="en-US"/>
    </w:rPr>
  </w:style>
  <w:style w:type="paragraph" w:styleId="TextoAlinhadoEsquerda2" w:customStyle="true">
    <w:name w:val="TextoAlinhadoEsquerda2"/>
    <w:qFormat/>
    <w:rsid w:val="00263D98"/>
    <w:rPr>
      <w:rFonts w:ascii="Arial" w:hAnsi="Arial"/>
      <w:sz w:val="16"/>
      <w:szCs w:val="18"/>
      <w:lang w:val="en-US" w:eastAsia="en-US" w:bidi="en-US"/>
    </w:rPr>
  </w:style>
  <w:style w:type="paragraph" w:styleId="CentralizadoNegrito3" w:customStyle="true">
    <w:name w:val="CentralizadoNegrito3"/>
    <w:qFormat/>
    <w:rsid w:val="00E74808"/>
    <w:pPr>
      <w:jc w:val="center"/>
    </w:pPr>
    <w:rPr>
      <w:rFonts w:ascii="Arial" w:hAnsi="Arial" w:cs="Arial"/>
      <w:b/>
      <w:bCs/>
      <w:iCs/>
      <w:sz w:val="40"/>
      <w:szCs w:val="40"/>
      <w:lang w:val="en-US" w:eastAsia="en-US" w:bidi="en-US"/>
    </w:rPr>
  </w:style>
  <w:style w:type="paragraph" w:styleId="CentralizadoMedio2" w:customStyle="true">
    <w:name w:val="CentralizadoMedio2"/>
    <w:basedOn w:val="CentralizadoMedio"/>
    <w:qFormat/>
    <w:rsid w:val="00D04A28"/>
    <w:pPr>
      <w:pageBreakBefore/>
      <w:ind w:left="1009" w:hanging="1009"/>
    </w:pPr>
  </w:style>
  <w:style w:type="paragraph" w:styleId="TextoLegenda" w:customStyle="true">
    <w:name w:val="TextoLegenda"/>
    <w:basedOn w:val="Normal"/>
    <w:qFormat/>
    <w:rsid w:val="004979DE"/>
    <w:pPr>
      <w:framePr w:wrap="around" w:hAnchor="margin" w:yAlign="bottom" w:anchorLock="true"/>
    </w:pPr>
    <w:rPr>
      <w:sz w:val="16"/>
    </w:rPr>
  </w:style>
  <w:style w:type="paragraph" w:styleId="CentralizadoNegrito4" w:customStyle="true">
    <w:name w:val="CentralizadoNegrito4"/>
    <w:basedOn w:val="normalNegrito"/>
    <w:qFormat/>
    <w:rsid w:val="00AE0FC3"/>
    <w:pPr>
      <w:jc w:val="center"/>
    </w:pPr>
  </w:style>
  <w:style w:type="paragraph" w:styleId="CentralizadoNegrito4Quebra" w:customStyle="true">
    <w:name w:val="CentralizadoNegrito4Quebra"/>
    <w:basedOn w:val="CentralizadoNegrito4"/>
    <w:qFormat/>
    <w:rsid w:val="00AE0FC3"/>
    <w:pPr>
      <w:pageBreakBefore/>
    </w:pPr>
  </w:style>
  <w:style w:type="character" w:styleId="Forte">
    <w:name w:val="Strong"/>
    <w:basedOn w:val="Fontepargpadro"/>
    <w:uiPriority w:val="22"/>
    <w:rsid w:val="00A466CB"/>
    <w:rPr>
      <w:b/>
      <w:bCs/>
    </w:rPr>
  </w:style>
  <w:style w:type="paragraph" w:styleId="NormalCentralizado" w:customStyle="true">
    <w:name w:val="NormalCentralizado"/>
    <w:basedOn w:val="Normal"/>
    <w:qFormat/>
    <w:rsid w:val="00AB1313"/>
    <w:pPr>
      <w:jc w:val="center"/>
    </w:pPr>
  </w:style>
  <w:style w:type="paragraph" w:styleId="NormalMenor" w:customStyle="true">
    <w:name w:val="NormalMenor"/>
    <w:basedOn w:val="Normal"/>
    <w:qFormat/>
    <w:rsid w:val="00BE340D"/>
    <w:pPr>
      <w:ind w:left="284"/>
    </w:pPr>
    <w:rPr>
      <w:sz w:val="20"/>
    </w:rPr>
  </w:style>
  <w:style w:type="paragraph" w:styleId="Titulo5Quebra" w:customStyle="true">
    <w:name w:val="Titulo5Quebra"/>
    <w:basedOn w:val="Ttulo5"/>
    <w:qFormat/>
    <w:rsid w:val="00F612D0"/>
    <w:pPr>
      <w:pageBreakBefore/>
      <w:ind w:left="1009" w:hanging="1009"/>
    </w:pPr>
  </w:style>
  <w:style w:type="paragraph" w:styleId="CentralizadoNegrito5" w:customStyle="true">
    <w:name w:val="CentralizadoNegrito5"/>
    <w:basedOn w:val="CentralizadoNegrito4"/>
    <w:qFormat/>
    <w:rsid w:val="00A43B15"/>
    <w:rPr>
      <w:sz w:val="28"/>
      <w:szCs w:val="28"/>
    </w:rPr>
  </w:style>
  <w:style w:type="paragraph" w:styleId="Sumrio3">
    <w:name w:val="toc 3"/>
    <w:basedOn w:val="Normal"/>
    <w:next w:val="Normal"/>
    <w:autoRedefine/>
    <w:uiPriority w:val="39"/>
    <w:unhideWhenUsed/>
    <w:rsid w:val="00044E4D"/>
    <w:pPr>
      <w:spacing w:after="100"/>
      <w:ind w:left="567"/>
    </w:pPr>
  </w:style>
  <w:style w:type="paragraph" w:styleId="Titulo1Invisivel" w:customStyle="true">
    <w:name w:val="Titulo1Invisivel"/>
    <w:basedOn w:val="Ttulo1"/>
    <w:qFormat/>
    <w:rsid w:val="00E23CFB"/>
    <w:pPr>
      <w:spacing w:before="0" w:after="0"/>
    </w:pPr>
    <w:rPr>
      <w:b w:val="false"/>
      <w:color w:val="FFFFFF" w:themeColor="background1"/>
      <w:kern w:val="0"/>
      <w:sz w:val="2"/>
      <w:szCs w:val="2"/>
    </w:rPr>
  </w:style>
  <w:style w:type="paragraph" w:styleId="Titulo2Invisivel" w:customStyle="true">
    <w:name w:val="Titulo2Invisivel"/>
    <w:basedOn w:val="Ttulo2"/>
    <w:qFormat/>
    <w:rsid w:val="00E23CFB"/>
    <w:pPr>
      <w:spacing w:before="0" w:after="0"/>
    </w:pPr>
    <w:rPr>
      <w:b w:val="false"/>
      <w:color w:val="FFFFFF" w:themeColor="background1"/>
      <w:sz w:val="2"/>
      <w:szCs w:val="2"/>
    </w:rPr>
  </w:style>
  <w:style w:type="paragraph" w:styleId="Titulo1InvisivelQuebra" w:customStyle="true">
    <w:name w:val="Titulo1InvisivelQuebra"/>
    <w:basedOn w:val="Titulo1Invisivel"/>
    <w:qFormat/>
    <w:rsid w:val="00E35CA8"/>
    <w:pPr>
      <w:pageBreakBefore/>
    </w:pPr>
  </w:style>
  <w:style w:type="paragraph" w:styleId="Titulo2InvisivelQuebra" w:customStyle="true">
    <w:name w:val="Titulo2InvisivelQuebra"/>
    <w:basedOn w:val="Titulo2Invisivel"/>
    <w:qFormat/>
    <w:rsid w:val="00E23CFB"/>
    <w:pPr>
      <w:pageBreakBefore/>
    </w:pPr>
  </w:style>
  <w:style w:type="paragraph" w:styleId="SemEspaamento">
    <w:name w:val="No Spacing"/>
    <w:uiPriority w:val="1"/>
    <w:rsid w:val="00BA4BC4"/>
    <w:pPr>
      <w:jc w:val="both"/>
    </w:pPr>
    <w:rPr>
      <w:rFonts w:ascii="Arial" w:hAnsi="Arial"/>
      <w:sz w:val="22"/>
      <w:szCs w:val="24"/>
      <w:lang w:eastAsia="en-US" w:bidi="en-US"/>
    </w:rPr>
  </w:style>
  <w:style w:type="paragraph" w:styleId="Arial12Centralizado" w:customStyle="true">
    <w:name w:val="Arial12Centralizado"/>
    <w:basedOn w:val="Normal"/>
    <w:qFormat/>
    <w:rsid w:val="00891643"/>
    <w:pPr>
      <w:jc w:val="center"/>
    </w:pPr>
    <w:rPr>
      <w:sz w:val="24"/>
    </w:rPr>
  </w:style>
  <w:style w:type="paragraph" w:styleId="Cabealho">
    <w:name w:val="header"/>
    <w:basedOn w:val="Normal"/>
    <w:link w:val="CabealhoChar"/>
    <w:uiPriority w:val="99"/>
    <w:unhideWhenUsed/>
    <w:rsid w:val="00891643"/>
    <w:pPr>
      <w:tabs>
        <w:tab w:val="center" w:pos="4252"/>
        <w:tab w:val="right" w:pos="8504"/>
      </w:tabs>
    </w:pPr>
  </w:style>
  <w:style w:type="character" w:styleId="CabealhoChar" w:customStyle="true">
    <w:name w:val="Cabeçalho Char"/>
    <w:basedOn w:val="Fontepargpadro"/>
    <w:link w:val="Cabealho"/>
    <w:uiPriority w:val="99"/>
    <w:rsid w:val="00891643"/>
    <w:rPr>
      <w:rFonts w:ascii="Arial" w:hAnsi="Arial"/>
      <w:sz w:val="22"/>
      <w:szCs w:val="24"/>
      <w:lang w:eastAsia="en-US" w:bidi="en-US"/>
    </w:rPr>
  </w:style>
  <w:style w:type="paragraph" w:styleId="Rodap">
    <w:name w:val="footer"/>
    <w:basedOn w:val="Normal"/>
    <w:link w:val="RodapChar"/>
    <w:uiPriority w:val="99"/>
    <w:unhideWhenUsed/>
    <w:rsid w:val="00891643"/>
    <w:pPr>
      <w:tabs>
        <w:tab w:val="center" w:pos="4252"/>
        <w:tab w:val="right" w:pos="8504"/>
      </w:tabs>
    </w:pPr>
  </w:style>
  <w:style w:type="character" w:styleId="RodapChar" w:customStyle="true">
    <w:name w:val="Rodapé Char"/>
    <w:basedOn w:val="Fontepargpadro"/>
    <w:link w:val="Rodap"/>
    <w:uiPriority w:val="99"/>
    <w:rsid w:val="00891643"/>
    <w:rPr>
      <w:rFonts w:ascii="Arial" w:hAnsi="Arial"/>
      <w:sz w:val="22"/>
      <w:szCs w:val="24"/>
      <w:lang w:eastAsia="en-US" w:bidi="en-US"/>
    </w:rPr>
  </w:style>
  <w:style w:type="paragraph" w:styleId="Titulo3Invisivel" w:customStyle="true">
    <w:name w:val="Titulo3Invisivel"/>
    <w:basedOn w:val="Ttulo3"/>
    <w:qFormat/>
    <w:rsid w:val="00E23CFB"/>
    <w:pPr>
      <w:spacing w:before="0" w:after="0"/>
    </w:pPr>
    <w:rPr>
      <w:b w:val="false"/>
      <w:color w:val="FFFFFF" w:themeColor="background1"/>
      <w:sz w:val="2"/>
      <w:szCs w:val="2"/>
    </w:rPr>
  </w:style>
  <w:style w:type="paragraph" w:styleId="Titulo3InvisivelQuebra" w:customStyle="true">
    <w:name w:val="Titulo3InvisivelQuebra"/>
    <w:basedOn w:val="Titulo3Invisivel"/>
    <w:qFormat/>
    <w:rsid w:val="00E23CFB"/>
    <w:pPr>
      <w:pageBreakBefore/>
    </w:pPr>
  </w:style>
  <w:style w:type="paragraph" w:styleId="TextoTabela7" w:customStyle="true">
    <w:name w:val="TextoTabela7"/>
    <w:qFormat/>
    <w:rsid w:val="00B905B2"/>
    <w:rPr>
      <w:rFonts w:ascii="Arial" w:hAnsi="Arial" w:cs="Arial"/>
      <w:b/>
      <w:sz w:val="16"/>
      <w:szCs w:val="22"/>
      <w:lang w:val="en-US" w:eastAsia="en-US" w:bidi="en-US"/>
    </w:rPr>
  </w:style>
  <w:style w:type="paragraph" w:styleId="Arial8Italico" w:customStyle="true">
    <w:name w:val="Arial8Italico"/>
    <w:basedOn w:val="Normal"/>
    <w:qFormat/>
    <w:rsid w:val="005A1DCD"/>
    <w:rPr>
      <w:i/>
      <w:sz w:val="16"/>
      <w:szCs w:val="16"/>
    </w:rPr>
  </w:style>
  <w:style w:type="paragraph" w:styleId="centralizadoLegenda" w:customStyle="true">
    <w:name w:val="centralizadoLegenda"/>
    <w:basedOn w:val="NormalCentralizado"/>
    <w:qFormat/>
    <w:rsid w:val="0042482B"/>
  </w:style>
  <w:style w:type="paragraph" w:styleId="CentralizadoNegrito4Vermelho" w:customStyle="true">
    <w:name w:val="CentralizadoNegrito4Vermelho"/>
    <w:basedOn w:val="CentralizadoNegrito4"/>
    <w:qFormat/>
    <w:rsid w:val="00FA7731"/>
    <w:rPr>
      <w:color w:val="FF0000"/>
    </w:rPr>
  </w:style>
  <w:style w:type="paragraph" w:styleId="Subttulo">
    <w:name w:val="Subtitle"/>
    <w:basedOn w:val="Normal"/>
    <w:next w:val="Normal"/>
    <w:link w:val="SubttuloChar"/>
    <w:uiPriority w:val="11"/>
    <w:rsid w:val="00512586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</w:rPr>
  </w:style>
  <w:style w:type="character" w:styleId="SubttuloChar" w:customStyle="true">
    <w:name w:val="Subtítulo Char"/>
    <w:basedOn w:val="Fontepargpadro"/>
    <w:link w:val="Subttulo"/>
    <w:uiPriority w:val="11"/>
    <w:rsid w:val="00512586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eastAsia="en-US" w:bidi="en-US"/>
    </w:rPr>
  </w:style>
  <w:style w:type="character" w:styleId="nfaseSutil">
    <w:name w:val="Subtle Emphasis"/>
    <w:basedOn w:val="Fontepargpadro"/>
    <w:uiPriority w:val="19"/>
    <w:rsid w:val="00512586"/>
    <w:rPr>
      <w:i/>
      <w:iCs/>
      <w:color w:val="808080" w:themeColor="text1" w:themeTint="7F"/>
    </w:rPr>
  </w:style>
  <w:style w:type="character" w:styleId="nfase">
    <w:name w:val="Emphasis"/>
    <w:basedOn w:val="Fontepargpadro"/>
    <w:uiPriority w:val="20"/>
    <w:rsid w:val="00512586"/>
    <w:rPr>
      <w:i/>
      <w:iCs/>
    </w:rPr>
  </w:style>
  <w:style w:type="character" w:styleId="nfaseIntensa">
    <w:name w:val="Intense Emphasis"/>
    <w:basedOn w:val="Fontepargpadro"/>
    <w:uiPriority w:val="21"/>
    <w:rsid w:val="00512586"/>
    <w:rPr>
      <w:b/>
      <w:bCs/>
      <w:i/>
      <w:iCs/>
      <w:color w:val="4F81BD" w:themeColor="accent1"/>
    </w:rPr>
  </w:style>
  <w:style w:type="paragraph" w:styleId="Citao">
    <w:name w:val="Quote"/>
    <w:basedOn w:val="Normal"/>
    <w:next w:val="Normal"/>
    <w:link w:val="CitaoChar"/>
    <w:uiPriority w:val="29"/>
    <w:rsid w:val="00512586"/>
    <w:rPr>
      <w:i/>
      <w:iCs/>
      <w:color w:val="000000" w:themeColor="text1"/>
    </w:rPr>
  </w:style>
  <w:style w:type="character" w:styleId="CitaoChar" w:customStyle="true">
    <w:name w:val="Citação Char"/>
    <w:basedOn w:val="Fontepargpadro"/>
    <w:link w:val="Citao"/>
    <w:uiPriority w:val="29"/>
    <w:rsid w:val="00512586"/>
    <w:rPr>
      <w:rFonts w:ascii="Arial" w:hAnsi="Arial"/>
      <w:i/>
      <w:iCs/>
      <w:color w:val="000000" w:themeColor="text1"/>
      <w:sz w:val="22"/>
      <w:szCs w:val="24"/>
      <w:lang w:eastAsia="en-US" w:bidi="en-US"/>
    </w:rPr>
  </w:style>
  <w:style w:type="paragraph" w:styleId="CitaoIntensa">
    <w:name w:val="Intense Quote"/>
    <w:basedOn w:val="Normal"/>
    <w:next w:val="Normal"/>
    <w:link w:val="CitaoIntensaChar"/>
    <w:uiPriority w:val="30"/>
    <w:rsid w:val="00512586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true">
    <w:name w:val="Citação Intensa Char"/>
    <w:basedOn w:val="Fontepargpadro"/>
    <w:link w:val="CitaoIntensa"/>
    <w:uiPriority w:val="30"/>
    <w:rsid w:val="00512586"/>
    <w:rPr>
      <w:rFonts w:ascii="Arial" w:hAnsi="Arial"/>
      <w:b/>
      <w:bCs/>
      <w:i/>
      <w:iCs/>
      <w:color w:val="4F81BD" w:themeColor="accent1"/>
      <w:sz w:val="22"/>
      <w:szCs w:val="24"/>
      <w:lang w:eastAsia="en-US" w:bidi="en-US"/>
    </w:rPr>
  </w:style>
  <w:style w:type="character" w:styleId="RefernciaSutil">
    <w:name w:val="Subtle Reference"/>
    <w:basedOn w:val="Fontepargpadro"/>
    <w:uiPriority w:val="31"/>
    <w:rsid w:val="00512586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rsid w:val="00512586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rsid w:val="00512586"/>
    <w:rPr>
      <w:b/>
      <w:bCs/>
      <w:smallCaps/>
      <w:spacing w:val="5"/>
    </w:rPr>
  </w:style>
  <w:style w:type="paragraph" w:styleId="PargrafodaLista">
    <w:name w:val="List Paragraph"/>
    <w:basedOn w:val="Normal"/>
    <w:uiPriority w:val="34"/>
    <w:rsid w:val="00512586"/>
    <w:pPr>
      <w:ind w:left="720"/>
      <w:contextualSpacing/>
    </w:pPr>
  </w:style>
  <w:style w:type="paragraph" w:styleId="EsquerdaNegrito" w:customStyle="true">
    <w:name w:val="EsquerdaNegrito"/>
    <w:basedOn w:val="CentralizadoNegrito4"/>
    <w:qFormat/>
    <w:rsid w:val="00512586"/>
    <w:pPr>
      <w:jc w:val="left"/>
    </w:pPr>
  </w:style>
  <w:style w:type="paragraph" w:styleId="CentralizadoNegritoSublinhado" w:customStyle="true">
    <w:name w:val="CentralizadoNegritoSublinhado"/>
    <w:basedOn w:val="CentralizadoNegrito5"/>
    <w:qFormat/>
    <w:rsid w:val="00DD10A1"/>
    <w:rPr>
      <w:u w:val="single"/>
    </w:rPr>
  </w:style>
  <w:style w:type="paragraph" w:styleId="TextoTabela8" w:customStyle="true">
    <w:name w:val="TextoTabela8"/>
    <w:basedOn w:val="TextoTabela7"/>
    <w:qFormat/>
    <w:rsid w:val="005A7FF6"/>
    <w:rPr>
      <w:b w:val="false"/>
      <w:sz w:val="22"/>
    </w:rPr>
  </w:style>
  <w:style w:type="paragraph" w:styleId="CentralizadoNegritoSublinhadoMenor" w:customStyle="true">
    <w:name w:val="CentralizadoNegritoSublinhadoMenor"/>
    <w:basedOn w:val="CentralizadoNegritoSublinhado"/>
    <w:qFormat/>
    <w:rsid w:val="00DB25C8"/>
    <w:rPr>
      <w:sz w:val="24"/>
    </w:rPr>
  </w:style>
  <w:style w:type="paragraph" w:styleId="TextoTabela9" w:customStyle="true">
    <w:name w:val="TextoTabela9"/>
    <w:basedOn w:val="TextoTabela8"/>
    <w:qFormat/>
    <w:rsid w:val="003B2A4C"/>
    <w:rPr>
      <w:b/>
    </w:rPr>
  </w:style>
  <w:style w:type="paragraph" w:styleId="TextoTabela4Azul" w:customStyle="true">
    <w:name w:val="TextoTabela4Azul"/>
    <w:basedOn w:val="TextoTabela4"/>
    <w:qFormat/>
    <w:rsid w:val="00295C92"/>
    <w:rPr>
      <w:color w:val="0070C0"/>
    </w:rPr>
  </w:style>
  <w:style w:type="paragraph" w:styleId="TextoTabela4Vermelho" w:customStyle="true">
    <w:name w:val="TextoTabela4Vermelho"/>
    <w:basedOn w:val="TextoTabela4"/>
    <w:qFormat/>
    <w:rsid w:val="00295C92"/>
    <w:rPr>
      <w:color w:val="FF0000"/>
    </w:rPr>
  </w:style>
  <w:style w:type="paragraph" w:styleId="TextoTabela6Azul" w:customStyle="true">
    <w:name w:val="TextoTabela6Azul"/>
    <w:basedOn w:val="TextoTabela6"/>
    <w:qFormat/>
    <w:rsid w:val="001873A8"/>
    <w:rPr>
      <w:color w:val="0070C0"/>
    </w:rPr>
  </w:style>
  <w:style w:type="paragraph" w:styleId="TextoTabela6Vermelho" w:customStyle="true">
    <w:name w:val="TextoTabela6Vermelho"/>
    <w:basedOn w:val="TextoTabela6"/>
    <w:qFormat/>
    <w:rsid w:val="001873A8"/>
    <w:rPr>
      <w:color w:val="FF0000"/>
    </w:rPr>
  </w:style>
  <w:style w:type="paragraph" w:styleId="TextoTabela10" w:customStyle="true">
    <w:name w:val="TextoTabela10"/>
    <w:qFormat/>
    <w:rsid w:val="00FA2AE7"/>
    <w:pPr>
      <w:jc w:val="right"/>
    </w:pPr>
    <w:rPr>
      <w:rFonts w:ascii="Arial" w:hAnsi="Arial"/>
      <w:b/>
      <w:sz w:val="16"/>
      <w:szCs w:val="18"/>
      <w:lang w:val="en-US" w:eastAsia="en-US" w:bidi="en-US"/>
    </w:rPr>
  </w:style>
  <w:style w:type="paragraph" w:styleId="TextoTabela11" w:customStyle="true">
    <w:name w:val="TextoTabela11"/>
    <w:basedOn w:val="TextoTabela10"/>
    <w:qFormat/>
    <w:rsid w:val="00270AAE"/>
    <w:rPr>
      <w:b w:val="false"/>
    </w:rPr>
  </w:style>
  <w:style w:type="paragraph" w:styleId="MarcadorMenor" w:customStyle="true">
    <w:name w:val="MarcadorMenor"/>
    <w:basedOn w:val="Marcador"/>
    <w:qFormat/>
    <w:rsid w:val="00D61015"/>
    <w:rPr>
      <w:sz w:val="16"/>
    </w:rPr>
  </w:style>
  <w:style w:type="paragraph" w:styleId="DireitaNegrito" w:customStyle="true">
    <w:name w:val="DireitaNegrito"/>
    <w:qFormat/>
    <w:rsid w:val="00A57976"/>
    <w:pPr>
      <w:jc w:val="right"/>
    </w:pPr>
    <w:rPr>
      <w:rFonts w:ascii="Arial" w:hAnsi="Arial"/>
      <w:b/>
      <w:sz w:val="22"/>
      <w:szCs w:val="24"/>
      <w:lang w:eastAsia="en-US" w:bidi="en-US"/>
    </w:rPr>
  </w:style>
  <w:style w:type="paragraph" w:styleId="TextoTabela5Vermelho" w:customStyle="true">
    <w:name w:val="TextoTabela5Vermelho"/>
    <w:basedOn w:val="TextoTabela5"/>
    <w:qFormat/>
    <w:rsid w:val="00502BDE"/>
    <w:rPr>
      <w:color w:val="FF0000"/>
    </w:rPr>
  </w:style>
  <w:style w:type="paragraph" w:styleId="TextoTabela12" w:customStyle="true">
    <w:name w:val="TextoTabela12"/>
    <w:basedOn w:val="TextoTabela9"/>
    <w:qFormat/>
    <w:rsid w:val="008F4070"/>
    <w:rPr>
      <w:b w:val="false"/>
      <w:sz w:val="12"/>
    </w:rPr>
  </w:style>
  <w:style w:type="paragraph" w:styleId="Titulo1InvisivelSemNumeracao" w:customStyle="true">
    <w:name w:val="Titulo1InvisivelSemNumeracao"/>
    <w:basedOn w:val="Titulo1Invisivel"/>
    <w:qFormat/>
    <w:rsid w:val="007E7AAE"/>
    <w:pPr>
      <w:numPr>
        <w:numId w:val="0"/>
      </w:numPr>
    </w:pPr>
  </w:style>
  <w:style w:type="paragraph" w:styleId="Titulo1InvisivelSemNumeracaoQuebra" w:customStyle="true">
    <w:name w:val="Titulo1InvisivelSemNumeracaoQuebra"/>
    <w:basedOn w:val="Titulo1InvisivelSemNumeracao"/>
    <w:qFormat/>
    <w:rsid w:val="007F10AB"/>
    <w:pPr>
      <w:pageBreakBefore/>
    </w:pPr>
  </w:style>
  <w:style w:type="paragraph" w:styleId="Titulo2InvisivelSemNumeracao" w:customStyle="true">
    <w:name w:val="Titulo2InvisivelSemNumeracao"/>
    <w:basedOn w:val="Titulo2Invisivel"/>
    <w:qFormat/>
    <w:rsid w:val="00E23CFB"/>
    <w:pPr>
      <w:numPr>
        <w:ilvl w:val="0"/>
        <w:numId w:val="0"/>
      </w:numPr>
    </w:pPr>
  </w:style>
  <w:style w:type="paragraph" w:styleId="Titulo2InvisivelSemNumeracaoQuebra" w:customStyle="true">
    <w:name w:val="Titulo2InvisivelSemNumeracaoQuebra"/>
    <w:basedOn w:val="Titulo2InvisivelQuebra"/>
    <w:qFormat/>
    <w:rsid w:val="00E23CFB"/>
    <w:pPr>
      <w:numPr>
        <w:ilvl w:val="0"/>
        <w:numId w:val="0"/>
      </w:numPr>
    </w:pPr>
  </w:style>
  <w:style w:type="paragraph" w:styleId="Titulo1SemNumeracao" w:customStyle="true">
    <w:name w:val="Titulo1SemNumeracao"/>
    <w:basedOn w:val="Ttulo1"/>
    <w:qFormat/>
    <w:rsid w:val="00A34A5B"/>
    <w:pPr>
      <w:numPr>
        <w:numId w:val="0"/>
      </w:numPr>
    </w:pPr>
  </w:style>
  <w:style w:type="paragraph" w:styleId="Titulo1SemNumeracaoQuebra" w:customStyle="true">
    <w:name w:val="Titulo1SemNumeracaoQuebra"/>
    <w:basedOn w:val="Titulo1Quebra"/>
    <w:qFormat/>
    <w:rsid w:val="00A34A5B"/>
    <w:pPr>
      <w:numPr>
        <w:numId w:val="0"/>
      </w:numPr>
    </w:pPr>
  </w:style>
  <w:style w:type="paragraph" w:styleId="Titulo2SemNumeracao" w:customStyle="true">
    <w:name w:val="Titulo2SemNumeracao"/>
    <w:basedOn w:val="Ttulo2"/>
    <w:qFormat/>
    <w:rsid w:val="00A34A5B"/>
    <w:pPr>
      <w:numPr>
        <w:ilvl w:val="0"/>
        <w:numId w:val="0"/>
      </w:numPr>
    </w:pPr>
  </w:style>
  <w:style w:type="paragraph" w:styleId="Titulo2SemNumeracaoQuebra" w:customStyle="true">
    <w:name w:val="Titulo2SemNumeracaoQuebra"/>
    <w:basedOn w:val="Titulo2Quebra"/>
    <w:qFormat/>
    <w:rsid w:val="00A34A5B"/>
    <w:pPr>
      <w:numPr>
        <w:ilvl w:val="0"/>
        <w:numId w:val="0"/>
      </w:numPr>
    </w:pPr>
  </w:style>
  <w:style w:type="paragraph" w:styleId="TextoAnexosSemQuebra" w:customStyle="true">
    <w:name w:val="TextoAnexosSemQuebra"/>
    <w:basedOn w:val="TextoAnexos"/>
    <w:qFormat/>
    <w:rsid w:val="00C26969"/>
    <w:pPr>
      <w:pageBreakBefore w:val="false"/>
      <w:framePr w:wrap="notBeside"/>
    </w:pPr>
  </w:style>
  <w:style w:type="paragraph" w:styleId="Marcador8" w:customStyle="true">
    <w:name w:val="Marcador8"/>
    <w:basedOn w:val="Marcador"/>
    <w:qFormat/>
    <w:rsid w:val="002D4FF5"/>
    <w:rPr>
      <w:sz w:val="16"/>
      <w:szCs w:val="16"/>
    </w:rPr>
  </w:style>
  <w:style w:type="paragraph" w:styleId="Titulo3SemNegrito" w:customStyle="true">
    <w:name w:val="Titulo3SemNegrito"/>
    <w:basedOn w:val="Ttulo3"/>
    <w:link w:val="Titulo3SemNegritoChar"/>
    <w:qFormat/>
    <w:rsid w:val="00611716"/>
    <w:pPr>
      <w:keepNext w:val="false"/>
      <w:outlineLvl w:val="9"/>
    </w:pPr>
    <w:rPr>
      <w:b w:val="false"/>
      <w:lang w:val="pt-BR"/>
    </w:rPr>
  </w:style>
  <w:style w:type="paragraph" w:styleId="Titulo4SemNegrito" w:customStyle="true">
    <w:name w:val="Titulo4SemNegrito"/>
    <w:basedOn w:val="Ttulo4"/>
    <w:link w:val="Titulo4SemNegritoChar"/>
    <w:qFormat/>
    <w:rsid w:val="00853133"/>
    <w:pPr>
      <w:keepNext w:val="false"/>
      <w:ind w:left="862" w:hanging="862"/>
    </w:pPr>
    <w:rPr>
      <w:b w:val="false"/>
      <w:lang w:val="pt-BR"/>
    </w:rPr>
  </w:style>
  <w:style w:type="character" w:styleId="Titulo3SemNegritoChar" w:customStyle="true">
    <w:name w:val="Titulo3SemNegrito Char"/>
    <w:basedOn w:val="Ttulo3Char"/>
    <w:link w:val="Titulo3SemNegrito"/>
    <w:rsid w:val="00611716"/>
    <w:rPr>
      <w:rFonts w:ascii="Arial" w:hAnsi="Arial" w:eastAsia="Times New Roman"/>
      <w:b w:val="false"/>
      <w:bCs/>
      <w:sz w:val="22"/>
      <w:szCs w:val="26"/>
      <w:lang w:val="en-US" w:eastAsia="en-US" w:bidi="en-US"/>
    </w:rPr>
  </w:style>
  <w:style w:type="paragraph" w:styleId="Titulo5SemNegrito" w:customStyle="true">
    <w:name w:val="Titulo5SemNegrito"/>
    <w:basedOn w:val="Ttulo5"/>
    <w:link w:val="Titulo5SemNegritoChar"/>
    <w:qFormat/>
    <w:rsid w:val="00853133"/>
    <w:pPr>
      <w:ind w:left="1009" w:hanging="1009"/>
    </w:pPr>
    <w:rPr>
      <w:b w:val="false"/>
    </w:rPr>
  </w:style>
  <w:style w:type="character" w:styleId="Titulo4SemNegritoChar" w:customStyle="true">
    <w:name w:val="Titulo4SemNegrito Char"/>
    <w:basedOn w:val="Ttulo4Char"/>
    <w:link w:val="Titulo4SemNegrito"/>
    <w:rsid w:val="00853133"/>
    <w:rPr>
      <w:rFonts w:ascii="Arial" w:hAnsi="Arial"/>
      <w:b w:val="false"/>
      <w:bCs/>
      <w:sz w:val="22"/>
      <w:szCs w:val="28"/>
      <w:lang w:val="en-US" w:eastAsia="en-US" w:bidi="en-US"/>
    </w:rPr>
  </w:style>
  <w:style w:type="paragraph" w:styleId="Titulo6SemNegrito" w:customStyle="true">
    <w:name w:val="Titulo6SemNegrito"/>
    <w:basedOn w:val="Ttulo6"/>
    <w:link w:val="Titulo6SemNegritoChar"/>
    <w:qFormat/>
    <w:rsid w:val="00853133"/>
    <w:pPr>
      <w:ind w:left="1151" w:hanging="1151"/>
    </w:pPr>
    <w:rPr>
      <w:b w:val="false"/>
    </w:rPr>
  </w:style>
  <w:style w:type="character" w:styleId="Titulo5SemNegritoChar" w:customStyle="true">
    <w:name w:val="Titulo5SemNegrito Char"/>
    <w:basedOn w:val="Ttulo5Char"/>
    <w:link w:val="Titulo5SemNegrito"/>
    <w:rsid w:val="00853133"/>
    <w:rPr>
      <w:rFonts w:ascii="Arial" w:hAnsi="Arial"/>
      <w:b w:val="false"/>
      <w:bCs/>
      <w:iCs/>
      <w:sz w:val="22"/>
      <w:szCs w:val="26"/>
      <w:lang w:val="en-US" w:eastAsia="en-US" w:bidi="en-US"/>
    </w:rPr>
  </w:style>
  <w:style w:type="character" w:styleId="Titulo6SemNegritoChar" w:customStyle="true">
    <w:name w:val="Titulo6SemNegrito Char"/>
    <w:basedOn w:val="Ttulo6Char"/>
    <w:link w:val="Titulo6SemNegrito"/>
    <w:rsid w:val="00853133"/>
    <w:rPr>
      <w:rFonts w:ascii="Arial" w:hAnsi="Arial"/>
      <w:b w:val="false"/>
      <w:bCs/>
      <w:sz w:val="22"/>
      <w:szCs w:val="22"/>
      <w:lang w:val="en-US" w:eastAsia="en-US" w:bidi="en-US"/>
    </w:rPr>
  </w:style>
  <w:style w:type="paragraph" w:styleId="TextoTabela13" w:customStyle="true">
    <w:name w:val="TextoTabela13"/>
    <w:basedOn w:val="TextoTabela2"/>
    <w:qFormat/>
    <w:rsid w:val="000E0AD0"/>
    <w:rPr>
      <w:sz w:val="16"/>
      <w:szCs w:val="16"/>
    </w:rPr>
  </w:style>
  <w:style w:type="paragraph" w:styleId="CentralizadoNegrito6" w:customStyle="true">
    <w:name w:val="CentralizadoNegrito6"/>
    <w:basedOn w:val="CentralizadoNegrito2"/>
    <w:qFormat/>
    <w:rsid w:val="00D91018"/>
    <w:rPr>
      <w:sz w:val="44"/>
      <w:szCs w:val="44"/>
    </w:rPr>
  </w:style>
  <w:style w:type="paragraph" w:styleId="JustificadoArial8" w:customStyle="true">
    <w:name w:val="JustificadoArial8"/>
    <w:basedOn w:val="TextoTabela4"/>
    <w:qFormat/>
    <w:rsid w:val="000A2CBC"/>
    <w:pPr>
      <w:jc w:val="both"/>
    </w:pPr>
  </w:style>
  <w:style w:type="paragraph" w:styleId="TextoTabela" w:customStyle="true">
    <w:name w:val="TextoTabela"/>
    <w:basedOn w:val="TextoTabela1"/>
    <w:qFormat/>
    <w:rsid w:val="00867F8D"/>
    <w:pPr>
      <w:jc w:val="both"/>
    </w:pPr>
    <w:rPr>
      <w:b w:val="false"/>
      <w:sz w:val="16"/>
      <w:szCs w:val="16"/>
    </w:rPr>
  </w:style>
  <w:style w:type="paragraph" w:styleId="Arial8ItalicoCentralizado" w:customStyle="true">
    <w:name w:val="Arial8ItalicoCentralizado"/>
    <w:basedOn w:val="Normal"/>
    <w:qFormat/>
    <w:rsid w:val="00EC70E9"/>
    <w:pPr>
      <w:jc w:val="center"/>
    </w:pPr>
    <w:rPr>
      <w:i/>
      <w:sz w:val="16"/>
      <w:szCs w:val="16"/>
    </w:rPr>
  </w:style>
  <w:style w:type="paragraph" w:styleId="ArialCentralizado8" w:customStyle="true">
    <w:name w:val="ArialCentralizado8"/>
    <w:basedOn w:val="NormalCentralizado"/>
    <w:qFormat/>
    <w:rsid w:val="002A145D"/>
    <w:rPr>
      <w:sz w:val="16"/>
      <w:szCs w:val="16"/>
    </w:rPr>
  </w:style>
  <w:style w:type="paragraph" w:styleId="Nomalparagrafo15" w:customStyle="true">
    <w:name w:val="Nomal_paragrafo_1.5"/>
    <w:basedOn w:val="Normal"/>
    <w:link w:val="Nomalparagrafo15Char"/>
    <w:qFormat/>
    <w:rsid w:val="00BD23E7"/>
    <w:pPr>
      <w:spacing w:line="360" w:lineRule="auto"/>
    </w:pPr>
  </w:style>
  <w:style w:type="character" w:styleId="Nomalparagrafo15Char" w:customStyle="true">
    <w:name w:val="Nomal_paragrafo_1.5 Char"/>
    <w:basedOn w:val="Fontepargpadro"/>
    <w:link w:val="Nomalparagrafo15"/>
    <w:rsid w:val="00BD23E7"/>
    <w:rPr>
      <w:rFonts w:ascii="Arial" w:hAnsi="Arial"/>
      <w:sz w:val="22"/>
      <w:szCs w:val="24"/>
      <w:lang w:eastAsia="en-US" w:bidi="en-US"/>
    </w:rPr>
  </w:style>
  <w:style w:type="paragraph" w:styleId="TextoFonte6Recuo1" w:customStyle="true">
    <w:name w:val="TextoFonte6Recuo1"/>
    <w:basedOn w:val="TextoTabela12"/>
    <w:qFormat/>
    <w:rsid w:val="00CC4EBF"/>
    <w:pPr>
      <w:ind w:left="567"/>
    </w:pPr>
  </w:style>
  <w:style w:type="paragraph" w:styleId="Arial11Italico" w:customStyle="true">
    <w:name w:val="Arial11Italico"/>
    <w:basedOn w:val="Arial8Italico"/>
    <w:qFormat/>
    <w:rsid w:val="002F2982"/>
    <w:rPr>
      <w:sz w:val="22"/>
      <w:szCs w:val="22"/>
    </w:rPr>
  </w:style>
  <w:style w:type="paragraph" w:styleId="CentralizadoNegrito7" w:customStyle="true">
    <w:name w:val="CentralizadoNegrito7"/>
    <w:basedOn w:val="TextoTabela4"/>
    <w:link w:val="CentralizadoNegrito7Char"/>
    <w:qFormat/>
    <w:rsid w:val="00E04F3D"/>
    <w:pPr>
      <w:jc w:val="center"/>
    </w:pPr>
    <w:rPr>
      <w:b/>
      <w:sz w:val="20"/>
      <w:szCs w:val="20"/>
    </w:rPr>
  </w:style>
  <w:style w:type="character" w:styleId="TextoTabela3Char" w:customStyle="true">
    <w:name w:val="TextoTabela3 Char"/>
    <w:basedOn w:val="Fontepargpadro"/>
    <w:link w:val="TextoTabela3"/>
    <w:rsid w:val="00E04F3D"/>
    <w:rPr>
      <w:rFonts w:ascii="Arial" w:hAnsi="Arial" w:cs="Arial"/>
      <w:sz w:val="16"/>
      <w:szCs w:val="22"/>
      <w:lang w:val="en-US" w:eastAsia="en-US" w:bidi="en-US"/>
    </w:rPr>
  </w:style>
  <w:style w:type="character" w:styleId="TextoTabela4Char" w:customStyle="true">
    <w:name w:val="TextoTabela4 Char"/>
    <w:basedOn w:val="TextoTabela3Char"/>
    <w:link w:val="TextoTabela4"/>
    <w:rsid w:val="00E04F3D"/>
    <w:rPr>
      <w:rFonts w:ascii="Arial" w:hAnsi="Arial" w:cs="Arial"/>
      <w:sz w:val="16"/>
      <w:szCs w:val="22"/>
      <w:lang w:val="en-US" w:eastAsia="en-US" w:bidi="en-US"/>
    </w:rPr>
  </w:style>
  <w:style w:type="character" w:styleId="CentralizadoNegrito7Char" w:customStyle="true">
    <w:name w:val="CentralizadoNegrito7 Char"/>
    <w:basedOn w:val="TextoTabela4Char"/>
    <w:link w:val="CentralizadoNegrito7"/>
    <w:rsid w:val="00E04F3D"/>
    <w:rPr>
      <w:rFonts w:ascii="Arial" w:hAnsi="Arial" w:cs="Arial"/>
      <w:b/>
      <w:sz w:val="16"/>
      <w:szCs w:val="22"/>
      <w:lang w:val="en-US" w:eastAsia="en-US" w:bidi="en-US"/>
    </w:rPr>
  </w:style>
  <w:style w:type="paragraph" w:styleId="CentralizadoNegrito8" w:customStyle="true">
    <w:name w:val="CentralizadoNegrito8"/>
    <w:basedOn w:val="Normal"/>
    <w:link w:val="CentralizadoNegrito8Char"/>
    <w:qFormat/>
    <w:rsid w:val="0000016B"/>
    <w:pPr>
      <w:jc w:val="center"/>
    </w:pPr>
    <w:rPr>
      <w:b/>
      <w:sz w:val="18"/>
      <w:szCs w:val="18"/>
    </w:rPr>
  </w:style>
  <w:style w:type="character" w:styleId="CentralizadoNegrito8Char" w:customStyle="true">
    <w:name w:val="CentralizadoNegrito8 Char"/>
    <w:basedOn w:val="Fontepargpadro"/>
    <w:link w:val="CentralizadoNegrito8"/>
    <w:rsid w:val="0000016B"/>
    <w:rPr>
      <w:rFonts w:ascii="Arial" w:hAnsi="Arial"/>
      <w:b/>
      <w:sz w:val="18"/>
      <w:szCs w:val="18"/>
      <w:lang w:eastAsia="en-US" w:bidi="en-US"/>
    </w:rPr>
  </w:style>
  <w:style w:type="paragraph" w:styleId="Centralizado8" w:customStyle="true">
    <w:name w:val="Centralizado8"/>
    <w:basedOn w:val="Normal"/>
    <w:link w:val="Centralizado8Char"/>
    <w:qFormat/>
    <w:rsid w:val="00537EED"/>
    <w:pPr>
      <w:jc w:val="center"/>
    </w:pPr>
    <w:rPr>
      <w:sz w:val="16"/>
      <w:szCs w:val="16"/>
    </w:rPr>
  </w:style>
  <w:style w:type="character" w:styleId="Centralizado8Char" w:customStyle="true">
    <w:name w:val="Centralizado8 Char"/>
    <w:basedOn w:val="Fontepargpadro"/>
    <w:link w:val="Centralizado8"/>
    <w:rsid w:val="00537EED"/>
    <w:rPr>
      <w:rFonts w:ascii="Arial" w:hAnsi="Arial"/>
      <w:sz w:val="16"/>
      <w:szCs w:val="16"/>
      <w:lang w:eastAsia="en-US" w:bidi="en-US"/>
    </w:rPr>
  </w:style>
  <w:style w:type="paragraph" w:styleId="TextoRodape" w:customStyle="true">
    <w:name w:val="TextoRodape"/>
    <w:basedOn w:val="TextoAnexos"/>
    <w:link w:val="TextoRodapeChar"/>
    <w:qFormat/>
    <w:rsid w:val="00DE5C65"/>
    <w:pPr>
      <w:framePr w:w="4149" w:wrap="notBeside" w:hAnchor="page" w:vAnchor="page" w:x="1096" w:y="15865"/>
      <w:jc w:val="left"/>
    </w:pPr>
    <w:rPr>
      <w:sz w:val="22"/>
      <w:szCs w:val="24"/>
    </w:rPr>
  </w:style>
  <w:style w:type="character" w:styleId="TextoAnexosChar" w:customStyle="true">
    <w:name w:val="TextoAnexos Char"/>
    <w:basedOn w:val="Fontepargpadro"/>
    <w:link w:val="TextoAnexos"/>
    <w:rsid w:val="00BF774B"/>
    <w:rPr>
      <w:rFonts w:ascii="Arial" w:hAnsi="Arial" w:cs="Arial"/>
      <w:sz w:val="120"/>
      <w:szCs w:val="120"/>
      <w:lang w:val="en-US" w:eastAsia="en-US" w:bidi="en-US"/>
    </w:rPr>
  </w:style>
  <w:style w:type="character" w:styleId="TextoRodapeChar" w:customStyle="true">
    <w:name w:val="TextoRodape Char"/>
    <w:basedOn w:val="TextoAnexosChar"/>
    <w:link w:val="TextoRodape"/>
    <w:rsid w:val="00DE5C65"/>
    <w:rPr>
      <w:rFonts w:ascii="Arial" w:hAnsi="Arial" w:cs="Arial"/>
      <w:sz w:val="22"/>
      <w:szCs w:val="24"/>
      <w:lang w:val="en-US" w:eastAsia="en-US" w:bidi="en-US"/>
    </w:rPr>
  </w:style>
  <w:style w:type="paragraph" w:styleId="TextoRodapePaisagem" w:customStyle="true">
    <w:name w:val="TextoRodapePaisagem"/>
    <w:basedOn w:val="TextoRodape"/>
    <w:link w:val="TextoRodapePaisagemChar"/>
    <w:qFormat/>
    <w:rsid w:val="00311EEB"/>
    <w:pPr>
      <w:framePr w:w="4150" w:wrap="notBeside" w:x="449" w:y="10938"/>
    </w:pPr>
  </w:style>
  <w:style w:type="character" w:styleId="TextoRodapePaisagemChar" w:customStyle="true">
    <w:name w:val="TextoRodapePaisagem Char"/>
    <w:basedOn w:val="TextoRodapeChar"/>
    <w:link w:val="TextoRodapePaisagem"/>
    <w:rsid w:val="00311EEB"/>
    <w:rPr>
      <w:rFonts w:ascii="Arial" w:hAnsi="Arial" w:cs="Arial"/>
      <w:sz w:val="22"/>
      <w:szCs w:val="24"/>
      <w:lang w:val="en-US" w:eastAsia="en-US" w:bidi="en-US"/>
    </w:rPr>
  </w:style>
  <w:style w:type="paragraph" w:styleId="Titulo4Invisivel" w:customStyle="true">
    <w:name w:val="Titulo4Invisivel"/>
    <w:basedOn w:val="Ttulo4"/>
    <w:qFormat/>
    <w:rsid w:val="00A6212C"/>
    <w:rPr>
      <w:b w:val="false"/>
      <w:color w:val="FFFFFF" w:themeColor="background1"/>
      <w:sz w:val="2"/>
      <w:szCs w:val="2"/>
    </w:rPr>
  </w:style>
  <w:style w:type="paragraph" w:styleId="Titulo4InvisivelQuebra" w:customStyle="true">
    <w:name w:val="Titulo4InvisivelQuebra"/>
    <w:basedOn w:val="Titulo4Quebra"/>
    <w:qFormat/>
    <w:rsid w:val="00A6212C"/>
    <w:rPr>
      <w:b w:val="false"/>
      <w:color w:val="FFFFFF" w:themeColor="background1"/>
      <w:sz w:val="2"/>
      <w:szCs w:val="2"/>
    </w:rPr>
  </w:style>
  <w:style w:type="paragraph" w:styleId="TituloNormalNegrito" w:customStyle="true">
    <w:name w:val="TituloNormalNegrito"/>
    <w:basedOn w:val="normalNegrito"/>
    <w:qFormat/>
    <w:rsid w:val="00757E2D"/>
    <w:pPr>
      <w:spacing w:before="240" w:after="60"/>
    </w:pPr>
  </w:style>
  <w:style w:type="paragraph" w:styleId="Sumrio4">
    <w:name w:val="toc 4"/>
    <w:basedOn w:val="Normal"/>
    <w:next w:val="Normal"/>
    <w:autoRedefine/>
    <w:uiPriority w:val="39"/>
    <w:unhideWhenUsed/>
    <w:rsid w:val="00066F9E"/>
    <w:pPr>
      <w:spacing w:after="100"/>
      <w:ind w:left="851"/>
    </w:pPr>
  </w:style>
  <w:style w:type="paragraph" w:styleId="Titulo5Invisivel" w:customStyle="true">
    <w:name w:val="Titulo5Invisivel"/>
    <w:basedOn w:val="Ttulo5"/>
    <w:qFormat/>
    <w:rsid w:val="002F60BA"/>
    <w:pPr>
      <w:ind w:left="1009" w:hanging="1009"/>
    </w:pPr>
    <w:rPr>
      <w:b w:val="false"/>
      <w:color w:val="FFFFFF" w:themeColor="background1"/>
      <w:sz w:val="2"/>
    </w:rPr>
  </w:style>
  <w:style w:type="paragraph" w:styleId="Titulo5InvisivelQuebra" w:customStyle="true">
    <w:name w:val="Titulo5InvisivelQuebra"/>
    <w:basedOn w:val="Titulo5Invisivel"/>
    <w:qFormat/>
    <w:rsid w:val="002C502D"/>
    <w:pPr>
      <w:pageBreakBefore/>
    </w:pPr>
  </w:style>
  <w:style w:type="paragraph" w:styleId="Titulo3SemNumeracao" w:customStyle="true">
    <w:name w:val="Titulo3SemNumeracao"/>
    <w:basedOn w:val="Ttulo3"/>
    <w:qFormat/>
    <w:rsid w:val="00F22263"/>
    <w:pPr>
      <w:numPr>
        <w:ilvl w:val="0"/>
        <w:numId w:val="0"/>
      </w:numPr>
    </w:pPr>
  </w:style>
  <w:style w:type="paragraph" w:styleId="Titulo3SemNumeracaoQuebra" w:customStyle="true">
    <w:name w:val="Titulo3SemNumeracaoQuebra"/>
    <w:basedOn w:val="Titulo3SemNumeracao"/>
    <w:qFormat/>
    <w:rsid w:val="00F22263"/>
    <w:pPr>
      <w:pageBreakBefore/>
    </w:pPr>
  </w:style>
  <w:style w:type="paragraph" w:styleId="Titulo3InvisivelSemNumeracao" w:customStyle="true">
    <w:name w:val="Titulo3InvisivelSemNumeracao"/>
    <w:basedOn w:val="Titulo3Invisivel"/>
    <w:qFormat/>
    <w:rsid w:val="00DA2D12"/>
    <w:pPr>
      <w:numPr>
        <w:ilvl w:val="0"/>
        <w:numId w:val="0"/>
      </w:numPr>
    </w:pPr>
    <w:rPr>
      <w:b/>
      <w:lang w:val="pt-BR"/>
    </w:rPr>
  </w:style>
  <w:style w:type="paragraph" w:styleId="Titulo3InvisivelSemNumeracaoQuebra" w:customStyle="true">
    <w:name w:val="Titulo3InvisivelSemNumeracaoQuebra"/>
    <w:basedOn w:val="Titulo3InvisivelQuebra"/>
    <w:qFormat/>
    <w:rsid w:val="00DA2D12"/>
    <w:pPr>
      <w:numPr>
        <w:ilvl w:val="0"/>
        <w:numId w:val="0"/>
      </w:numPr>
    </w:pPr>
  </w:style>
  <w:style w:type="paragraph" w:styleId="TextoInvisivel" w:customStyle="true">
    <w:name w:val="TextoInvisivel"/>
    <w:next w:val="Normal"/>
    <w:qFormat/>
    <w:rsid w:val="005047DA"/>
    <w:rPr>
      <w:rFonts w:ascii="Arial" w:hAnsi="Arial"/>
      <w:color w:val="FFFFFF" w:themeColor="background1"/>
      <w:sz w:val="2"/>
      <w:szCs w:val="24"/>
      <w:lang w:eastAsia="en-US" w:bidi="en-US"/>
    </w:rPr>
  </w:style>
  <w:style w:type="paragraph" w:styleId="DocDefaults">
    <w:name w:val="DocDefaults"/>
    <w:pPr>
      <w:spacing w:before="0" w:after="0" w:line="240"/>
    </w:pPr>
    <w:rPr>
      <w:rFonts w:ascii="Calibri" w:hAnsi="Calibri" w:eastAsia="Calibri" w:cs="Times New Roman"/>
      <w:sz w:val="20"/>
      <w:szCs w:val="20"/>
      <w:lang w:val="pt-BR" w:eastAsia="pt-BR" w:bidi="ar-SA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optimizeForBrowser/>
  <w:relyOnVML/>
  <w:allowPNG/>
</w:webSettings>
</file>

<file path=word/_rels/document.xml.rels><?xml version="1.0" encoding="UTF-8" standalone="yes"?>
<Relationships xmlns="http://schemas.openxmlformats.org/package/2006/relationships">
    <Relationship Target="fontTable.xml" Type="http://schemas.openxmlformats.org/officeDocument/2006/relationships/fontTable" Id="rId8"/>
    <Relationship Target="styles.xml" Type="http://schemas.openxmlformats.org/officeDocument/2006/relationships/styles" Id="rId3"/>
    <Relationship Target="endnotes.xml" Type="http://schemas.openxmlformats.org/officeDocument/2006/relationships/endnotes" Id="rId7"/>
    <Relationship Target="numbering.xml" Type="http://schemas.openxmlformats.org/officeDocument/2006/relationships/numbering" Id="rId2"/>
    <Relationship Target="../customXml/item1.xml" Type="http://schemas.openxmlformats.org/officeDocument/2006/relationships/customXml" Id="rId1"/>
    <Relationship Target="footnotes.xml" Type="http://schemas.openxmlformats.org/officeDocument/2006/relationships/footnotes" Id="rId6"/>
    <Relationship Target="webSettings.xml" Type="http://schemas.openxmlformats.org/officeDocument/2006/relationships/webSettings" Id="rId5"/>
    <Relationship Target="settings.xml" Type="http://schemas.openxmlformats.org/officeDocument/2006/relationships/settings" Id="rId4"/>
    <Relationship Target="theme/theme1.xml" Type="http://schemas.openxmlformats.org/officeDocument/2006/relationships/theme" Id="rId9"/>
    <Relationship Target="header.xml" Type="http://schemas.openxmlformats.org/officeDocument/2006/relationships/header" Id="rId10"/>
    <Relationship Target="footer.xml" Type="http://schemas.openxmlformats.org/officeDocument/2006/relationships/footer" Id="rId11"/>
    <Relationship Target="footerCapa.xml" Type="http://schemas.openxmlformats.org/officeDocument/2006/relationships/footer" Id="rId12"/>
    <Relationship Target="charts/chart1.xml" Type="http://schemas.openxmlformats.org/officeDocument/2006/relationships/chart" Id="rId13"/>
    <Relationship Target="embeddings/Microsoft_Excel_Worksheet1.xlsx" Type="http://schemas.openxmlformats.org/officeDocument/2006/relationships/package" Id="rId14"/>
</Relationships>

</file>

<file path=word/charts/_rels/chart1.xml.rels><?xml version="1.0" encoding="UTF-8" standalone="yes"?>
<Relationships xmlns="http://schemas.openxmlformats.org/package/2006/relationships">
    <Relationship Target="../embeddings/Microsoft_Excel_Worksheet1.xlsx" Type="http://schemas.openxmlformats.org/officeDocument/2006/relationships/package" Id="rId1"/>
</Relationships>

</file>

<file path=word/charts/chart1.xml><?xml version="1.0" encoding="utf-8"?>
<c:chartSpace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c:date1904 val="false"/>
  <c:lang val="pt-BR"/>
  <c:roundedCorners val="false"/>
  <c:chart>
    <c:title>
      <c:tx>
        <c:rich>
          <a:bodyPr/>
          <a:lstStyle/>
          <a:p>
            <a:pPr>
              <a:defRPr/>
            </a:pPr>
            <a:r>
              <a:rPr lang="pt-BR" sz="1200"/>
              <a:t/>
            </a:r>
          </a:p>
        </c:rich>
      </c:tx>
      <c:overlay val="false"/>
    </c:title>
    <c:autoTitleDeleted val="false"/>
    <c:plotArea>
      <c:layout/>
      <c:barChart>
        <c:barDir val="col"/>
        <c:grouping val="stacked"/>
        <c:varyColors val="false"/>
        <c:ser>
          <c:idx val="0"/>
          <c:order val="0"/>
          <c:tx>
            <c:strRef>
              <c:f>Plan1!$B$1</c:f>
              <c:strCache>
                <c:ptCount val="1"/>
                <c:pt idx="0">
                  <c:v>Ruído</c:v>
                </c:pt>
              </c:strCache>
            </c:strRef>
          </c:tx>
          <c:invertIfNegative val="false"/>
          <c:cat>
            <c:strRef>
              <c:f>Plan1!$A$2:$A4</c:f>
              <c:strCache>
                <c:ptCount val="2"/>
                <c:pt idx="0">
                  <c:v>ti</c:v>
                </c:pt>
                <c:pt idx="1">
                  <c:v>redes</c:v>
                </c:pt>
              </c:strCache>
            </c:strRef>
          </c:cat>
          <c:val>
            <c:numRef>
              <c:f>Plan1!$B$2:$B4</c:f>
              <c:numCache>
                <c:formatCode>General</c:formatCode>
                <c:pt idx="0">
                  <c:v>90</c:v>
                </c:pt>
                <c:pt idx="1">
                  <c:v>80</c:v>
                </c:pt>
              </c:numCache>
            </c:numRef>
          </c:val>
        </c:ser>
        <c:dLbls>
          <c:showLegendKey val="false"/>
          <c:showVal val="false"/>
          <c:showCatName val="false"/>
          <c:showSerName val="false"/>
          <c:showPercent val="false"/>
          <c:showBubbleSize val="false"/>
        </c:dLbls>
        <c:gapWidth val="150"/>
        <c:overlap val="100"/>
        <c:axId val="62786560"/>
        <c:axId val="24249088"/>
      </c:barChart>
      <c:catAx>
        <c:axId val="62786560"/>
        <c:scaling>
          <c:orientation val="minMax"/>
        </c:scaling>
        <c:delete val="false"/>
        <c:axPos val="b"/>
        <c:majorTickMark val="out"/>
        <c:minorTickMark val="none"/>
        <c:tickLblPos val="nextTo"/>
        <c:crossAx val="24249088"/>
        <c:crosses val="autoZero"/>
        <c:auto val="true"/>
        <c:lblAlgn val="ctr"/>
        <c:lblOffset val="100"/>
        <c:noMultiLvlLbl val="false"/>
      </c:catAx>
      <c:valAx>
        <c:axId val="24249088"/>
        <c:scaling>
          <c:orientation val="minMax"/>
        </c:scaling>
        <c:delete val="false"/>
        <c:axPos val="l"/>
        <c:majorGridlines/>
        <c:numFmt formatCode="General" sourceLinked="true"/>
        <c:majorTickMark val="out"/>
        <c:minorTickMark val="none"/>
        <c:tickLblPos val="nextTo"/>
        <c:crossAx val="62786560"/>
        <c:crosses val="autoZero"/>
        <c:crossBetween val="between"/>
      </c:valAx>
    </c:plotArea>
    <c:legend>
      <c:legendPos val="r"/>
      <c:overlay val="false"/>
    </c:legend>
    <c:plotVisOnly val="true"/>
    <c:dispBlanksAs val="gap"/>
    <c:showDLblsOverMax val="false"/>
  </c:chart>
  <c:externalData r:id="rId1">
    <c:autoUpdate val="false"/>
  </c:externalData>
</c:chartSpace>
</file>

<file path=word/theme/theme1.xml><?xml version="1.0" encoding="utf-8"?>
<a:theme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ns30:Sourc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electedStyle="\APA.XSL" StyleName="APA Fifth Edition"/>
</file>

<file path=customXml/itemProps1.xml><?xml version="1.0" encoding="utf-8"?>
<ds:datastoreItem xmlns:ds="http://schemas.openxmlformats.org/officeDocument/2006/customXml" ds:itemID="{EA4FF016-D486-4508-9B5B-117552424BF8}">
  <ds:schemaRefs>
    <ds:schemaRef ds:uri="http://schemas.openxmlformats.org/officeDocument/2006/bibliography"/>
  </ds:schemaRefs>
</ds:datastoreItem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Template>Normal</properties:Template>
  <properties:Company>Grizli777</properties:Company>
  <properties:Pages>1</properties:Pages>
  <properties:Words>0</properties:Words>
  <properties:Characters>0</properties:Characters>
  <properties:Lines>0</properties:Lines>
  <properties:Paragraphs>0</properties:Paragraphs>
  <properties:TotalTime>431</properties:TotalTime>
  <properties:ScaleCrop>false</properties:ScaleCrop>
  <properties:HeadingPairs>
    <vt:vector baseType="variant" size="2">
      <vt:variant>
        <vt:lpstr>Título</vt:lpstr>
      </vt:variant>
      <vt:variant>
        <vt:i4>1</vt:i4>
      </vt:variant>
    </vt:vector>
  </properties:HeadingPairs>
  <properties:TitlesOfParts>
    <vt:vector baseType="lpstr" size="1">
      <vt:lpstr/>
    </vt:vector>
  </properties:TitlesOfParts>
  <properties:LinksUpToDate>false</properties:LinksUpToDate>
  <properties:CharactersWithSpaces>0</properties:CharactersWithSpaces>
  <properties:SharedDoc>false</properties:SharedDoc>
  <properties:HLinks>
    <vt:vector baseType="variant" size="24">
      <vt:variant>
        <vt:i4>1441845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_Toc340414752</vt:lpwstr>
      </vt:variant>
      <vt:variant>
        <vt:i4>1441845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_Toc340414751</vt:lpwstr>
      </vt:variant>
      <vt:variant>
        <vt:i4>1441845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_Toc340414750</vt:lpwstr>
      </vt:variant>
      <vt:variant>
        <vt:i4>1507381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_Toc340414749</vt:lpwstr>
      </vt:variant>
    </vt:vector>
  </properties:HLinks>
  <properties:HyperlinksChanged>false</properties:HyperlinksChanged>
  <properties:Application>Microsoft Office Word</properties:Application>
  <properties:AppVersion>16.0000</properties:AppVersion>
  <properties:DocSecurity>0</properties:DocSecurity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terms:created xmlns:xsi="http://www.w3.org/2001/XMLSchema-instance" xsi:type="dcterms:W3CDTF">2012-11-11T18:32:00Z</dcterms:created>
  <dc:creator>romulo</dc:creator>
  <cp:lastModifiedBy>Rodrigo </cp:lastModifiedBy>
  <dcterms:modified xmlns:xsi="http://www.w3.org/2001/XMLSchema-instance" xsi:type="dcterms:W3CDTF">2021-06-10T13:58:00Z</dcterms:modified>
  <cp:revision>166</cp:revision>
</cp:coreProperties>
</file>