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F58220"/>
          <w:sz w:val="24"/>
        </w:rPr>
        <w:t>RELATÓRIO DE EXERCÍCIO PRÁTICO</w:t>
      </w:r>
    </w:p>
    <w:p>
      <w:pPr>
        <w:pStyle w:val="Title"/>
        <w:jc w:val="center"/>
      </w:pPr>
      <w:r>
        <w:t>Projeto: Segurança em Banco de Dados</w:t>
      </w:r>
    </w:p>
    <w:p>
      <w:pPr>
        <w:jc w:val="center"/>
      </w:pPr>
      <w:r>
        <w:rPr>
          <w:color w:val="505A64"/>
          <w:sz w:val="24"/>
        </w:rPr>
        <w:t>Implementação de restrições de validação e controle de acesso por Views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2160"/>
        <w:gridCol w:w="67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Aluno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Samuel Carlos Correia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Análise e Desenvolvimento de Sistemas — 5º semestre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Turma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ADS — Noite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Neon — PostgreSQL</w:t>
            </w:r>
          </w:p>
        </w:tc>
      </w:tr>
    </w:tbl>
    <w:p>
      <w:pPr>
        <w:spacing w:before="600"/>
        <w:jc w:val="center"/>
      </w:pPr>
      <w:r>
        <w:rPr>
          <w:b/>
          <w:color w:val="245B86"/>
          <w:sz w:val="22"/>
        </w:rPr>
        <w:t>Objetivo: demonstrar como o próprio banco de dados pode impedir informações inválidas e limitar o acesso a dados sensíveis.</w:t>
      </w:r>
    </w:p>
    <w:p>
      <w:r>
        <w:br w:type="page"/>
      </w:r>
    </w:p>
    <w:p>
      <w:pPr>
        <w:pStyle w:val="Heading1"/>
        <w:keepNext/>
      </w:pPr>
      <w:r>
        <w:t>1. Introdução</w:t>
      </w:r>
    </w:p>
    <w:p>
      <w:pPr>
        <w:spacing w:after="120" w:line="269" w:lineRule="auto"/>
      </w:pPr>
      <w:r>
        <w:t>Este projeto apresenta uma aplicação prática de segurança em banco de dados PostgreSQL utilizando a plataforma Neon. Foram implementadas duas medidas principais: restrições CHECK, responsáveis por validar os dados no momento da gravação, e uma VIEW, responsável por apresentar somente as colunas necessárias a um determinado usuário.</w:t>
      </w:r>
    </w:p>
    <w:p>
      <w:pPr>
        <w:spacing w:after="120" w:line="269" w:lineRule="auto"/>
      </w:pPr>
      <w:r>
        <w:t>A proposta segue dois princípios importantes: integridade dos dados e menor privilégio. A integridade garante que as informações gravadas respeitem regras lógicas. O menor privilégio garante que cada usuário tenha acesso apenas ao que precisa para realizar sua função.</w:t>
      </w:r>
    </w:p>
    <w:p>
      <w:pPr>
        <w:pStyle w:val="Heading1"/>
        <w:keepNext/>
      </w:pPr>
      <w:r>
        <w:t>2. Exercício 1 — Restrições de validação</w:t>
      </w:r>
    </w:p>
    <w:p>
      <w:pPr>
        <w:pStyle w:val="Heading2"/>
        <w:keepNext/>
      </w:pPr>
      <w:r>
        <w:t>2.1 Criação da tabela de transações</w:t>
      </w:r>
    </w:p>
    <w:p>
      <w:pPr>
        <w:spacing w:after="120" w:line="269" w:lineRule="auto"/>
      </w:pPr>
      <w:r>
        <w:t>A tabela transacoes representa operações financeiras entre uma conta de origem e uma conta de destino.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CREATE TABLE transacoes (</w:t>
        <w:br/>
        <w:t xml:space="preserve">    id INT PRIMARY KEY,</w:t>
        <w:br/>
        <w:t xml:space="preserve">    conta_origem INT,</w:t>
        <w:br/>
        <w:t xml:space="preserve">    conta_destino INT,</w:t>
        <w:br/>
        <w:t xml:space="preserve">    valor DECIMAL(10,2)</w:t>
        <w:br/>
        <w:t>);</w:t>
      </w:r>
    </w:p>
    <w:p>
      <w:pPr>
        <w:pStyle w:val="Heading2"/>
        <w:keepNext/>
      </w:pPr>
      <w:r>
        <w:t>2.2 Restrição para impedir valores menores ou iguais a zero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ALTER TABLE transacoes</w:t>
        <w:br/>
        <w:t>ADD CONSTRAINT chk_transacoes_valor_positivo</w:t>
        <w:br/>
        <w:t>CHECK (valor &gt; 0);</w:t>
      </w:r>
    </w:p>
    <w:p>
      <w:pPr>
        <w:spacing w:after="120" w:line="269" w:lineRule="auto"/>
      </w:pPr>
      <w:r>
        <w:t>A restrição acima permite somente valores maiores que zero. Assim, valores negativos e o valor zero são recusados pelo banco, mesmo que uma validação da aplicação seja ignorada ou contornada.</w:t>
      </w:r>
    </w:p>
    <w:p>
      <w:pPr>
        <w:pStyle w:val="Heading2"/>
        <w:keepNext/>
      </w:pPr>
      <w:r>
        <w:t>2.3 Restrição para impedir contas iguais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ALTER TABLE transacoes</w:t>
        <w:br/>
        <w:t>ADD CONSTRAINT chk_contas_diferentes</w:t>
        <w:br/>
        <w:t>CHECK (conta_origem &lt;&gt; conta_destino);</w:t>
      </w:r>
    </w:p>
    <w:p>
      <w:pPr>
        <w:spacing w:after="120" w:line="269" w:lineRule="auto"/>
      </w:pPr>
      <w:r>
        <w:t>Essa regra impede que uma transação tenha a mesma conta como origem e destino.</w:t>
      </w:r>
    </w:p>
    <w:p>
      <w:pPr>
        <w:pStyle w:val="Heading2"/>
        <w:keepNext/>
      </w:pPr>
      <w:r>
        <w:t>2.4 Testes realizados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-- Inserção válida</w:t>
        <w:br/>
        <w:t>INSERT INTO transacoes</w:t>
        <w:br/>
        <w:t xml:space="preserve">    (id, conta_origem, conta_destino, valor)</w:t>
        <w:br/>
        <w:t>VALUES</w:t>
        <w:br/>
        <w:t xml:space="preserve">    (2, 300, 400, 75.00);</w:t>
      </w:r>
    </w:p>
    <w:p>
      <w:pPr>
        <w:spacing w:after="120" w:line="269" w:lineRule="auto"/>
      </w:pPr>
      <w:r>
        <w:t>Resultado: declaração executada com sucesso.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-- Valor negativo</w:t>
        <w:br/>
        <w:t>INSERT INTO transacoes</w:t>
        <w:br/>
        <w:t xml:space="preserve">    (id, conta_origem, conta_destino, valor)</w:t>
        <w:br/>
        <w:t>VALUES</w:t>
        <w:br/>
        <w:t xml:space="preserve">    (3, 100, 200, -50.00);</w:t>
      </w:r>
    </w:p>
    <w:p>
      <w:pPr>
        <w:spacing w:after="120" w:line="269" w:lineRule="auto"/>
      </w:pPr>
      <w:r>
        <w:t>Resultado: erro da restrição chk_transacoes_valor_positivo. O registro foi bloqueado corretamente.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-- Valor igual a zero</w:t>
        <w:br/>
        <w:t>INSERT INTO transacoes</w:t>
        <w:br/>
        <w:t xml:space="preserve">    (id, conta_origem, conta_destino, valor)</w:t>
        <w:br/>
        <w:t>VALUES</w:t>
        <w:br/>
        <w:t xml:space="preserve">    (3, 100, 200, 0.00);</w:t>
      </w:r>
    </w:p>
    <w:p>
      <w:pPr>
        <w:spacing w:after="120" w:line="269" w:lineRule="auto"/>
      </w:pPr>
      <w:r>
        <w:t>Resultado: erro da restrição chk_transacoes_valor_positivo. O registro foi bloqueado corretamente.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-- Contas de origem e destino iguais</w:t>
        <w:br/>
        <w:t>INSERT INTO transacoes</w:t>
        <w:br/>
        <w:t xml:space="preserve">    (id, conta_origem, conta_destino, valor)</w:t>
        <w:br/>
        <w:t>VALUES</w:t>
        <w:br/>
        <w:t xml:space="preserve">    (3, 100, 100, 80.00);</w:t>
      </w:r>
    </w:p>
    <w:p>
      <w:pPr>
        <w:spacing w:after="120" w:line="269" w:lineRule="auto"/>
      </w:pPr>
      <w:r>
        <w:t>Resultado: erro da restrição chk_contas_diferentes. O registro foi bloqueado corretamente.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SELECT *</w:t>
        <w:br/>
        <w:t>FROM transacoes;</w:t>
      </w:r>
    </w:p>
    <w:p>
      <w:pPr>
        <w:pStyle w:val="Heading1"/>
        <w:keepNext/>
      </w:pPr>
      <w:r>
        <w:t>3. Exercício 2 — View para ocultação estrutural</w:t>
      </w:r>
    </w:p>
    <w:p>
      <w:pPr>
        <w:pStyle w:val="Heading2"/>
        <w:keepNext/>
      </w:pPr>
      <w:r>
        <w:t>3.1 Criação da tabela de funcionários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CREATE TABLE funcionarios (</w:t>
        <w:br/>
        <w:t xml:space="preserve">    id INT PRIMARY KEY,</w:t>
        <w:br/>
        <w:t xml:space="preserve">    nome VARCHAR(100),</w:t>
        <w:br/>
        <w:t xml:space="preserve">    departamento VARCHAR(50),</w:t>
        <w:br/>
        <w:t xml:space="preserve">    cpf VARCHAR(11),</w:t>
        <w:br/>
        <w:t xml:space="preserve">    salario DECIMAL(10,2)</w:t>
        <w:br/>
        <w:t>);</w:t>
      </w:r>
    </w:p>
    <w:p>
      <w:pPr>
        <w:spacing w:after="120" w:line="269" w:lineRule="auto"/>
      </w:pPr>
      <w:r>
        <w:t>A tabela contém informações de identificação e departamento, além de dados sigilosos, como CPF e salário.</w:t>
      </w:r>
    </w:p>
    <w:p>
      <w:pPr>
        <w:pStyle w:val="Heading2"/>
        <w:keepNext/>
      </w:pPr>
      <w:r>
        <w:t>3.2 Criação da View pública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CREATE VIEW vw_funcionarios_publico AS</w:t>
        <w:br/>
        <w:t>SELECT</w:t>
        <w:br/>
        <w:t xml:space="preserve">    nome,</w:t>
        <w:br/>
        <w:t xml:space="preserve">    departamento</w:t>
        <w:br/>
        <w:t>FROM funcionarios;</w:t>
      </w:r>
    </w:p>
    <w:p>
      <w:pPr>
        <w:spacing w:after="120" w:line="269" w:lineRule="auto"/>
      </w:pPr>
      <w:r>
        <w:t>A View funciona como uma tabela virtual. Ela permite consultar apenas nome e departamento, ocultando as colunas cpf e salario.</w:t>
      </w:r>
    </w:p>
    <w:p>
      <w:pPr>
        <w:pStyle w:val="Heading2"/>
        <w:keepNext/>
      </w:pPr>
      <w:r>
        <w:t>3.3 Configuração das permissões</w:t>
      </w:r>
    </w:p>
    <w:p>
      <w:pPr>
        <w:spacing w:after="120" w:line="269" w:lineRule="auto"/>
      </w:pPr>
      <w:r>
        <w:t>A role atendimento já existia no banco Neon. Por isso, não foi necessário recriá-la. O acesso à tabela original foi removido e a leitura foi liberada somente na View.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REVOKE ALL PRIVILEGES</w:t>
        <w:br/>
        <w:t>ON funcionarios</w:t>
        <w:br/>
        <w:t>FROM atendimento;</w:t>
        <w:br/>
        <w:br/>
        <w:t>GRANT SELECT</w:t>
        <w:br/>
        <w:t>ON vw_funcionarios_publico</w:t>
        <w:br/>
        <w:t>TO atendimento;</w:t>
      </w:r>
    </w:p>
    <w:p>
      <w:pPr>
        <w:spacing w:after="120" w:line="269" w:lineRule="auto"/>
      </w:pPr>
      <w:r>
        <w:t>Com essa configuração, atendimento não deve acessar diretamente a tabela funcionarios, mas pode consultar vw_funcionarios_publico.</w:t>
      </w:r>
    </w:p>
    <w:p>
      <w:pPr>
        <w:pStyle w:val="Heading2"/>
        <w:keepNext/>
      </w:pPr>
      <w:r>
        <w:t>3.4 Dados de teste e consulta da View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INSERT INTO funcionarios</w:t>
        <w:br/>
        <w:t xml:space="preserve">    (id, nome, departamento, cpf, salario)</w:t>
        <w:br/>
        <w:t>VALUES</w:t>
        <w:br/>
        <w:t xml:space="preserve">    (1, 'Ana Souza', 'Atendimento', '12345678901', 2500.00),</w:t>
        <w:br/>
        <w:t xml:space="preserve">    (2, 'Carlos Lima', 'Tecnologia', '98765432100', 5000.00);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SELECT *</w:t>
        <w:br/>
        <w:t>FROM vw_funcionarios_publico;</w:t>
      </w:r>
    </w:p>
    <w:p>
      <w:pPr>
        <w:spacing w:after="120" w:line="269" w:lineRule="auto"/>
      </w:pPr>
      <w:r>
        <w:t>Resultado observado: foram exibidos somente nome e departamento. CPF e salário não apareceram, comprovando a ocultação das informações sensíveis.</w:t>
      </w:r>
    </w:p>
    <w:p>
      <w:pPr>
        <w:pStyle w:val="Heading1"/>
        <w:keepNext/>
      </w:pPr>
      <w:r>
        <w:t>4. Consultas de verificação</w:t>
      </w:r>
    </w:p>
    <w:p>
      <w:pPr>
        <w:pStyle w:val="Heading2"/>
        <w:keepNext/>
      </w:pPr>
      <w:r>
        <w:t>4.1 Verificar a existência da View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SELECT table_name</w:t>
        <w:br/>
        <w:t>FROM information_schema.views</w:t>
        <w:br/>
        <w:t>WHERE table_schema = 'public'</w:t>
        <w:br/>
        <w:t xml:space="preserve">  AND table_name = 'vw_funcionarios_publico';</w:t>
      </w:r>
    </w:p>
    <w:p>
      <w:pPr>
        <w:spacing w:after="120" w:line="269" w:lineRule="auto"/>
      </w:pPr>
      <w:r>
        <w:t>Resultado: vw_funcionarios_publico.</w:t>
      </w:r>
    </w:p>
    <w:p>
      <w:pPr>
        <w:pStyle w:val="Heading2"/>
        <w:keepNext/>
      </w:pPr>
      <w:r>
        <w:t>4.2 Verificar a permissão do usuário</w:t>
      </w:r>
    </w:p>
    <w:p>
      <w:pPr>
        <w:spacing w:after="160" w:line="240" w:lineRule="auto"/>
        <w:ind w:left="360" w:right="216"/>
        <w:shd w:fill="F1F4F7"/>
      </w:pPr>
      <w:r>
        <w:rPr>
          <w:rFonts w:ascii="Courier New" w:hAnsi="Courier New"/>
          <w:color w:val="233746"/>
          <w:sz w:val="17"/>
        </w:rPr>
        <w:t>SELECT</w:t>
        <w:br/>
        <w:t xml:space="preserve">    grantee,</w:t>
        <w:br/>
        <w:t xml:space="preserve">    table_name,</w:t>
        <w:br/>
        <w:t xml:space="preserve">    privilege_type</w:t>
        <w:br/>
        <w:t>FROM information_schema.role_table_grants</w:t>
        <w:br/>
        <w:t>WHERE grantee = 'atendimento';</w:t>
      </w:r>
    </w:p>
    <w:p>
      <w:pPr>
        <w:spacing w:after="120" w:line="269" w:lineRule="auto"/>
      </w:pPr>
      <w:r>
        <w:t>O resultado deve indicar a permissão SELECT para atendimento na View vw_funcionarios_publico.</w:t>
      </w:r>
    </w:p>
    <w:p>
      <w:pPr>
        <w:pStyle w:val="Heading1"/>
        <w:keepNext/>
      </w:pPr>
      <w:r>
        <w:t>5. Conclusão</w:t>
      </w:r>
    </w:p>
    <w:p>
      <w:pPr>
        <w:spacing w:after="120" w:line="269" w:lineRule="auto"/>
      </w:pPr>
      <w:r>
        <w:t>O projeto demonstrou que a segurança não deve depender exclusivamente do Front-End ou do Back-End. As restrições CHECK criaram uma camada de proteção no próprio esquema do banco, bloqueando valores inválidos e impedindo transações entre contas iguais.</w:t>
      </w:r>
    </w:p>
    <w:p>
      <w:pPr>
        <w:spacing w:after="120" w:line="269" w:lineRule="auto"/>
      </w:pPr>
      <w:r>
        <w:t>A criação da View aplicou o princípio do menor privilégio, pois o usuário atendimento recebeu acesso somente às informações necessárias para sua função. Dessa forma, dados como CPF e salário permaneceram protegidos na tabela original.</w:t>
      </w:r>
    </w:p>
    <w:p>
      <w:pPr>
        <w:spacing w:after="120" w:line="269" w:lineRule="auto"/>
      </w:pPr>
      <w:r>
        <w:t>Os erros retornados pelo Neon durante os testes não representam falhas do projeto. Eles são evidências de que as regras de segurança foram acionadas corretamente. Portanto, a solução atende aos objetivos de validação, integridade e controle de acesso em banco de dados.</w:t>
      </w:r>
    </w:p>
    <w:p>
      <w:pPr>
        <w:spacing w:before="280"/>
      </w:pPr>
      <w:r>
        <w:rPr>
          <w:b/>
          <w:color w:val="AD5014"/>
        </w:rPr>
        <w:t>Resumo da solução: CHECK protege a validade dos dados; VIEW protege a visibilidade dos dados; GRANT e REVOKE controlam o acesso.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2"/>
        <w:sz w:val="16"/>
      </w:rPr>
      <w:t>PROJETO — SEGURANÇA EM BANCO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45B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5B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Projeto: Segurança em Banco de Dados</dc:title>
  <dc:subject>Exercício prático de segurança em PostgreSQL</dc:subject>
  <dc:creator>Samuel Carlos Correia</dc:creator>
  <cp:keywords>Neon, PostgreSQL, CHECK, VIEW, GRANT, REVOKE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