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28F0" w14:textId="2C23F5B9" w:rsidR="00327E5F" w:rsidRPr="0062148A" w:rsidRDefault="00604D13" w:rsidP="00604D13">
      <w:pPr>
        <w:jc w:val="center"/>
        <w:rPr>
          <w:b/>
          <w:bCs/>
          <w:sz w:val="44"/>
          <w:szCs w:val="44"/>
        </w:rPr>
      </w:pPr>
      <w:r w:rsidRPr="0062148A">
        <w:rPr>
          <w:b/>
          <w:bCs/>
          <w:sz w:val="44"/>
          <w:szCs w:val="44"/>
        </w:rPr>
        <w:t>Credit Risk Analysis:</w:t>
      </w:r>
    </w:p>
    <w:p w14:paraId="4B2DCF21" w14:textId="37701468" w:rsidR="00604D13" w:rsidRDefault="00604D13" w:rsidP="00604D13"/>
    <w:p w14:paraId="61CBB771" w14:textId="31D566C5" w:rsidR="00604D13" w:rsidRDefault="00604D13" w:rsidP="0062148A">
      <w:pPr>
        <w:ind w:firstLine="720"/>
      </w:pPr>
      <w:proofErr w:type="gramStart"/>
      <w:r>
        <w:t>In order to</w:t>
      </w:r>
      <w:proofErr w:type="gramEnd"/>
      <w:r>
        <w:t xml:space="preserve"> predict credit risks from </w:t>
      </w:r>
      <w:proofErr w:type="spellStart"/>
      <w:r>
        <w:t>LendingClub</w:t>
      </w:r>
      <w:proofErr w:type="spellEnd"/>
      <w:r>
        <w:t xml:space="preserve"> data sets, Machine Learning was utilized to fit, train, and test data to provide predictive results for data set accuracy and precision. </w:t>
      </w:r>
      <w:proofErr w:type="spellStart"/>
      <w:r>
        <w:t>RandomOverSampler</w:t>
      </w:r>
      <w:proofErr w:type="spellEnd"/>
      <w:r>
        <w:t xml:space="preserve">, SMOTE, </w:t>
      </w:r>
      <w:proofErr w:type="spellStart"/>
      <w:r>
        <w:t>ClusterCentroid</w:t>
      </w:r>
      <w:proofErr w:type="spellEnd"/>
      <w:r>
        <w:t>, SMOTEENN, Balanced Random Forest, and Easy Ensemble Classifiers were utilized to predict credit risks. Based on the analysis provided from each tested algorithm, the Easy Ensemble ADA Boost classifier was identified as the best result with a 93.16% balanced accuracy.</w:t>
      </w:r>
    </w:p>
    <w:p w14:paraId="2CD09075" w14:textId="40D862ED" w:rsidR="00604D13" w:rsidRDefault="00604D13" w:rsidP="0062148A">
      <w:pPr>
        <w:ind w:firstLine="720"/>
      </w:pPr>
      <w:proofErr w:type="spellStart"/>
      <w:r>
        <w:t>RandomOverSampling</w:t>
      </w:r>
      <w:proofErr w:type="spellEnd"/>
      <w:r>
        <w:t xml:space="preserve"> using logistic regression was utilized to identify the accuracy, precision, and sensitivity of the data passing through fitted, trained, and tested data sets for prediction results. Balanced accuracy was 68.70%</w:t>
      </w:r>
      <w:r w:rsidR="00117F0A">
        <w:t xml:space="preserve">, precision high risk (0.01), precision low risk (1.00), recall high risk (0.77), and recall low risk (0.60) see Figure 1. This model has a high precision rate for </w:t>
      </w:r>
      <w:proofErr w:type="gramStart"/>
      <w:r w:rsidR="00117F0A">
        <w:t>low risk</w:t>
      </w:r>
      <w:proofErr w:type="gramEnd"/>
      <w:r w:rsidR="00117F0A">
        <w:t xml:space="preserve"> credit scores, but the scenarios show that this model is overfitted with a 100% precision score for low risk models. </w:t>
      </w:r>
      <w:proofErr w:type="gramStart"/>
      <w:r w:rsidR="00117F0A">
        <w:t>The recall (sensitivity),</w:t>
      </w:r>
      <w:proofErr w:type="gramEnd"/>
      <w:r w:rsidR="00117F0A">
        <w:t xml:space="preserve"> has a drop in correlation for low risk predictions, which also reflects in the F1 scores.</w:t>
      </w:r>
    </w:p>
    <w:p w14:paraId="27EFDF96" w14:textId="08F9A938" w:rsidR="00117F0A" w:rsidRDefault="00117F0A" w:rsidP="00604D13">
      <w:r>
        <w:rPr>
          <w:noProof/>
        </w:rPr>
        <w:drawing>
          <wp:inline distT="0" distB="0" distL="0" distR="0" wp14:anchorId="1BD69F14" wp14:editId="0CFE0B06">
            <wp:extent cx="5943600" cy="986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86155"/>
                    </a:xfrm>
                    <a:prstGeom prst="rect">
                      <a:avLst/>
                    </a:prstGeom>
                  </pic:spPr>
                </pic:pic>
              </a:graphicData>
            </a:graphic>
          </wp:inline>
        </w:drawing>
      </w:r>
    </w:p>
    <w:p w14:paraId="6CDD7A1F" w14:textId="02877D3C" w:rsidR="00117F0A" w:rsidRPr="0062148A" w:rsidRDefault="00117F0A" w:rsidP="00604D13">
      <w:pPr>
        <w:rPr>
          <w:b/>
          <w:bCs/>
        </w:rPr>
      </w:pPr>
      <w:r w:rsidRPr="0062148A">
        <w:rPr>
          <w:b/>
          <w:bCs/>
        </w:rPr>
        <w:t>Figure 1</w:t>
      </w:r>
    </w:p>
    <w:p w14:paraId="2F3DEA33" w14:textId="48DC32C8" w:rsidR="00117F0A" w:rsidRDefault="00117F0A" w:rsidP="00604D13"/>
    <w:p w14:paraId="67B5F0AB" w14:textId="6D807574" w:rsidR="00117F0A" w:rsidRDefault="00117F0A" w:rsidP="0062148A">
      <w:pPr>
        <w:ind w:firstLine="720"/>
      </w:pPr>
      <w:r>
        <w:t>SMOTE</w:t>
      </w:r>
      <w:r w:rsidR="00C93015">
        <w:t xml:space="preserve"> Oversampling</w:t>
      </w:r>
      <w:r>
        <w:t xml:space="preserve"> using</w:t>
      </w:r>
      <w:r>
        <w:t xml:space="preserve"> logistic regression was utilized to identify the accuracy, precision, and sensitivity of the data passing through fitted, trained, and tested data sets for prediction results. Balanced accuracy was </w:t>
      </w:r>
      <w:r w:rsidR="00C93015">
        <w:t>66.25</w:t>
      </w:r>
      <w:r>
        <w:t>%, precision high risk (0.01), precision low risk (1.00), recall high risk (0.</w:t>
      </w:r>
      <w:r w:rsidR="00C93015">
        <w:t>63</w:t>
      </w:r>
      <w:r>
        <w:t>), and recall low risk (0.6</w:t>
      </w:r>
      <w:r w:rsidR="00C93015">
        <w:t>9</w:t>
      </w:r>
      <w:r>
        <w:t xml:space="preserve">) see Figure </w:t>
      </w:r>
      <w:r w:rsidR="00C93015">
        <w:t>2</w:t>
      </w:r>
      <w:r>
        <w:t xml:space="preserve">. This model has a high precision rate for </w:t>
      </w:r>
      <w:proofErr w:type="gramStart"/>
      <w:r>
        <w:t>low risk</w:t>
      </w:r>
      <w:proofErr w:type="gramEnd"/>
      <w:r>
        <w:t xml:space="preserve"> credit scores, but the scenarios show that this model is overfitted with a 100% precision score for low risk models. </w:t>
      </w:r>
      <w:proofErr w:type="gramStart"/>
      <w:r>
        <w:t>The recall (sensitivity),</w:t>
      </w:r>
      <w:proofErr w:type="gramEnd"/>
      <w:r>
        <w:t xml:space="preserve"> has a drop in correlation for low risk predictions, which also reflects in the F1 scores.</w:t>
      </w:r>
    </w:p>
    <w:p w14:paraId="205FA5DF" w14:textId="200B864D" w:rsidR="00117F0A" w:rsidRDefault="00117F0A" w:rsidP="00117F0A">
      <w:r>
        <w:rPr>
          <w:noProof/>
        </w:rPr>
        <w:drawing>
          <wp:inline distT="0" distB="0" distL="0" distR="0" wp14:anchorId="752BEBAC" wp14:editId="66F3BC95">
            <wp:extent cx="5943600" cy="995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5045"/>
                    </a:xfrm>
                    <a:prstGeom prst="rect">
                      <a:avLst/>
                    </a:prstGeom>
                  </pic:spPr>
                </pic:pic>
              </a:graphicData>
            </a:graphic>
          </wp:inline>
        </w:drawing>
      </w:r>
    </w:p>
    <w:p w14:paraId="4294F634" w14:textId="03EB33BD" w:rsidR="00117F0A" w:rsidRPr="0062148A" w:rsidRDefault="00C93015" w:rsidP="00604D13">
      <w:pPr>
        <w:rPr>
          <w:b/>
          <w:bCs/>
        </w:rPr>
      </w:pPr>
      <w:r w:rsidRPr="0062148A">
        <w:rPr>
          <w:b/>
          <w:bCs/>
        </w:rPr>
        <w:t>Figure 2</w:t>
      </w:r>
    </w:p>
    <w:p w14:paraId="4D6899CC" w14:textId="7588E4C2" w:rsidR="00C93015" w:rsidRDefault="00C93015" w:rsidP="0062148A">
      <w:pPr>
        <w:ind w:firstLine="720"/>
      </w:pPr>
      <w:proofErr w:type="spellStart"/>
      <w:r>
        <w:t>Undersampling</w:t>
      </w:r>
      <w:proofErr w:type="spellEnd"/>
      <w:r>
        <w:t xml:space="preserve"> using logistic regression was utilized to identify the accuracy, precision, and sensitivity of the data passing through fitted, trained, and tested data sets for prediction results. Balanced accuracy was 66.25%, precision high risk (0.01), precision low risk (1.00), recall high risk (0.6</w:t>
      </w:r>
      <w:r>
        <w:t>9</w:t>
      </w:r>
      <w:r>
        <w:t>), and recall low risk (0.</w:t>
      </w:r>
      <w:r>
        <w:t>40</w:t>
      </w:r>
      <w:r>
        <w:t xml:space="preserve">) see Figure </w:t>
      </w:r>
      <w:r>
        <w:t>3</w:t>
      </w:r>
      <w:r>
        <w:t xml:space="preserve">. This model has a high precision rate for </w:t>
      </w:r>
      <w:proofErr w:type="gramStart"/>
      <w:r>
        <w:t>low risk</w:t>
      </w:r>
      <w:proofErr w:type="gramEnd"/>
      <w:r>
        <w:t xml:space="preserve"> credit scores, but </w:t>
      </w:r>
      <w:r>
        <w:lastRenderedPageBreak/>
        <w:t xml:space="preserve">the scenarios show that this model is overfitted with a 100% precision score for low risk models. </w:t>
      </w:r>
      <w:proofErr w:type="gramStart"/>
      <w:r>
        <w:t>The recall (sensitivity),</w:t>
      </w:r>
      <w:proofErr w:type="gramEnd"/>
      <w:r>
        <w:t xml:space="preserve"> has a drop in correlation for low risk predictions, which also reflects in the F1 scores.</w:t>
      </w:r>
      <w:r>
        <w:t xml:space="preserve"> This model is better than random sampling, but not as effective as SMOTE oversampling.</w:t>
      </w:r>
    </w:p>
    <w:p w14:paraId="1FBCE02A" w14:textId="50A9CF18" w:rsidR="00C93015" w:rsidRDefault="00C93015" w:rsidP="00C93015">
      <w:r>
        <w:rPr>
          <w:noProof/>
        </w:rPr>
        <w:drawing>
          <wp:inline distT="0" distB="0" distL="0" distR="0" wp14:anchorId="67BE8BFD" wp14:editId="56A82C3E">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2990"/>
                    </a:xfrm>
                    <a:prstGeom prst="rect">
                      <a:avLst/>
                    </a:prstGeom>
                  </pic:spPr>
                </pic:pic>
              </a:graphicData>
            </a:graphic>
          </wp:inline>
        </w:drawing>
      </w:r>
    </w:p>
    <w:p w14:paraId="1D7AB0E0" w14:textId="326016D5" w:rsidR="0062148A" w:rsidRPr="0062148A" w:rsidRDefault="0062148A" w:rsidP="00C93015">
      <w:pPr>
        <w:rPr>
          <w:b/>
          <w:bCs/>
        </w:rPr>
      </w:pPr>
      <w:r w:rsidRPr="0062148A">
        <w:rPr>
          <w:b/>
          <w:bCs/>
        </w:rPr>
        <w:t>Figure 3</w:t>
      </w:r>
    </w:p>
    <w:p w14:paraId="1B8807A2" w14:textId="712093D0" w:rsidR="00C93015" w:rsidRDefault="00C93015" w:rsidP="0062148A">
      <w:pPr>
        <w:ind w:firstLine="720"/>
      </w:pPr>
      <w:r>
        <w:t>Combination Sampling (SMOTEENN)</w:t>
      </w:r>
      <w:r>
        <w:t xml:space="preserve"> </w:t>
      </w:r>
      <w:r>
        <w:t>had a b</w:t>
      </w:r>
      <w:r>
        <w:t>alanced accuracy</w:t>
      </w:r>
      <w:r>
        <w:t xml:space="preserve"> of</w:t>
      </w:r>
      <w:r>
        <w:t xml:space="preserve"> </w:t>
      </w:r>
      <w:r>
        <w:t>54.43</w:t>
      </w:r>
      <w:r>
        <w:t>%, precision high risk (0.01), precision low risk (1.00), recall high risk (0.</w:t>
      </w:r>
      <w:r>
        <w:t>72</w:t>
      </w:r>
      <w:r>
        <w:t>), and recall low risk (0.</w:t>
      </w:r>
      <w:r>
        <w:t>57</w:t>
      </w:r>
      <w:r>
        <w:t xml:space="preserve">) see Figure </w:t>
      </w:r>
      <w:r>
        <w:t>4</w:t>
      </w:r>
      <w:r>
        <w:t xml:space="preserve">. This model has a high precision rate for </w:t>
      </w:r>
      <w:proofErr w:type="gramStart"/>
      <w:r>
        <w:t>low risk</w:t>
      </w:r>
      <w:proofErr w:type="gramEnd"/>
      <w:r>
        <w:t xml:space="preserve"> credit scores, but the scenarios show that this model is overfitted with a 100% precision score for low risk models. </w:t>
      </w:r>
      <w:proofErr w:type="gramStart"/>
      <w:r>
        <w:t>The recall (sensitivity),</w:t>
      </w:r>
      <w:proofErr w:type="gramEnd"/>
      <w:r>
        <w:t xml:space="preserve"> has a drop in correlation for low risk predictions, which also reflects in the F1 scores.</w:t>
      </w:r>
    </w:p>
    <w:p w14:paraId="09D37399" w14:textId="722DFE67" w:rsidR="00C93015" w:rsidRDefault="00C93015" w:rsidP="00C93015">
      <w:r>
        <w:rPr>
          <w:noProof/>
        </w:rPr>
        <w:drawing>
          <wp:inline distT="0" distB="0" distL="0" distR="0" wp14:anchorId="6985B325" wp14:editId="29CD6BBD">
            <wp:extent cx="5943600" cy="92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2655"/>
                    </a:xfrm>
                    <a:prstGeom prst="rect">
                      <a:avLst/>
                    </a:prstGeom>
                  </pic:spPr>
                </pic:pic>
              </a:graphicData>
            </a:graphic>
          </wp:inline>
        </w:drawing>
      </w:r>
    </w:p>
    <w:p w14:paraId="62204A1E" w14:textId="21135518" w:rsidR="00C93015" w:rsidRPr="0062148A" w:rsidRDefault="00C93015" w:rsidP="00C93015">
      <w:pPr>
        <w:rPr>
          <w:b/>
          <w:bCs/>
        </w:rPr>
      </w:pPr>
      <w:r w:rsidRPr="0062148A">
        <w:rPr>
          <w:b/>
          <w:bCs/>
        </w:rPr>
        <w:t>Figure 4</w:t>
      </w:r>
    </w:p>
    <w:p w14:paraId="46B1642C" w14:textId="1E5CB99D" w:rsidR="00C93015" w:rsidRDefault="00C93015" w:rsidP="00C93015"/>
    <w:p w14:paraId="3FDBDFAC" w14:textId="4131169C" w:rsidR="00C93015" w:rsidRDefault="00C93015" w:rsidP="0062148A">
      <w:pPr>
        <w:ind w:firstLine="720"/>
      </w:pPr>
      <w:r>
        <w:t>Balanced Random Forest</w:t>
      </w:r>
      <w:r>
        <w:t xml:space="preserve"> had a balanced accuracy of </w:t>
      </w:r>
      <w:r>
        <w:t>78.85</w:t>
      </w:r>
      <w:r>
        <w:t>%, precision high risk (0.0</w:t>
      </w:r>
      <w:r>
        <w:t>3</w:t>
      </w:r>
      <w:r>
        <w:t>), precision low risk (1.00), recall high risk (0</w:t>
      </w:r>
      <w:r>
        <w:t>.70</w:t>
      </w:r>
      <w:r>
        <w:t>), and recall low risk (0.</w:t>
      </w:r>
      <w:r>
        <w:t>87</w:t>
      </w:r>
      <w:r>
        <w:t xml:space="preserve">) see Figure </w:t>
      </w:r>
      <w:r>
        <w:t>5</w:t>
      </w:r>
      <w:r>
        <w:t xml:space="preserve">. This model has a high precision rate for </w:t>
      </w:r>
      <w:proofErr w:type="gramStart"/>
      <w:r>
        <w:t>low risk</w:t>
      </w:r>
      <w:proofErr w:type="gramEnd"/>
      <w:r>
        <w:t xml:space="preserve"> credit scores, but the scenarios show that this model is overfitted with a 100% precision score for low risk models. </w:t>
      </w:r>
      <w:proofErr w:type="gramStart"/>
      <w:r>
        <w:t>The recall (sensitivity),</w:t>
      </w:r>
      <w:proofErr w:type="gramEnd"/>
      <w:r>
        <w:t xml:space="preserve"> has a drop in correlation for low risk predictions, which also reflects in the F1 scores.</w:t>
      </w:r>
    </w:p>
    <w:p w14:paraId="133D2BA0" w14:textId="2B58AF4A" w:rsidR="0062148A" w:rsidRDefault="0062148A" w:rsidP="00C93015">
      <w:r>
        <w:rPr>
          <w:noProof/>
        </w:rPr>
        <w:drawing>
          <wp:inline distT="0" distB="0" distL="0" distR="0" wp14:anchorId="39AC0483" wp14:editId="15520BC2">
            <wp:extent cx="5943600" cy="908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8685"/>
                    </a:xfrm>
                    <a:prstGeom prst="rect">
                      <a:avLst/>
                    </a:prstGeom>
                  </pic:spPr>
                </pic:pic>
              </a:graphicData>
            </a:graphic>
          </wp:inline>
        </w:drawing>
      </w:r>
    </w:p>
    <w:p w14:paraId="04496F6C" w14:textId="3D0D7ECF" w:rsidR="0062148A" w:rsidRPr="0062148A" w:rsidRDefault="0062148A" w:rsidP="00C93015">
      <w:pPr>
        <w:rPr>
          <w:b/>
          <w:bCs/>
        </w:rPr>
      </w:pPr>
      <w:r w:rsidRPr="0062148A">
        <w:rPr>
          <w:b/>
          <w:bCs/>
        </w:rPr>
        <w:t>Figure 5</w:t>
      </w:r>
    </w:p>
    <w:p w14:paraId="2FC40639" w14:textId="5C105567" w:rsidR="0062148A" w:rsidRDefault="0062148A" w:rsidP="00C93015"/>
    <w:p w14:paraId="7B57315B" w14:textId="49C68D23" w:rsidR="0062148A" w:rsidRDefault="0062148A" w:rsidP="0062148A">
      <w:pPr>
        <w:ind w:firstLine="720"/>
      </w:pPr>
      <w:r>
        <w:t xml:space="preserve">Easy Ensemble </w:t>
      </w:r>
      <w:proofErr w:type="spellStart"/>
      <w:r>
        <w:t>ADABoost</w:t>
      </w:r>
      <w:proofErr w:type="spellEnd"/>
      <w:r>
        <w:t xml:space="preserve"> had a balanced accuracy of </w:t>
      </w:r>
      <w:r>
        <w:t>93.17</w:t>
      </w:r>
      <w:r>
        <w:t>%, precision high risk (0.0</w:t>
      </w:r>
      <w:r>
        <w:t>9</w:t>
      </w:r>
      <w:r>
        <w:t>), precision low risk (1.00), recall high risk (0.</w:t>
      </w:r>
      <w:r>
        <w:t>92</w:t>
      </w:r>
      <w:r>
        <w:t>), and recall low risk (0.</w:t>
      </w:r>
      <w:r>
        <w:t>94</w:t>
      </w:r>
      <w:r>
        <w:t xml:space="preserve">) see Figure </w:t>
      </w:r>
      <w:r>
        <w:t>6</w:t>
      </w:r>
      <w:r>
        <w:t xml:space="preserve">. This model has a high precision rate for </w:t>
      </w:r>
      <w:proofErr w:type="gramStart"/>
      <w:r>
        <w:t>low risk</w:t>
      </w:r>
      <w:proofErr w:type="gramEnd"/>
      <w:r>
        <w:t xml:space="preserve"> credit scores, but the scenarios show that this model is overfitted with a </w:t>
      </w:r>
      <w:r>
        <w:lastRenderedPageBreak/>
        <w:t xml:space="preserve">100% precision score for low risk models. </w:t>
      </w:r>
      <w:r>
        <w:t>This model is the ideal method to use for credit analysis as it has the highest values for accuracy, precision, and recall compared to the others.</w:t>
      </w:r>
    </w:p>
    <w:p w14:paraId="61214B8F" w14:textId="2C64C5D8" w:rsidR="0062148A" w:rsidRDefault="0062148A" w:rsidP="0062148A">
      <w:r>
        <w:rPr>
          <w:noProof/>
        </w:rPr>
        <w:drawing>
          <wp:inline distT="0" distB="0" distL="0" distR="0" wp14:anchorId="10250EE8" wp14:editId="2546E8FC">
            <wp:extent cx="5943600"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2200"/>
                    </a:xfrm>
                    <a:prstGeom prst="rect">
                      <a:avLst/>
                    </a:prstGeom>
                  </pic:spPr>
                </pic:pic>
              </a:graphicData>
            </a:graphic>
          </wp:inline>
        </w:drawing>
      </w:r>
    </w:p>
    <w:p w14:paraId="3106AF16" w14:textId="31414647" w:rsidR="0062148A" w:rsidRPr="0062148A" w:rsidRDefault="0062148A" w:rsidP="0062148A">
      <w:pPr>
        <w:rPr>
          <w:b/>
          <w:bCs/>
        </w:rPr>
      </w:pPr>
      <w:r w:rsidRPr="0062148A">
        <w:rPr>
          <w:b/>
          <w:bCs/>
        </w:rPr>
        <w:t>Figure 6</w:t>
      </w:r>
    </w:p>
    <w:p w14:paraId="3031E51D" w14:textId="052F62C7" w:rsidR="0062148A" w:rsidRDefault="0062148A" w:rsidP="0062148A"/>
    <w:p w14:paraId="05ED2C96" w14:textId="2F9A4570" w:rsidR="0062148A" w:rsidRDefault="0062148A" w:rsidP="0062148A">
      <w:pPr>
        <w:ind w:firstLine="720"/>
      </w:pPr>
      <w:r>
        <w:t>In conclusion, Easy Ensemble ADA Boost methodology is the correct model to utilize for credit risk machine learning. Although all models fell near the same realm for prediction values for high and low risk scores, this model was the only one that had above a 90% balanced accuracy and recall.</w:t>
      </w:r>
    </w:p>
    <w:p w14:paraId="79A93126" w14:textId="77777777" w:rsidR="0062148A" w:rsidRDefault="0062148A" w:rsidP="00C93015"/>
    <w:p w14:paraId="66497667" w14:textId="77777777" w:rsidR="00C93015" w:rsidRDefault="00C93015" w:rsidP="00C93015"/>
    <w:p w14:paraId="562C3E01" w14:textId="15CFB266" w:rsidR="00C93015" w:rsidRDefault="00C93015" w:rsidP="00C93015"/>
    <w:p w14:paraId="5BFBB0A5" w14:textId="77777777" w:rsidR="00C93015" w:rsidRDefault="00C93015" w:rsidP="00C93015"/>
    <w:p w14:paraId="3F582501" w14:textId="77777777" w:rsidR="00C93015" w:rsidRDefault="00C93015" w:rsidP="00C93015"/>
    <w:p w14:paraId="22B55F8D" w14:textId="231F7200" w:rsidR="00604D13" w:rsidRDefault="00604D13" w:rsidP="00604D13"/>
    <w:p w14:paraId="0865324F" w14:textId="77777777" w:rsidR="00604D13" w:rsidRDefault="00604D13" w:rsidP="00604D13"/>
    <w:p w14:paraId="038F5106" w14:textId="77777777" w:rsidR="00604D13" w:rsidRDefault="00604D13"/>
    <w:sectPr w:rsidR="00604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13"/>
    <w:rsid w:val="00117F0A"/>
    <w:rsid w:val="00327E5F"/>
    <w:rsid w:val="00604D13"/>
    <w:rsid w:val="0062148A"/>
    <w:rsid w:val="00C9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F61D"/>
  <w15:chartTrackingRefBased/>
  <w15:docId w15:val="{B1A8027B-6C3C-4978-935A-8E6F3072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2021-07-12T01:33:00Z</dcterms:created>
  <dcterms:modified xsi:type="dcterms:W3CDTF">2021-07-12T02:14:00Z</dcterms:modified>
</cp:coreProperties>
</file>