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0" w:firstLine="0"/>
        <w:rPr>
          <w:b w:val="1"/>
          <w:sz w:val="46"/>
          <w:szCs w:val="46"/>
        </w:rPr>
      </w:pPr>
      <w:bookmarkStart w:colFirst="0" w:colLast="0" w:name="_i6wob2munyy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Capítulo 1: Prática de termos e conceitos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de simulação de rede desenvolvido pela Cisco Network Academy:</w:t>
      </w:r>
      <w:r w:rsidDel="00000000" w:rsidR="00000000" w:rsidRPr="00000000">
        <w:rPr>
          <w:b w:val="1"/>
          <w:rtl w:val="0"/>
        </w:rPr>
        <w:t xml:space="preserve"> Packet Tracer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rede de redes: </w:t>
      </w:r>
      <w:r w:rsidDel="00000000" w:rsidR="00000000" w:rsidRPr="00000000">
        <w:rPr>
          <w:b w:val="1"/>
          <w:rtl w:val="0"/>
        </w:rPr>
        <w:t xml:space="preserve">Internet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termo usado para descrever as redes pequenas onde os dispositivos sem fio conectados estão ao alcance pessoal: </w:t>
      </w:r>
      <w:r w:rsidDel="00000000" w:rsidR="00000000" w:rsidRPr="00000000">
        <w:rPr>
          <w:b w:val="1"/>
          <w:rtl w:val="0"/>
        </w:rPr>
        <w:t xml:space="preserve">Rede de área pessoal (PAN)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termo usado para descrever as redes em uma área geográfica pequena ou local como uma casa pequenas empresas ou um departamento em uma grande corporação: </w:t>
      </w:r>
      <w:r w:rsidDel="00000000" w:rsidR="00000000" w:rsidRPr="00000000">
        <w:rPr>
          <w:b w:val="1"/>
          <w:rtl w:val="0"/>
        </w:rPr>
        <w:t xml:space="preserve">Rede de área local (LAN)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termo usado para descrever um conjunto de LANs que fornece conectividade de Internet entre VLANs para redes de longa distância: R</w:t>
      </w:r>
      <w:r w:rsidDel="00000000" w:rsidR="00000000" w:rsidRPr="00000000">
        <w:rPr>
          <w:b w:val="1"/>
          <w:rtl w:val="0"/>
        </w:rPr>
        <w:t xml:space="preserve">ede de longa distância (WAN)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termo usado para descrever as redes de computador que usam ondas eletromagnéticas, em vez de fios para transmitir sinais através de várias partes da rede: </w:t>
      </w:r>
      <w:r w:rsidDel="00000000" w:rsidR="00000000" w:rsidRPr="00000000">
        <w:rPr>
          <w:b w:val="1"/>
          <w:rtl w:val="0"/>
        </w:rPr>
        <w:t xml:space="preserve">Redes sem fio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coleção de centros de dados ou grupos de servidores conectados usados para armazenar e analisar dados. Fornece acesso a aplicativos empresariais para a equipe e serviços de backup para uso pessoal e corporativo: </w:t>
      </w:r>
      <w:r w:rsidDel="00000000" w:rsidR="00000000" w:rsidRPr="00000000">
        <w:rPr>
          <w:b w:val="1"/>
          <w:rtl w:val="0"/>
        </w:rPr>
        <w:t xml:space="preserve">A nuvem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termo que se refere à "borda" física de uma rede corporativa: </w:t>
      </w:r>
      <w:r w:rsidDel="00000000" w:rsidR="00000000" w:rsidRPr="00000000">
        <w:rPr>
          <w:b w:val="1"/>
          <w:rtl w:val="0"/>
        </w:rPr>
        <w:t xml:space="preserve">A borda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Servidores e programas de computador que estão localizados na borda de uma empresa ou rede corporativa. que permitem que os dados locais sejam processados para uso imediato: </w:t>
      </w:r>
      <w:r w:rsidDel="00000000" w:rsidR="00000000" w:rsidRPr="00000000">
        <w:rPr>
          <w:b w:val="1"/>
          <w:rtl w:val="0"/>
        </w:rPr>
        <w:t xml:space="preserve">Computação em neblina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conexão de milhões de dispositivos inteligentes e sensores conectados à Internet: </w:t>
      </w:r>
      <w:r w:rsidDel="00000000" w:rsidR="00000000" w:rsidRPr="00000000">
        <w:rPr>
          <w:b w:val="1"/>
          <w:rtl w:val="0"/>
        </w:rPr>
        <w:t xml:space="preserve">Internet das Coisas (IoT)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dispositivo que atua como um centro de conexão local para dispositivos smart de IoT:</w:t>
      </w:r>
      <w:r w:rsidDel="00000000" w:rsidR="00000000" w:rsidRPr="00000000">
        <w:rPr>
          <w:b w:val="1"/>
          <w:rtl w:val="0"/>
        </w:rPr>
        <w:t xml:space="preserve"> Gateway de página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ramo da ciência da computação que lida com a simulação do comportamento inteligente em computadores, pressupondo que os dispositivos inteligentes possam pensar sozinhos:</w:t>
      </w:r>
      <w:r w:rsidDel="00000000" w:rsidR="00000000" w:rsidRPr="00000000">
        <w:rPr>
          <w:b w:val="1"/>
          <w:rtl w:val="0"/>
        </w:rPr>
        <w:t xml:space="preserve"> Inteligência artificial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tecnologia que utiliza a aprendizagem automática e a automação avançada para redes de controle: </w:t>
      </w:r>
      <w:r w:rsidDel="00000000" w:rsidR="00000000" w:rsidRPr="00000000">
        <w:rPr>
          <w:b w:val="1"/>
          <w:rtl w:val="0"/>
        </w:rPr>
        <w:t xml:space="preserve">Rede baseada em intenção (IBN, Intent-Based Networking)</w:t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