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80" w:lineRule="auto"/>
        <w:jc w:val="center"/>
        <w:rPr>
          <w:b w:val="1"/>
          <w:bCs w:val="1"/>
        </w:rPr>
      </w:pPr>
      <w:bookmarkStart w:colFirst="0" w:colLast="0" w:name="_yjvslsgtt09n" w:id="0"/>
      <w:bookmarkEnd w:id="0"/>
      <w:r w:rsidDel="00000000" w:rsidR="00000000" w:rsidRPr="00000000">
        <w:rPr>
          <w:b w:val="1"/>
          <w:bCs w:val="1"/>
          <w:rtl w:val="0"/>
        </w:rPr>
        <w:t xml:space="preserve">Inovação, Sustentabilidade e Competitividade Empresarial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b w:val="1"/>
          <w:bCs w:val="1"/>
        </w:rPr>
      </w:pPr>
      <w:bookmarkStart w:colFirst="0" w:colLast="0" w:name="_4ukg0r2y3tp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1251113</wp:posOffset>
            </wp:positionH>
            <wp:positionV relativeFrom="paragraph">
              <wp:posOffset>180975</wp:posOffset>
            </wp:positionV>
            <wp:extent cx="3228975" cy="14192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419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center"/>
        <w:rPr>
          <w:sz w:val="24"/>
          <w:szCs w:val="24"/>
        </w:rPr>
      </w:pPr>
      <w:bookmarkStart w:colFirst="0" w:colLast="0" w:name="_25nkx884aicw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Aluno: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Samuel Faustino Gomes da Costa</w:t>
      </w:r>
      <w:r w:rsidDel="00000000" w:rsidR="00000000" w:rsidRPr="00000000">
        <w:rPr>
          <w:sz w:val="24"/>
          <w:szCs w:val="24"/>
          <w:rtl w:val="0"/>
        </w:rPr>
        <w:t xml:space="preserve"> – 824147380</w:t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56px2v9hp84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MATRIZ DE MATERIALIDADE: ANÁLISE DA Natura &amp;Co COMO EMPRESA LÍDER EM SUSTENTABILIDADE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ccoj8hvhrs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INTRODUÇÃO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crescente preocupação com questões ambientais, sociais e de governança (ESG) tem levado empresas a adotarem práticas mais transparentes e responsáveis. Nesse contexto, a matriz de materialidade surge como uma ferramenta essencial para identificar e priorizar os temas mais relevantes para a organização e seus stakeholders.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matriz de materialidade permite que empresas alinhem suas estratégias de sustentabilidade com as expectativas do mercado, contribuindo para a geração de valor a longo prazo. Essa ferramenta é amplamente utilizada em relatórios corporativos, especialmente por empresas que seguem diretrizes internacionais, como as da Global Reporting Initiative (GRI).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Diante disso, o presente trabalho tem como objetivo apresentar uma matriz de materialidade aplicada à empresa Natura &amp;Co, reconhecida como uma das líderes globais em sustentabilidade no setor de cosméticos.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alz69cldymb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MATRIZ DE MATERIALIDADE: CONCEITO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matriz de materialidade é uma ferramenta estratégica que auxilia as empresas na identificação dos temas mais relevantes relacionados à sustentabilidade. Esses temas são definidos com base em dois eixos principais: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Importância para os stakeholders (clientes, investidores, colaboradores e sociedade);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Impacto para o negócio (financeiro, operacional e reputacional).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partir desses critérios, os temas são organizados em um gráfico, permitindo que a empresa priorize aqueles que possuem maior relevância estratégica.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utilização da matriz de materialidade contribui para: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melhorar a tomada de decisões;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fortalecer a transparência corporativa;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alinhar estratégias com expectativas do mercado;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direcionar investimentos em sustentabilidade.</w:t>
        <w:br w:type="textWrapping"/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7khjfz17rxt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 EMPRESA NATURA &amp;CO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Natura &amp;Co é uma multinacional brasileira do setor de cosméticos, reconhecida mundialmente por suas práticas sustentáveis e responsabilidade socioambiental.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empresa atua em diversos países e possui marcas importantes como Natura, Avon e The Body Shop. Além disso, é conhecida por seu compromisso com a preservação da biodiversidade, especialmente da Amazônia, e pela valorização de comunidades locais.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Natura foi uma das primeiras empresas brasileiras a adotar relatórios de sustentabilidade baseados nas diretrizes da Global Reporting Initiative, sendo referência na aplicação da matriz de materialidade.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3lw4lf4geo3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dtv2pr1m3n8q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MATRIZ DE MATERIALIDADE DA NATURA &amp;CO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matriz de materialidade da Natura &amp;Co é construída a partir do diálogo com stakeholders e análise dos impactos de suas atividades. Entre os principais temas identificados como materiais (ou seja, prioritários), destacam-se: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s4qgvirvqd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Temas de alta relevância (alto impacto e alta importância)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Mudanças climáticas e emissões de carbono</w:t>
        <w:br w:type="textWrapping"/>
        <w:br w:type="textWrapping"/>
        <w:t xml:space="preserve"> A empresa investe em programas de neutralização de carbono e redução de emissões em sua cadeia produtiva.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Biodiversidade e uso sustentável de recursos naturais</w:t>
        <w:br w:type="textWrapping"/>
        <w:br w:type="textWrapping"/>
        <w:t xml:space="preserve"> A Natura utiliza ingredientes da biodiversidade brasileira de forma sustentável, promovendo a conservação ambiental.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Ética e transparência corporativa</w:t>
        <w:br w:type="textWrapping"/>
        <w:br w:type="textWrapping"/>
        <w:t xml:space="preserve"> A organização mantém políticas rigorosas de governança e combate à corrupção.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Direitos humanos e relações com comunidades</w:t>
        <w:br w:type="textWrapping"/>
        <w:br w:type="textWrapping"/>
        <w:t xml:space="preserve"> A empresa trabalha diretamente com comunidades da Amazônia, garantindo comércio justo e geração de renda.</w:t>
        <w:br w:type="textWrapping"/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2btr0c1dqm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Temas de relevância intermediária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Inovação sustentável em produtos</w:t>
        <w:br w:type="textWrapping"/>
        <w:br w:type="textWrapping"/>
        <w:t xml:space="preserve"> Desenvolvimento de cosméticos com menor impacto ambiental.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Gestão de resíduos e embalagens</w:t>
        <w:br w:type="textWrapping"/>
        <w:br w:type="textWrapping"/>
        <w:t xml:space="preserve"> Uso de embalagens recicláveis e incentivo à economia circular.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Diversidade e inclusão</w:t>
        <w:br w:type="textWrapping"/>
        <w:br w:type="textWrapping"/>
        <w:t xml:space="preserve"> Promoção de igualdade de gênero e diversidade no ambiente corporativo.</w:t>
        <w:br w:type="textWrapping"/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eg2lwam0b0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Representação simplificada da matriz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 forma resumida, a matriz pode ser entendida da seguinte maneira: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Eixo vertical: importância para stakeholders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Eixo horizontal: impacto no negócio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Os temas posicionados no canto superior direito são os mais estratégicos e recebem maior atenção da empresa.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hypk58ig5cl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IMPORTÂNCIA DA MATRIZ PARA A EMPRESA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aplicação da matriz de materialidade permite que a Natura &amp;Co direcione seus esforços para questões realmente relevantes, evitando desperdício de recursos e aumentando a eficiência de suas ações sustentáveis.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Além disso, a ferramenta fortalece a credibilidade da empresa perante investidores e consumidores, demonstrando compromisso com práticas responsáveis e transparência.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Outro benefício importante é o alinhamento com padrões internacionais, como os da Global Reporting Initiative, o que facilita a comparação com outras empresas do setor.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matriz também contribui para a inovação, pois direciona investimentos para áreas estratégicas que podem gerar vantagem competitiva no mercado.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22v37saecl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CONCLUSÃO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matriz de materialidade é uma ferramenta fundamental para a gestão da sustentabilidade nas organizações modernas. Ela permite identificar, priorizar e gerenciar os temas mais relevantes para o negócio e seus stakeholders.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análise da Natura &amp;Co demonstra como uma empresa pode utilizar essa ferramenta de forma estratégica, alinhando suas práticas com princípios de sustentabilidade, transparência e responsabilidade social.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Dessa forma, a matriz de materialidade não apenas contribui para a melhoria do desempenho ambiental e social das empresas, mas também fortalece sua competitividade no mercado global.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4cpqizogi28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wgr90c8jb0q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46"/>
          <w:szCs w:val="46"/>
        </w:rPr>
      </w:pPr>
      <w:bookmarkStart w:colFirst="0" w:colLast="0" w:name="_xlwf9yot4fx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REFERÊNCIAS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Natura &amp;Co. Relatório de Sustentabilidade. Disponível em: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https://www.naturaeco.com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Global Reporting Initiative. GRI Standards. Disponível em: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https://www.globalreporting.org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United Nations. Sustainable Development Goals. Disponível em: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https://www.un.org</w:t>
        </w:r>
      </w:hyperlink>
      <w:r w:rsidDel="00000000" w:rsidR="00000000" w:rsidRPr="00000000">
        <w:rPr>
          <w:rtl w:val="0"/>
        </w:rPr>
        <w:t xml:space="preserve">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un.org" TargetMode="External"/><Relationship Id="rId10" Type="http://schemas.openxmlformats.org/officeDocument/2006/relationships/hyperlink" Target="https://www.globalreporting.org" TargetMode="External"/><Relationship Id="rId12" Type="http://schemas.openxmlformats.org/officeDocument/2006/relationships/hyperlink" Target="https://www.un.org" TargetMode="External"/><Relationship Id="rId9" Type="http://schemas.openxmlformats.org/officeDocument/2006/relationships/hyperlink" Target="https://www.globalreporting.or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naturaeco.com" TargetMode="External"/><Relationship Id="rId8" Type="http://schemas.openxmlformats.org/officeDocument/2006/relationships/hyperlink" Target="https://www.naturaec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