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8393D" w14:textId="3EAFD097" w:rsidR="00343F5C" w:rsidRDefault="00A90572" w:rsidP="00343F5C">
      <w:pPr>
        <w:pStyle w:val="CalisoHeading"/>
      </w:pPr>
      <w:r>
        <w:t>Left from old introduction</w:t>
      </w:r>
    </w:p>
    <w:p w14:paraId="79323EDB" w14:textId="77777777" w:rsidR="00A90572" w:rsidRDefault="00A90572" w:rsidP="00A90572">
      <w:pPr>
        <w:pStyle w:val="CalistoParagraph"/>
      </w:pPr>
      <w:bookmarkStart w:id="0" w:name="_GoBack"/>
      <w:bookmarkEnd w:id="0"/>
      <w:r w:rsidRPr="006D101E">
        <w:t>Joseph Smith did not have the power to interpret prophecy written in allegory. Every Mormon should understand the following:</w:t>
      </w:r>
    </w:p>
    <w:p w14:paraId="17A25212" w14:textId="77777777" w:rsidR="00A90572" w:rsidRDefault="00A90572" w:rsidP="00A90572">
      <w:pPr>
        <w:pStyle w:val="CalistoParagraph"/>
      </w:pPr>
      <w:r w:rsidRPr="006D101E">
        <w:t xml:space="preserve">The plates </w:t>
      </w:r>
      <w:r>
        <w:t xml:space="preserve">of Nephi </w:t>
      </w:r>
      <w:r w:rsidRPr="006D101E">
        <w:t xml:space="preserve">used to </w:t>
      </w:r>
      <w:r>
        <w:t>compile</w:t>
      </w:r>
      <w:r w:rsidRPr="006D101E">
        <w:t xml:space="preserve"> the Book of Mormon comprised not only much of the Old Testament</w:t>
      </w:r>
      <w:r>
        <w:t xml:space="preserve"> from the brass plates</w:t>
      </w:r>
      <w:r w:rsidRPr="006D101E">
        <w:t xml:space="preserve">, but </w:t>
      </w:r>
      <w:r>
        <w:t xml:space="preserve">later included </w:t>
      </w:r>
      <w:r w:rsidRPr="006D101E">
        <w:t>historical and religious events on the American continent</w:t>
      </w:r>
      <w:r>
        <w:t>s</w:t>
      </w:r>
      <w:r w:rsidRPr="006D101E">
        <w:t xml:space="preserve">. Joseph Smith never translated all of the plates </w:t>
      </w:r>
      <w:r>
        <w:t xml:space="preserve">of Mormon </w:t>
      </w:r>
      <w:r w:rsidRPr="006D101E">
        <w:t>because some were sealed</w:t>
      </w:r>
      <w:r>
        <w:t xml:space="preserve"> or kept from him</w:t>
      </w:r>
      <w:r w:rsidRPr="006D101E">
        <w:t>. He</w:t>
      </w:r>
      <w:r>
        <w:t xml:space="preserve"> was first commanded to</w:t>
      </w:r>
      <w:r w:rsidRPr="006D101E">
        <w:t xml:space="preserve"> translate </w:t>
      </w:r>
      <w:r>
        <w:t xml:space="preserve">from the plates containing the </w:t>
      </w:r>
      <w:r w:rsidRPr="00352086">
        <w:rPr>
          <w:i/>
        </w:rPr>
        <w:t xml:space="preserve">lesser part of </w:t>
      </w:r>
      <w:r>
        <w:rPr>
          <w:i/>
        </w:rPr>
        <w:t xml:space="preserve">the </w:t>
      </w:r>
      <w:r w:rsidRPr="00352086">
        <w:rPr>
          <w:i/>
        </w:rPr>
        <w:t>things</w:t>
      </w:r>
      <w:r>
        <w:rPr>
          <w:i/>
        </w:rPr>
        <w:t xml:space="preserve"> </w:t>
      </w:r>
      <w:r>
        <w:t xml:space="preserve">contained in the larger plates of Nephi. </w:t>
      </w:r>
    </w:p>
    <w:p w14:paraId="49332F6A" w14:textId="77777777" w:rsidR="00A90572" w:rsidRPr="00352086" w:rsidRDefault="00A90572" w:rsidP="00A90572">
      <w:pPr>
        <w:pStyle w:val="CalistoParagraph"/>
      </w:pPr>
      <w:hyperlink r:id="rId8" w:anchor="7" w:history="1">
        <w:r w:rsidRPr="00352086">
          <w:rPr>
            <w:sz w:val="32"/>
          </w:rPr>
          <w:t>3 Nephi 26:8</w:t>
        </w:r>
      </w:hyperlink>
    </w:p>
    <w:p w14:paraId="4BAEDC29" w14:textId="77777777" w:rsidR="00A90572" w:rsidRPr="00352086" w:rsidRDefault="00A90572" w:rsidP="00A90572">
      <w:pPr>
        <w:pStyle w:val="CalistoParagraph"/>
      </w:pPr>
      <w:r w:rsidRPr="00352086">
        <w:t>Book of Mormon</w:t>
      </w:r>
    </w:p>
    <w:p w14:paraId="0E40E4E4" w14:textId="77777777" w:rsidR="00A90572" w:rsidRPr="00352086" w:rsidRDefault="00A90572" w:rsidP="00A90572">
      <w:pPr>
        <w:pStyle w:val="CalistoParagraph"/>
      </w:pPr>
      <w:r w:rsidRPr="00352086">
        <w:t>And these things have I written, which are a lesser part of the things which he taught the people; and I have written them to the intent that they may be brought again unto this people, from the Gentiles, according to the words which Jesus hath spoken. </w:t>
      </w:r>
    </w:p>
    <w:p w14:paraId="6A99CA0E" w14:textId="77777777" w:rsidR="00A90572" w:rsidRDefault="00A90572" w:rsidP="00A90572">
      <w:pPr>
        <w:pStyle w:val="CalistoParagraph"/>
      </w:pPr>
      <w:r>
        <w:t xml:space="preserve">After translating about 116 pages, permission was reluctantly granted for Martin Harris to show the manuscript to his wife and family members. After much mental turmoil because too much time had elapsed Joseph eventually traveled to find Marin Harris and asked why he had not returned the manuscript. Evidently he showed the </w:t>
      </w:r>
      <w:r>
        <w:lastRenderedPageBreak/>
        <w:t>manuscript to others and lost it. This required a retranslation.</w:t>
      </w:r>
    </w:p>
    <w:p w14:paraId="28E96303" w14:textId="77777777" w:rsidR="00A90572" w:rsidRDefault="00A90572" w:rsidP="00A90572">
      <w:pPr>
        <w:pStyle w:val="CalistoParagraph"/>
      </w:pPr>
      <w:r>
        <w:t xml:space="preserve">Prophecy had indicated this event and the Lord knew it would happen so He had Joseph retranslate form different plates holding the </w:t>
      </w:r>
      <w:r>
        <w:rPr>
          <w:i/>
        </w:rPr>
        <w:t xml:space="preserve">greater things </w:t>
      </w:r>
      <w:r>
        <w:t xml:space="preserve">or what the Book of Mormon called </w:t>
      </w:r>
      <w:r w:rsidRPr="000E2FB3">
        <w:rPr>
          <w:i/>
        </w:rPr>
        <w:t>these plates</w:t>
      </w:r>
      <w:r>
        <w:rPr>
          <w:i/>
        </w:rPr>
        <w:t>.</w:t>
      </w:r>
      <w:r>
        <w:t xml:space="preserve"> This is the first part of the Book of Mormon that was not combined with </w:t>
      </w:r>
      <w:r w:rsidRPr="00A50D3C">
        <w:t>the</w:t>
      </w:r>
      <w:r>
        <w:rPr>
          <w:i/>
        </w:rPr>
        <w:t xml:space="preserve"> other plates </w:t>
      </w:r>
      <w:r>
        <w:t xml:space="preserve">until the time of King Benjamin. The </w:t>
      </w:r>
      <w:r w:rsidRPr="00AF5606">
        <w:rPr>
          <w:i/>
        </w:rPr>
        <w:t>greater things</w:t>
      </w:r>
      <w:r>
        <w:t xml:space="preserve"> perhaps covered more prophecy as is exemplified in first and second Nephi and even greater interpretations later that were withheld in the </w:t>
      </w:r>
      <w:r w:rsidRPr="00AF5606">
        <w:rPr>
          <w:i/>
        </w:rPr>
        <w:t>other plates</w:t>
      </w:r>
      <w:r>
        <w:t xml:space="preserve"> that Joseph obtained the </w:t>
      </w:r>
      <w:r>
        <w:rPr>
          <w:i/>
        </w:rPr>
        <w:t>lesser part of things</w:t>
      </w:r>
      <w:r>
        <w:t>.</w:t>
      </w:r>
    </w:p>
    <w:p w14:paraId="1C884175" w14:textId="77777777" w:rsidR="00A90572" w:rsidRDefault="00A90572" w:rsidP="00A90572">
      <w:pPr>
        <w:pStyle w:val="CalistoParagraph"/>
      </w:pPr>
      <w:r>
        <w:t>The above explains the situation of Mormon continued from 3 Nephi 26:9-11:</w:t>
      </w:r>
    </w:p>
    <w:p w14:paraId="3243F767" w14:textId="77777777" w:rsidR="00A90572" w:rsidRPr="00ED49BE" w:rsidRDefault="00A90572" w:rsidP="00A90572">
      <w:pPr>
        <w:pStyle w:val="CalistoParagraph"/>
      </w:pPr>
      <w:r w:rsidRPr="00ED49BE">
        <w:t>And when they shall have received this, which is expedient that they should have first, to try their faith, and if it shall so be that they shall believe these things then shall the greater things be made manifest unto them.</w:t>
      </w:r>
    </w:p>
    <w:p w14:paraId="7476F259" w14:textId="77777777" w:rsidR="00A90572" w:rsidRPr="00ED49BE" w:rsidRDefault="00A90572" w:rsidP="00A90572">
      <w:pPr>
        <w:pStyle w:val="CalistoParagraph"/>
      </w:pPr>
      <w:r w:rsidRPr="00ED49BE">
        <w:t>And if it so be that they will not believe these things, then shall the greater things be withheld from them, unto their condemnation.</w:t>
      </w:r>
    </w:p>
    <w:p w14:paraId="123C288F" w14:textId="77777777" w:rsidR="00A90572" w:rsidRPr="00ED49BE" w:rsidRDefault="00A90572" w:rsidP="00A90572">
      <w:pPr>
        <w:pStyle w:val="CalistoParagraph"/>
      </w:pPr>
      <w:r w:rsidRPr="00ED49BE">
        <w:t xml:space="preserve">Behold, I was about to write them, all which were </w:t>
      </w:r>
      <w:proofErr w:type="spellStart"/>
      <w:r w:rsidRPr="00ED49BE">
        <w:t>engraven</w:t>
      </w:r>
      <w:proofErr w:type="spellEnd"/>
      <w:r w:rsidRPr="00ED49BE">
        <w:t xml:space="preserve"> upon the plates of Nephi, but the Lord forbade</w:t>
      </w:r>
      <w:r>
        <w:t xml:space="preserve"> </w:t>
      </w:r>
      <w:r w:rsidRPr="00ED49BE">
        <w:t>it, saying: I will try the faith of my people.</w:t>
      </w:r>
    </w:p>
    <w:p w14:paraId="28ECC2E7" w14:textId="77777777" w:rsidR="00A90572" w:rsidRPr="00447607" w:rsidRDefault="00A90572" w:rsidP="00A90572">
      <w:pPr>
        <w:pStyle w:val="CalistoParagraph"/>
      </w:pPr>
      <w:r>
        <w:t xml:space="preserve">Although the Book of Mormon has only part of the </w:t>
      </w:r>
      <w:r>
        <w:rPr>
          <w:i/>
        </w:rPr>
        <w:t xml:space="preserve">greater things </w:t>
      </w:r>
      <w:r>
        <w:t>in the beginning,</w:t>
      </w:r>
      <w:r>
        <w:rPr>
          <w:i/>
        </w:rPr>
        <w:t xml:space="preserve"> </w:t>
      </w:r>
      <w:r>
        <w:t xml:space="preserve">most pertains to the </w:t>
      </w:r>
      <w:r w:rsidRPr="00ED49BE">
        <w:rPr>
          <w:i/>
        </w:rPr>
        <w:t>lesser part of things</w:t>
      </w:r>
      <w:r>
        <w:t xml:space="preserve">—testing the Mormons to see if they will believe. This is allegory and not simply to believe in the Book of Mormon, but to follow the </w:t>
      </w:r>
      <w:r w:rsidRPr="00447607">
        <w:rPr>
          <w:i/>
        </w:rPr>
        <w:t>greater</w:t>
      </w:r>
      <w:r>
        <w:t xml:space="preserve"> commandment given to Joseph Smith. If they did follow the greater commandment the Church by now would have receive the </w:t>
      </w:r>
      <w:r>
        <w:rPr>
          <w:i/>
        </w:rPr>
        <w:t xml:space="preserve">greater things. </w:t>
      </w:r>
      <w:r>
        <w:t xml:space="preserve">Since the Church does not have all of the </w:t>
      </w:r>
      <w:r>
        <w:rPr>
          <w:i/>
        </w:rPr>
        <w:t xml:space="preserve">greater things, </w:t>
      </w:r>
      <w:r>
        <w:t xml:space="preserve">they must have received condemnation in some way and prophecy should so indicate this. This fall is predicted in prophecy and also the final redemption when the saints finely accept the higher or </w:t>
      </w:r>
      <w:r>
        <w:rPr>
          <w:i/>
        </w:rPr>
        <w:t>greater things</w:t>
      </w:r>
    </w:p>
    <w:p w14:paraId="1DFDE04D" w14:textId="77777777" w:rsidR="00A90572" w:rsidRDefault="00A90572" w:rsidP="00A90572">
      <w:pPr>
        <w:pStyle w:val="CalistoParagraph"/>
      </w:pPr>
      <w:r>
        <w:t xml:space="preserve">After Joseph Smith was instructed by the Lord to re-translate from what has also been referred to as the </w:t>
      </w:r>
      <w:r>
        <w:rPr>
          <w:i/>
        </w:rPr>
        <w:t xml:space="preserve">small plates, </w:t>
      </w:r>
      <w:r>
        <w:t xml:space="preserve">obtaining more prophecy being different from the earlier manuscript containing less prophecy, it becomes obvious that the lost manuscript did not contain much prophesy—only historical content. So the Lord is allowing Joseph to write some of the </w:t>
      </w:r>
      <w:r w:rsidRPr="00ED49BE">
        <w:rPr>
          <w:i/>
        </w:rPr>
        <w:t>greater things</w:t>
      </w:r>
      <w:r>
        <w:t xml:space="preserve">, but not all. Joseph was then commanded to return to the larger plates and continue to the end of the translation—holding the </w:t>
      </w:r>
      <w:r w:rsidRPr="00ED49BE">
        <w:rPr>
          <w:i/>
        </w:rPr>
        <w:t>lesser things</w:t>
      </w:r>
      <w:r>
        <w:t>.</w:t>
      </w:r>
    </w:p>
    <w:p w14:paraId="2F92AF48" w14:textId="77777777" w:rsidR="00A90572" w:rsidRPr="000E2FB3" w:rsidRDefault="00A90572" w:rsidP="00A90572">
      <w:pPr>
        <w:pStyle w:val="CalistoParagraph"/>
      </w:pPr>
      <w:r>
        <w:t>The probable reason for the lost manuscript might have been the wife of Martin Harris after he delivered the manuscript to one that was learned in ancient writings.</w:t>
      </w:r>
    </w:p>
    <w:p w14:paraId="295B37AC" w14:textId="77777777" w:rsidR="00A90572" w:rsidRDefault="00A90572" w:rsidP="00A90572">
      <w:pPr>
        <w:keepLines/>
        <w:widowControl w:val="0"/>
        <w:spacing w:after="120"/>
        <w:ind w:left="720" w:right="1440"/>
        <w:rPr>
          <w:rFonts w:ascii="Calisto MT" w:hAnsi="Calisto MT" w:cs="Arial"/>
          <w:b/>
          <w:bCs/>
          <w:i/>
          <w:iCs/>
          <w:color w:val="0000FF" w:themeColor="hyperlink"/>
          <w:sz w:val="28"/>
          <w:szCs w:val="28"/>
          <w:u w:val="single"/>
        </w:rPr>
      </w:pPr>
      <w:hyperlink r:id="rId9" w:anchor="64" w:history="1">
        <w:r w:rsidRPr="006D101E">
          <w:rPr>
            <w:rFonts w:ascii="Calisto MT" w:hAnsi="Calisto MT" w:cs="Arial"/>
            <w:b/>
            <w:bCs/>
            <w:i/>
            <w:iCs/>
            <w:color w:val="0000FF" w:themeColor="hyperlink"/>
            <w:sz w:val="28"/>
            <w:szCs w:val="28"/>
            <w:u w:val="single"/>
          </w:rPr>
          <w:t>Joseph Smith—History 1:</w:t>
        </w:r>
        <w:r>
          <w:rPr>
            <w:rFonts w:ascii="Calisto MT" w:hAnsi="Calisto MT" w:cs="Arial"/>
            <w:b/>
            <w:bCs/>
            <w:i/>
            <w:iCs/>
            <w:color w:val="0000FF" w:themeColor="hyperlink"/>
            <w:sz w:val="28"/>
            <w:szCs w:val="28"/>
            <w:u w:val="single"/>
          </w:rPr>
          <w:t>65-67</w:t>
        </w:r>
      </w:hyperlink>
    </w:p>
    <w:p w14:paraId="2B738525" w14:textId="77777777" w:rsidR="00A90572" w:rsidRPr="000D77AA" w:rsidRDefault="00A90572" w:rsidP="00A90572">
      <w:pPr>
        <w:keepLines/>
        <w:widowControl w:val="0"/>
        <w:spacing w:after="120"/>
        <w:ind w:left="720" w:right="1440"/>
        <w:rPr>
          <w:rFonts w:ascii="Calisto MT" w:hAnsi="Calisto MT" w:cs="Arial"/>
          <w:b/>
          <w:bCs/>
          <w:i/>
          <w:iCs/>
          <w:sz w:val="28"/>
          <w:szCs w:val="28"/>
        </w:rPr>
      </w:pPr>
      <w:bookmarkStart w:id="1" w:name="64"/>
      <w:r w:rsidRPr="000D77AA">
        <w:rPr>
          <w:rFonts w:ascii="Calisto MT" w:hAnsi="Calisto MT" w:cs="Arial"/>
          <w:b/>
          <w:bCs/>
          <w:i/>
          <w:iCs/>
          <w:sz w:val="28"/>
          <w:szCs w:val="28"/>
        </w:rPr>
        <w:t> </w:t>
      </w:r>
      <w:bookmarkEnd w:id="1"/>
      <w:r w:rsidRPr="000D77AA">
        <w:rPr>
          <w:rFonts w:ascii="Calisto MT" w:hAnsi="Calisto MT" w:cs="Arial"/>
          <w:b/>
          <w:bCs/>
          <w:i/>
          <w:iCs/>
          <w:sz w:val="28"/>
          <w:szCs w:val="28"/>
        </w:rPr>
        <w:t xml:space="preserve">“I went to the city of New York, and presented the characters which had been translated, with the translation thereof, to Professor Charles Anthon, a gentleman celebrated for his literary attainments. Professor Anthon stated that the translation was correct, more so than any he had before seen translated from the Egyptian. I then showed him those which were not yet translated, and he said that they were Egyptian, </w:t>
      </w:r>
      <w:proofErr w:type="spellStart"/>
      <w:r w:rsidRPr="000D77AA">
        <w:rPr>
          <w:rFonts w:ascii="Calisto MT" w:hAnsi="Calisto MT" w:cs="Arial"/>
          <w:b/>
          <w:bCs/>
          <w:i/>
          <w:iCs/>
          <w:sz w:val="28"/>
          <w:szCs w:val="28"/>
        </w:rPr>
        <w:t>Chaldaic</w:t>
      </w:r>
      <w:proofErr w:type="spellEnd"/>
      <w:r w:rsidRPr="000D77AA">
        <w:rPr>
          <w:rFonts w:ascii="Calisto MT" w:hAnsi="Calisto MT" w:cs="Arial"/>
          <w:b/>
          <w:bCs/>
          <w:i/>
          <w:iCs/>
          <w:sz w:val="28"/>
          <w:szCs w:val="28"/>
        </w:rPr>
        <w:t xml:space="preserve">, </w:t>
      </w:r>
      <w:proofErr w:type="spellStart"/>
      <w:r w:rsidRPr="000D77AA">
        <w:rPr>
          <w:rFonts w:ascii="Calisto MT" w:hAnsi="Calisto MT" w:cs="Arial"/>
          <w:b/>
          <w:bCs/>
          <w:i/>
          <w:iCs/>
          <w:sz w:val="28"/>
          <w:szCs w:val="28"/>
        </w:rPr>
        <w:t>Assyriac</w:t>
      </w:r>
      <w:proofErr w:type="spellEnd"/>
      <w:r w:rsidRPr="000D77AA">
        <w:rPr>
          <w:rFonts w:ascii="Calisto MT" w:hAnsi="Calisto MT" w:cs="Arial"/>
          <w:b/>
          <w:bCs/>
          <w:i/>
          <w:iCs/>
          <w:sz w:val="28"/>
          <w:szCs w:val="28"/>
        </w:rPr>
        <w:t>, and Arabic; and he said they were true characters. He gave me a certificate, certifying to the people of Palmyra that they were true characters, and that the translation of such of them as had been translated was also correct. I took the certificate and put it into my pocket, and was just leaving the house, when Mr. Anthon called me back, and asked me how the young man found out that there were gold plates in the place where he found them. I answered that an angel of God had revealed it unto him.</w:t>
      </w:r>
    </w:p>
    <w:p w14:paraId="09C7B71C" w14:textId="77777777" w:rsidR="00A90572" w:rsidRPr="006D101E" w:rsidRDefault="00A90572" w:rsidP="00A90572">
      <w:pPr>
        <w:keepLines/>
        <w:widowControl w:val="0"/>
        <w:spacing w:after="120"/>
        <w:ind w:left="720" w:right="1440"/>
        <w:rPr>
          <w:rFonts w:ascii="Calisto MT" w:hAnsi="Calisto MT" w:cs="Arial"/>
          <w:b/>
          <w:bCs/>
          <w:i/>
          <w:iCs/>
          <w:sz w:val="28"/>
          <w:szCs w:val="28"/>
        </w:rPr>
      </w:pPr>
      <w:r w:rsidRPr="006D101E">
        <w:rPr>
          <w:rFonts w:ascii="Calisto MT" w:hAnsi="Calisto MT" w:cs="Arial"/>
          <w:b/>
          <w:bCs/>
          <w:i/>
          <w:iCs/>
          <w:sz w:val="28"/>
          <w:szCs w:val="28"/>
        </w:rPr>
        <w:t xml:space="preserve">“He then said to me, ‘Let me see that certificate.’ I accordingly took it out of my pocket and gave it to him, when he took it and tore it to pieces, saying that there was no such thing now as ministering of angels, and that if I would bring the plates to him he would translate them. I informed him that </w:t>
      </w:r>
      <w:proofErr w:type="gramStart"/>
      <w:r w:rsidRPr="000D77AA">
        <w:rPr>
          <w:rFonts w:ascii="Calisto MT" w:hAnsi="Calisto MT" w:cs="Arial"/>
          <w:b/>
          <w:bCs/>
          <w:i/>
          <w:iCs/>
          <w:color w:val="FF0000"/>
          <w:sz w:val="28"/>
          <w:szCs w:val="28"/>
        </w:rPr>
        <w:t>part of the plates were</w:t>
      </w:r>
      <w:proofErr w:type="gramEnd"/>
      <w:r w:rsidRPr="000D77AA">
        <w:rPr>
          <w:rFonts w:ascii="Calisto MT" w:hAnsi="Calisto MT" w:cs="Arial"/>
          <w:b/>
          <w:bCs/>
          <w:i/>
          <w:iCs/>
          <w:color w:val="FF0000"/>
          <w:sz w:val="28"/>
          <w:szCs w:val="28"/>
        </w:rPr>
        <w:t> sealed</w:t>
      </w:r>
      <w:r w:rsidRPr="006D101E">
        <w:rPr>
          <w:rFonts w:ascii="Calisto MT" w:hAnsi="Calisto MT" w:cs="Arial"/>
          <w:b/>
          <w:bCs/>
          <w:i/>
          <w:iCs/>
          <w:sz w:val="28"/>
          <w:szCs w:val="28"/>
        </w:rPr>
        <w:t>, and that I was forbidden to bring them. He replied, ‘I cannot read a sealed book.’ I left him and went to Dr. Mitchell, who sanctioned what Professor Anthon had said respecting both the characters and the translation.”</w:t>
      </w:r>
    </w:p>
    <w:p w14:paraId="4DC85868" w14:textId="77777777" w:rsidR="00A90572" w:rsidRDefault="00A90572" w:rsidP="00A90572">
      <w:r>
        <w:t>The above incident was predicted in Isaiah.</w:t>
      </w:r>
    </w:p>
    <w:p w14:paraId="19F46034" w14:textId="77777777" w:rsidR="00A90572" w:rsidRPr="000D77AA" w:rsidRDefault="00A90572" w:rsidP="00A90572">
      <w:hyperlink r:id="rId10" w:anchor="10" w:history="1">
        <w:r w:rsidRPr="000D77AA">
          <w:rPr>
            <w:sz w:val="32"/>
          </w:rPr>
          <w:t>Isaiah 29:11</w:t>
        </w:r>
      </w:hyperlink>
    </w:p>
    <w:p w14:paraId="4F1B7D3C" w14:textId="77777777" w:rsidR="00A90572" w:rsidRPr="000D77AA" w:rsidRDefault="00A90572" w:rsidP="00A90572">
      <w:r w:rsidRPr="000D77AA">
        <w:t>And the vision of all is become unto you as the words of a</w:t>
      </w:r>
      <w:r w:rsidRPr="000D77AA">
        <w:t> </w:t>
      </w:r>
      <w:r w:rsidRPr="000D77AA">
        <w:t>book</w:t>
      </w:r>
      <w:r w:rsidRPr="000D77AA">
        <w:t> </w:t>
      </w:r>
      <w:r w:rsidRPr="000D77AA">
        <w:t>that is</w:t>
      </w:r>
      <w:r w:rsidRPr="000D77AA">
        <w:t> </w:t>
      </w:r>
      <w:r w:rsidRPr="000D77AA">
        <w:t xml:space="preserve">sealed, which men deliver to one that is learned, saying, Read this, I pray thee: and he </w:t>
      </w:r>
      <w:proofErr w:type="spellStart"/>
      <w:r w:rsidRPr="000D77AA">
        <w:t>saith</w:t>
      </w:r>
      <w:proofErr w:type="spellEnd"/>
      <w:r w:rsidRPr="000D77AA">
        <w:t>, I cannot; for it is</w:t>
      </w:r>
      <w:r w:rsidRPr="000D77AA">
        <w:t> </w:t>
      </w:r>
      <w:r w:rsidRPr="000D77AA">
        <w:t>sealed:</w:t>
      </w:r>
      <w:r w:rsidRPr="000D77AA">
        <w:t> </w:t>
      </w:r>
    </w:p>
    <w:p w14:paraId="6CA05889" w14:textId="77777777" w:rsidR="00A90572" w:rsidRPr="006D101E" w:rsidRDefault="00A90572" w:rsidP="00A90572">
      <w:r>
        <w:t xml:space="preserve">Although the above was easily interpreted by Joseph Smith, </w:t>
      </w:r>
      <w:r w:rsidRPr="006D101E">
        <w:t xml:space="preserve">Mormons </w:t>
      </w:r>
      <w:r>
        <w:t xml:space="preserve">are apt to </w:t>
      </w:r>
      <w:r w:rsidRPr="006D101E">
        <w:t xml:space="preserve">think that Joseph Smith could understand </w:t>
      </w:r>
      <w:r>
        <w:t xml:space="preserve">everything receive in </w:t>
      </w:r>
      <w:r w:rsidRPr="006D101E">
        <w:t xml:space="preserve">allegory. Perhaps this was true </w:t>
      </w:r>
      <w:r>
        <w:t>is part, but prophesy indicates otherwise</w:t>
      </w:r>
      <w:r w:rsidRPr="006D101E">
        <w:t xml:space="preserve">. </w:t>
      </w:r>
      <w:r>
        <w:t xml:space="preserve">In the use of, </w:t>
      </w:r>
      <w:r w:rsidRPr="006D101E">
        <w:rPr>
          <w:i/>
        </w:rPr>
        <w:t>“</w:t>
      </w:r>
      <w:r w:rsidRPr="006D101E">
        <w:rPr>
          <w:i/>
        </w:rPr>
        <w:t>part of the plates were sealed</w:t>
      </w:r>
      <w:r w:rsidRPr="006D101E">
        <w:rPr>
          <w:i/>
        </w:rPr>
        <w:t>”</w:t>
      </w:r>
      <w:r w:rsidRPr="006D101E">
        <w:rPr>
          <w:i/>
        </w:rPr>
        <w:t xml:space="preserve"> </w:t>
      </w:r>
      <w:r w:rsidRPr="006D101E">
        <w:t xml:space="preserve">clearly expresses </w:t>
      </w:r>
      <w:r>
        <w:t xml:space="preserve">Joseph Smith did not receive all of the </w:t>
      </w:r>
      <w:r>
        <w:rPr>
          <w:i/>
        </w:rPr>
        <w:t>“</w:t>
      </w:r>
      <w:r>
        <w:rPr>
          <w:i/>
        </w:rPr>
        <w:t>greater things</w:t>
      </w:r>
      <w:r>
        <w:rPr>
          <w:i/>
        </w:rPr>
        <w:t>”</w:t>
      </w:r>
      <w:r>
        <w:rPr>
          <w:i/>
        </w:rPr>
        <w:t xml:space="preserve"> </w:t>
      </w:r>
      <w:r>
        <w:t xml:space="preserve">and thus would not be able to </w:t>
      </w:r>
      <w:r w:rsidRPr="006D101E">
        <w:t xml:space="preserve">interpret </w:t>
      </w:r>
      <w:r>
        <w:t xml:space="preserve">as </w:t>
      </w:r>
      <w:proofErr w:type="gramStart"/>
      <w:r>
        <w:t>prophecy</w:t>
      </w:r>
      <w:proofErr w:type="gramEnd"/>
      <w:r>
        <w:t xml:space="preserve"> so indicated in:</w:t>
      </w:r>
    </w:p>
    <w:p w14:paraId="5E7175A1"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hyperlink r:id="rId11" w:anchor="17" w:history="1">
        <w:r w:rsidRPr="006D101E">
          <w:rPr>
            <w:rFonts w:ascii="Calisto MT" w:hAnsi="Calisto MT" w:cs="Arial"/>
            <w:b/>
            <w:bCs/>
            <w:i/>
            <w:iCs/>
            <w:color w:val="0000FF" w:themeColor="hyperlink"/>
            <w:sz w:val="28"/>
            <w:szCs w:val="28"/>
            <w:u w:val="single"/>
          </w:rPr>
          <w:t>2 Nephi 3:17-18</w:t>
        </w:r>
      </w:hyperlink>
    </w:p>
    <w:p w14:paraId="41BA970D"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p w14:paraId="2E41A757"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 xml:space="preserve">And the Lord said unto me also: I will raise up unto the fruit of thy loins; and I will make for him a spokesman. And I, behold, I will give unto him that he </w:t>
      </w:r>
      <w:r>
        <w:rPr>
          <w:rFonts w:ascii="Calisto MT" w:eastAsiaTheme="majorEastAsia" w:hAnsi="Calisto MT" w:cs="Arial"/>
          <w:b/>
          <w:bCs/>
          <w:i/>
          <w:iCs/>
          <w:sz w:val="28"/>
          <w:szCs w:val="28"/>
        </w:rPr>
        <w:t>s</w:t>
      </w:r>
      <w:r w:rsidRPr="006D101E">
        <w:rPr>
          <w:rFonts w:ascii="Calisto MT" w:eastAsiaTheme="majorEastAsia" w:hAnsi="Calisto MT" w:cs="Arial"/>
          <w:b/>
          <w:bCs/>
          <w:i/>
          <w:iCs/>
          <w:sz w:val="28"/>
          <w:szCs w:val="28"/>
        </w:rPr>
        <w:t>hall write the writing of the fruit of thy loins, unto the fruit of thy loins; and the spokesman of thy loins shall declare it.</w:t>
      </w:r>
    </w:p>
    <w:p w14:paraId="27BD7160" w14:textId="77777777" w:rsidR="00A90572" w:rsidRPr="00C55DBA" w:rsidRDefault="00A90572" w:rsidP="00A90572">
      <w:pPr>
        <w:rPr>
          <w:i/>
        </w:rPr>
      </w:pPr>
      <w:r w:rsidRPr="006D101E">
        <w:t xml:space="preserve">I have never met a Mormon that truly understands the allegory above as to </w:t>
      </w:r>
      <w:r>
        <w:t xml:space="preserve">whom the spokesman refers. They understand that Joseph Smith would be the one like a Moses, but too often Mormon saints also think Joseph to be a spokesman. The difference is clearly defined to those who want to see the truth. Mormons cannot think of another anything like Joseph Smith. It probably will not happen, but that does nor mean a </w:t>
      </w:r>
      <w:r>
        <w:rPr>
          <w:i/>
        </w:rPr>
        <w:t xml:space="preserve">spokesman </w:t>
      </w:r>
      <w:r w:rsidRPr="00C55DBA">
        <w:t>will not come</w:t>
      </w:r>
      <w:r>
        <w:rPr>
          <w:i/>
        </w:rPr>
        <w:t>.</w:t>
      </w:r>
    </w:p>
    <w:p w14:paraId="29B32F44" w14:textId="77777777" w:rsidR="00A90572" w:rsidRPr="006D101E" w:rsidRDefault="00A90572" w:rsidP="00A90572">
      <w:r w:rsidRPr="006D101E">
        <w:t>Twice the Lord gave Joseph Smith a spokesman</w:t>
      </w:r>
      <w:r w:rsidRPr="006D101E">
        <w:t>—</w:t>
      </w:r>
      <w:r w:rsidRPr="006D101E">
        <w:t xml:space="preserve">hoping that something would come of what Joseph translated. Both spokesmen were eventually excommunicated from the Church and Joseph was left and eventually martyred without a spokesman to </w:t>
      </w:r>
      <w:r>
        <w:t>declare</w:t>
      </w:r>
      <w:r w:rsidRPr="006D101E">
        <w:t xml:space="preserve"> the allegory. In a few cases Joseph tried, but his answers were based on Protestant tradition which comes from hundreds of years of Jewish tradition. It is also where Brigham Young got the fundamentalist doctrines, because he to could not interpret. </w:t>
      </w:r>
      <w:r>
        <w:t>Prophecy</w:t>
      </w:r>
      <w:r w:rsidRPr="006D101E">
        <w:t xml:space="preserve"> reserved it for the Rod of Jesse</w:t>
      </w:r>
      <w:r w:rsidRPr="006D101E">
        <w:t>—</w:t>
      </w:r>
      <w:r w:rsidRPr="006D101E">
        <w:t xml:space="preserve">being that Joseph was the Root of Jesse, having the rights of the priesthood and the keys of the Kingdom, but not the power to interpret either the allegory of the Old Testament or that of Revelation and </w:t>
      </w:r>
      <w:r>
        <w:t xml:space="preserve">even </w:t>
      </w:r>
      <w:r w:rsidRPr="006D101E">
        <w:t>the many parables of Jesus Christ.</w:t>
      </w:r>
      <w:r>
        <w:t xml:space="preserve"> The allegory of the root and the rod will eventually be explained in an article, but here I will only define the difference.</w:t>
      </w:r>
    </w:p>
    <w:p w14:paraId="5A2910CE" w14:textId="77777777" w:rsidR="00A90572" w:rsidRPr="006D101E" w:rsidRDefault="00A90572" w:rsidP="00A90572">
      <w:r w:rsidRPr="006D101E">
        <w:t>Joseph Smith was not the first time the Lord would withhold from a prophet the ability to see and understand</w:t>
      </w:r>
      <w:r>
        <w:t xml:space="preserve"> what he </w:t>
      </w:r>
      <w:proofErr w:type="spellStart"/>
      <w:r>
        <w:t>recived</w:t>
      </w:r>
      <w:proofErr w:type="spellEnd"/>
      <w:r w:rsidRPr="006D101E">
        <w:t>.</w:t>
      </w:r>
    </w:p>
    <w:p w14:paraId="74768527" w14:textId="77777777" w:rsidR="00A90572" w:rsidRPr="006D101E" w:rsidRDefault="00A90572" w:rsidP="00A90572">
      <w:pPr>
        <w:keepLines/>
        <w:widowControl w:val="0"/>
        <w:spacing w:after="120"/>
        <w:ind w:left="720" w:right="1440"/>
        <w:rPr>
          <w:rFonts w:ascii="Calisto MT" w:hAnsi="Calisto MT" w:cs="Arial"/>
          <w:b/>
          <w:bCs/>
          <w:i/>
          <w:iCs/>
          <w:sz w:val="28"/>
          <w:szCs w:val="28"/>
        </w:rPr>
      </w:pPr>
      <w:hyperlink r:id="rId12" w:anchor="3" w:history="1">
        <w:r w:rsidRPr="006D101E">
          <w:rPr>
            <w:rFonts w:ascii="Calisto MT" w:hAnsi="Calisto MT" w:cs="Arial"/>
            <w:b/>
            <w:bCs/>
            <w:i/>
            <w:iCs/>
            <w:color w:val="0000FF" w:themeColor="hyperlink"/>
            <w:sz w:val="28"/>
            <w:szCs w:val="28"/>
            <w:u w:val="single"/>
          </w:rPr>
          <w:t>Daniel 12:4-9</w:t>
        </w:r>
      </w:hyperlink>
    </w:p>
    <w:p w14:paraId="01DF0C9A"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 But thou, O Daniel, shut up the words, and seal the book, even to the time of the end: many shall run to and fro, and knowledge shall be increased.</w:t>
      </w:r>
    </w:p>
    <w:p w14:paraId="64F324EB"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¶Then I Daniel looked, and, behold, there stood other two, the one on this side of the bank of the river, and the other on that side of the bank of the river.</w:t>
      </w:r>
    </w:p>
    <w:p w14:paraId="5EDC3552"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one said to the man clothed in linen, which </w:t>
      </w:r>
      <w:proofErr w:type="spellStart"/>
      <w:r w:rsidRPr="006D101E">
        <w:rPr>
          <w:rFonts w:ascii="Calisto MT" w:eastAsiaTheme="majorEastAsia" w:hAnsi="Calisto MT" w:cs="Arial"/>
          <w:b/>
          <w:bCs/>
          <w:i/>
          <w:iCs/>
          <w:sz w:val="28"/>
          <w:szCs w:val="28"/>
        </w:rPr>
        <w:t>wasupon</w:t>
      </w:r>
      <w:proofErr w:type="spellEnd"/>
      <w:r w:rsidRPr="006D101E">
        <w:rPr>
          <w:rFonts w:ascii="Calisto MT" w:eastAsiaTheme="majorEastAsia" w:hAnsi="Calisto MT" w:cs="Arial"/>
          <w:b/>
          <w:bCs/>
          <w:i/>
          <w:iCs/>
          <w:sz w:val="28"/>
          <w:szCs w:val="28"/>
        </w:rPr>
        <w:t xml:space="preserve"> the waters of the river, How long shall it be to the end of these wonders?</w:t>
      </w:r>
    </w:p>
    <w:p w14:paraId="40F6757D"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I heard the man clothed in linen, which was upon the waters of the river, when he held up his right hand and his left hand unto heaven, and </w:t>
      </w:r>
      <w:proofErr w:type="spellStart"/>
      <w:r w:rsidRPr="006D101E">
        <w:rPr>
          <w:rFonts w:ascii="Calisto MT" w:eastAsiaTheme="majorEastAsia" w:hAnsi="Calisto MT" w:cs="Arial"/>
          <w:b/>
          <w:bCs/>
          <w:i/>
          <w:iCs/>
          <w:sz w:val="28"/>
          <w:szCs w:val="28"/>
        </w:rPr>
        <w:t>sware</w:t>
      </w:r>
      <w:proofErr w:type="spellEnd"/>
      <w:r w:rsidRPr="006D101E">
        <w:rPr>
          <w:rFonts w:ascii="Calisto MT" w:eastAsiaTheme="majorEastAsia" w:hAnsi="Calisto MT" w:cs="Arial"/>
          <w:b/>
          <w:bCs/>
          <w:i/>
          <w:iCs/>
          <w:sz w:val="28"/>
          <w:szCs w:val="28"/>
        </w:rPr>
        <w:t xml:space="preserve"> by him that </w:t>
      </w:r>
      <w:proofErr w:type="spellStart"/>
      <w:r w:rsidRPr="006D101E">
        <w:rPr>
          <w:rFonts w:ascii="Calisto MT" w:eastAsiaTheme="majorEastAsia" w:hAnsi="Calisto MT" w:cs="Arial"/>
          <w:b/>
          <w:bCs/>
          <w:i/>
          <w:iCs/>
          <w:sz w:val="28"/>
          <w:szCs w:val="28"/>
        </w:rPr>
        <w:t>liveth</w:t>
      </w:r>
      <w:proofErr w:type="spellEnd"/>
      <w:r w:rsidRPr="006D101E">
        <w:rPr>
          <w:rFonts w:ascii="Calisto MT" w:eastAsiaTheme="majorEastAsia" w:hAnsi="Calisto MT" w:cs="Arial"/>
          <w:b/>
          <w:bCs/>
          <w:i/>
          <w:iCs/>
          <w:sz w:val="28"/>
          <w:szCs w:val="28"/>
        </w:rPr>
        <w:t xml:space="preserve"> for ever that it shall be for a time, times, and an half; and when he shall have accomplished to scatter the power of the holy people, all these things shall be finished.</w:t>
      </w:r>
    </w:p>
    <w:p w14:paraId="4A060910"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I heard, but I understood not: then said I, O my Lord, what shall be the end of these things?</w:t>
      </w:r>
    </w:p>
    <w:p w14:paraId="64967DAE"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he said, Go thy way, Daniel: for the words are closed up and sealed till the time of the end.</w:t>
      </w:r>
    </w:p>
    <w:p w14:paraId="7C60785D" w14:textId="77777777" w:rsidR="00A90572" w:rsidRPr="006D101E" w:rsidRDefault="00A90572" w:rsidP="00A90572">
      <w:r w:rsidRPr="006D101E">
        <w:t>To be closed up is clarified in Ether:</w:t>
      </w:r>
    </w:p>
    <w:p w14:paraId="1BF6872A"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hyperlink r:id="rId13" w:anchor="21" w:history="1">
        <w:r w:rsidRPr="006D101E">
          <w:rPr>
            <w:rFonts w:ascii="Calisto MT" w:hAnsi="Calisto MT" w:cs="Arial"/>
            <w:b/>
            <w:bCs/>
            <w:i/>
            <w:iCs/>
            <w:color w:val="0000FF" w:themeColor="hyperlink"/>
            <w:sz w:val="28"/>
            <w:szCs w:val="28"/>
            <w:u w:val="single"/>
          </w:rPr>
          <w:t>Ether 3:22</w:t>
        </w:r>
      </w:hyperlink>
    </w:p>
    <w:p w14:paraId="5BAC2801"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behold, when ye shall come unto me, ye shall write them and shall seal them up, that no one can interpret them; for ye shall write them in a language that they cannot be read. </w:t>
      </w:r>
    </w:p>
    <w:p w14:paraId="76878EB8" w14:textId="77777777" w:rsidR="00A90572" w:rsidRPr="006D101E" w:rsidRDefault="00A90572" w:rsidP="00A90572">
      <w:r w:rsidRPr="006D101E">
        <w:t>Allegory is the key to closing up and not a literal or physical seal. The inability to interpret will remain until the time of the end. There are two ways to understand the time of the end. The first comes from Daniel himself only it is still in allegory:</w:t>
      </w:r>
    </w:p>
    <w:p w14:paraId="497B1950" w14:textId="77777777" w:rsidR="00A90572" w:rsidRPr="006D101E" w:rsidRDefault="00A90572" w:rsidP="00A90572">
      <w:pPr>
        <w:keepLines/>
        <w:widowControl w:val="0"/>
        <w:spacing w:after="120"/>
        <w:ind w:left="720" w:right="1440"/>
        <w:rPr>
          <w:rFonts w:ascii="Calisto MT" w:hAnsi="Calisto MT" w:cs="Arial"/>
          <w:b/>
          <w:bCs/>
          <w:i/>
          <w:iCs/>
          <w:sz w:val="28"/>
          <w:szCs w:val="28"/>
        </w:rPr>
      </w:pPr>
      <w:hyperlink r:id="rId14" w:anchor="39" w:history="1">
        <w:r w:rsidRPr="006D101E">
          <w:rPr>
            <w:rFonts w:ascii="Calisto MT" w:hAnsi="Calisto MT" w:cs="Arial"/>
            <w:b/>
            <w:bCs/>
            <w:i/>
            <w:iCs/>
            <w:color w:val="0000FF" w:themeColor="hyperlink"/>
            <w:sz w:val="28"/>
            <w:szCs w:val="28"/>
            <w:u w:val="single"/>
          </w:rPr>
          <w:t>Daniel 11:40</w:t>
        </w:r>
      </w:hyperlink>
    </w:p>
    <w:p w14:paraId="1286DE45" w14:textId="77777777" w:rsidR="00A90572" w:rsidRPr="006D101E" w:rsidRDefault="00A90572" w:rsidP="00A90572">
      <w:pPr>
        <w:keepLines/>
        <w:widowControl w:val="0"/>
        <w:spacing w:after="120"/>
        <w:ind w:left="720" w:right="1440"/>
        <w:rPr>
          <w:rFonts w:ascii="Calisto MT" w:hAnsi="Calisto MT" w:cs="Arial"/>
          <w:b/>
          <w:bCs/>
          <w:i/>
          <w:iCs/>
          <w:sz w:val="28"/>
          <w:szCs w:val="28"/>
        </w:rPr>
      </w:pPr>
      <w:r w:rsidRPr="006D101E">
        <w:rPr>
          <w:rFonts w:ascii="Calisto MT" w:hAnsi="Calisto MT" w:cs="Arial"/>
          <w:b/>
          <w:bCs/>
          <w:i/>
          <w:iCs/>
          <w:sz w:val="28"/>
          <w:szCs w:val="28"/>
        </w:rPr>
        <w:t>And at the time of the end shall the king of the south push at him: and the king of the north shall come against him like a whirlwind, with chariots, and with horsemen, and with many ships; and he shall enter into the countries, and shall overflow and pass over. </w:t>
      </w:r>
    </w:p>
    <w:p w14:paraId="5B09A620" w14:textId="77777777" w:rsidR="00A90572" w:rsidRPr="006D101E" w:rsidRDefault="00A90572" w:rsidP="00A90572">
      <w:r w:rsidRPr="006D101E">
        <w:t xml:space="preserve">There are seven visions in Daniel. If you can receive it, all visions are prophesies </w:t>
      </w:r>
      <w:r>
        <w:t>detailing</w:t>
      </w:r>
      <w:r w:rsidRPr="006D101E">
        <w:t xml:space="preserve"> the four Kingdoms of Christianity and not secular kingdoms starting with </w:t>
      </w:r>
      <w:r>
        <w:t xml:space="preserve">King </w:t>
      </w:r>
      <w:r w:rsidRPr="006D101E">
        <w:t>Nebuchadnezzar</w:t>
      </w:r>
      <w:r>
        <w:t xml:space="preserve"> as usually interpreted by both Jews and Christians</w:t>
      </w:r>
      <w:r w:rsidRPr="006D101E">
        <w:t>. Nebuchadnezzar was used</w:t>
      </w:r>
      <w:r>
        <w:t xml:space="preserve"> in the prophecy</w:t>
      </w:r>
      <w:r w:rsidRPr="006D101E">
        <w:t xml:space="preserve"> to hide the </w:t>
      </w:r>
      <w:r>
        <w:t>allegory and keep it</w:t>
      </w:r>
      <w:r w:rsidRPr="006D101E">
        <w:t xml:space="preserve"> from our understanding. The first </w:t>
      </w:r>
      <w:r>
        <w:t xml:space="preserve">kingdom of Christianity </w:t>
      </w:r>
      <w:r w:rsidRPr="006D101E">
        <w:t>is of gold or the Lion; the second is of silver or the bear, the third is of brass or the Leopard; and the fourth is of Iron or a dreadful beast with iron teeth. Other visions use the ram and he goat and the four kings. These visions cover the full seventy weeks of Christianity and the command period to bring in everlasting righteousness</w:t>
      </w:r>
      <w:r w:rsidRPr="006D101E">
        <w:t>—</w:t>
      </w:r>
      <w:r w:rsidRPr="006D101E">
        <w:t xml:space="preserve">starting with John the Baptist and Christ, who both announced that </w:t>
      </w:r>
      <w:r w:rsidRPr="002B77A1">
        <w:rPr>
          <w:i/>
        </w:rPr>
        <w:t>the kingdom of heaven is at hand</w:t>
      </w:r>
      <w:r w:rsidRPr="006D101E">
        <w:t>. What is most unique, is the time between the sixty-second week and the sixty-ninth week. This is the period of seven half times and specifically gives an allegory of the restoration and the kingdom of iron</w:t>
      </w:r>
      <w:r w:rsidRPr="006D101E">
        <w:t>—</w:t>
      </w:r>
      <w:r w:rsidRPr="006D101E">
        <w:t xml:space="preserve">indicated by Nephi as the time of the iron rod and </w:t>
      </w:r>
      <w:r>
        <w:t xml:space="preserve">in </w:t>
      </w:r>
      <w:r w:rsidRPr="006D101E">
        <w:t>Daniel as the beast with iron teeth. Christianity could never see this, nor could the leaders of the restored gospel understand until the time of the end</w:t>
      </w:r>
      <w:r>
        <w:t xml:space="preserve"> comes</w:t>
      </w:r>
      <w:r w:rsidRPr="006D101E">
        <w:t>.</w:t>
      </w:r>
    </w:p>
    <w:p w14:paraId="1C370826" w14:textId="77777777" w:rsidR="00A90572" w:rsidRPr="006D101E" w:rsidRDefault="00A90572" w:rsidP="00A90572">
      <w:r w:rsidRPr="006D101E">
        <w:t>The second method of understanding the time of the end begins with the Jaredites and ends with the Mayan Calendar. According to this calendar</w:t>
      </w:r>
      <w:r>
        <w:t xml:space="preserve"> and its interpretation,</w:t>
      </w:r>
      <w:r w:rsidRPr="006D101E">
        <w:t xml:space="preserve"> the end of time would come at the year 2012.75. Is this the beginning of the time of the end?</w:t>
      </w:r>
    </w:p>
    <w:p w14:paraId="06404A36" w14:textId="77777777" w:rsidR="00A90572" w:rsidRPr="006D101E" w:rsidRDefault="00A90572" w:rsidP="00A90572">
      <w:pPr>
        <w:keepLines/>
        <w:widowControl w:val="0"/>
        <w:spacing w:after="120"/>
        <w:ind w:left="720" w:right="1440"/>
        <w:rPr>
          <w:rFonts w:ascii="Calisto MT" w:hAnsi="Calisto MT" w:cs="Arial"/>
          <w:b/>
          <w:bCs/>
          <w:i/>
          <w:iCs/>
          <w:sz w:val="28"/>
          <w:szCs w:val="28"/>
        </w:rPr>
      </w:pPr>
      <w:hyperlink r:id="rId15" w:anchor="27" w:history="1">
        <w:r w:rsidRPr="006D101E">
          <w:rPr>
            <w:rFonts w:ascii="Calisto MT" w:hAnsi="Calisto MT" w:cs="Arial"/>
            <w:b/>
            <w:bCs/>
            <w:i/>
            <w:iCs/>
            <w:color w:val="0000FF" w:themeColor="hyperlink"/>
            <w:sz w:val="28"/>
            <w:szCs w:val="28"/>
            <w:u w:val="single"/>
          </w:rPr>
          <w:t>Joel 2:25-28</w:t>
        </w:r>
      </w:hyperlink>
    </w:p>
    <w:p w14:paraId="6B6BBA21"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 xml:space="preserve">And I will restore to you the years that the locust hath eaten, the cankerworm, and the </w:t>
      </w:r>
      <w:proofErr w:type="spellStart"/>
      <w:r w:rsidRPr="006D101E">
        <w:rPr>
          <w:rFonts w:ascii="Calisto MT" w:eastAsiaTheme="majorEastAsia" w:hAnsi="Calisto MT" w:cs="Arial"/>
          <w:b/>
          <w:bCs/>
          <w:i/>
          <w:iCs/>
          <w:sz w:val="28"/>
          <w:szCs w:val="28"/>
        </w:rPr>
        <w:t>caterpiller</w:t>
      </w:r>
      <w:proofErr w:type="spellEnd"/>
      <w:r w:rsidRPr="006D101E">
        <w:rPr>
          <w:rFonts w:ascii="Calisto MT" w:eastAsiaTheme="majorEastAsia" w:hAnsi="Calisto MT" w:cs="Arial"/>
          <w:b/>
          <w:bCs/>
          <w:i/>
          <w:iCs/>
          <w:sz w:val="28"/>
          <w:szCs w:val="28"/>
        </w:rPr>
        <w:t>, and the palmerworm, my great army which I sent among you.</w:t>
      </w:r>
    </w:p>
    <w:p w14:paraId="1ED06CE4"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 xml:space="preserve">And ye shall eat in plenty, and be satisfied, and praise the name of the Lord your God, that hath dealt wondrously with you: and my people shall </w:t>
      </w:r>
      <w:r w:rsidRPr="002B77A1">
        <w:rPr>
          <w:rFonts w:ascii="Calisto MT" w:eastAsiaTheme="majorEastAsia" w:hAnsi="Calisto MT" w:cs="Arial"/>
          <w:b/>
          <w:bCs/>
          <w:i/>
          <w:iCs/>
          <w:color w:val="FF0000"/>
          <w:sz w:val="28"/>
          <w:szCs w:val="28"/>
        </w:rPr>
        <w:t>never be ashamed</w:t>
      </w:r>
      <w:r w:rsidRPr="006D101E">
        <w:rPr>
          <w:rFonts w:ascii="Calisto MT" w:eastAsiaTheme="majorEastAsia" w:hAnsi="Calisto MT" w:cs="Arial"/>
          <w:b/>
          <w:bCs/>
          <w:i/>
          <w:iCs/>
          <w:sz w:val="28"/>
          <w:szCs w:val="28"/>
        </w:rPr>
        <w:t>.</w:t>
      </w:r>
    </w:p>
    <w:p w14:paraId="3CEE25B2"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ye shall know that I am in the midst of Israel, and that I am the Lord </w:t>
      </w:r>
      <w:proofErr w:type="gramStart"/>
      <w:r w:rsidRPr="006D101E">
        <w:rPr>
          <w:rFonts w:ascii="Calisto MT" w:eastAsiaTheme="majorEastAsia" w:hAnsi="Calisto MT" w:cs="Arial"/>
          <w:b/>
          <w:bCs/>
          <w:i/>
          <w:iCs/>
          <w:sz w:val="28"/>
          <w:szCs w:val="28"/>
        </w:rPr>
        <w:t>your</w:t>
      </w:r>
      <w:proofErr w:type="gramEnd"/>
      <w:r w:rsidRPr="006D101E">
        <w:rPr>
          <w:rFonts w:ascii="Calisto MT" w:eastAsiaTheme="majorEastAsia" w:hAnsi="Calisto MT" w:cs="Arial"/>
          <w:b/>
          <w:bCs/>
          <w:i/>
          <w:iCs/>
          <w:sz w:val="28"/>
          <w:szCs w:val="28"/>
        </w:rPr>
        <w:t xml:space="preserve"> God, and none else: and my people shall </w:t>
      </w:r>
      <w:r w:rsidRPr="002B77A1">
        <w:rPr>
          <w:rFonts w:ascii="Calisto MT" w:eastAsiaTheme="majorEastAsia" w:hAnsi="Calisto MT" w:cs="Arial"/>
          <w:b/>
          <w:bCs/>
          <w:i/>
          <w:iCs/>
          <w:color w:val="FF0000"/>
          <w:sz w:val="28"/>
          <w:szCs w:val="28"/>
        </w:rPr>
        <w:t>never be ashamed</w:t>
      </w:r>
      <w:r w:rsidRPr="006D101E">
        <w:rPr>
          <w:rFonts w:ascii="Calisto MT" w:eastAsiaTheme="majorEastAsia" w:hAnsi="Calisto MT" w:cs="Arial"/>
          <w:b/>
          <w:bCs/>
          <w:i/>
          <w:iCs/>
          <w:sz w:val="28"/>
          <w:szCs w:val="28"/>
        </w:rPr>
        <w:t>.</w:t>
      </w:r>
    </w:p>
    <w:p w14:paraId="1728E05A"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it shall come to pass afterward, that I will pour out my spirit upon all flesh; and your sons and your daughters shall prophesy, your old men shall dream dreams, your young men shall see visions:</w:t>
      </w:r>
    </w:p>
    <w:p w14:paraId="1633A980" w14:textId="77777777" w:rsidR="00A90572" w:rsidRPr="006D101E" w:rsidRDefault="00A90572" w:rsidP="00A90572">
      <w:r w:rsidRPr="006D101E">
        <w:t xml:space="preserve">This is the </w:t>
      </w:r>
      <w:r>
        <w:t xml:space="preserve">restored </w:t>
      </w:r>
      <w:r w:rsidRPr="006D101E">
        <w:t xml:space="preserve">gospel after the locust devoured and had eaten up the knowledge of heaven. Most Mormons will not like this interpretation, but it is consistent with Revelation. The saints will eat plenty and be satisfied and not </w:t>
      </w:r>
      <w:r>
        <w:t>feel</w:t>
      </w:r>
      <w:r w:rsidRPr="006D101E">
        <w:t xml:space="preserve"> ashamed despite what they had become. To </w:t>
      </w:r>
      <w:r w:rsidRPr="006D101E">
        <w:rPr>
          <w:i/>
        </w:rPr>
        <w:t>never be ashamed</w:t>
      </w:r>
      <w:r w:rsidRPr="006D101E">
        <w:t xml:space="preserve"> is used twice and compares with Nephi</w:t>
      </w:r>
      <w:r w:rsidRPr="006D101E">
        <w:t>’</w:t>
      </w:r>
      <w:r w:rsidRPr="006D101E">
        <w:t>s concept of hanging on to the iron rod. It is like being in darkness at noonday, so we hang on to the iron rod pushing forth until we reach the Tree of Life.</w:t>
      </w:r>
    </w:p>
    <w:p w14:paraId="56FA4DF1"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hyperlink r:id="rId16" w:anchor="24" w:history="1">
        <w:r w:rsidRPr="006D101E">
          <w:rPr>
            <w:rFonts w:ascii="Calisto MT" w:hAnsi="Calisto MT" w:cs="Arial"/>
            <w:b/>
            <w:bCs/>
            <w:i/>
            <w:iCs/>
            <w:color w:val="0000FF" w:themeColor="hyperlink"/>
            <w:sz w:val="28"/>
            <w:szCs w:val="28"/>
            <w:u w:val="single"/>
          </w:rPr>
          <w:t>1 Nephi 11:25</w:t>
        </w:r>
      </w:hyperlink>
    </w:p>
    <w:p w14:paraId="5B8D0A77"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it came to pass that I beheld that the rod of iron, which my father had seen, was the word of God, which led to the fountain of living waters, or to the tree of life; which waters are a representation of the love of God; and I also beheld that the tree of life </w:t>
      </w:r>
    </w:p>
    <w:p w14:paraId="4CD750FE" w14:textId="77777777" w:rsidR="00A90572" w:rsidRPr="006D101E" w:rsidRDefault="00A90572" w:rsidP="00A90572">
      <w:r w:rsidRPr="006D101E">
        <w:t>Much history happened in Nephi</w:t>
      </w:r>
      <w:r w:rsidRPr="006D101E">
        <w:t>’</w:t>
      </w:r>
      <w:r w:rsidRPr="006D101E">
        <w:t>s vision, but the most important point is manifest in:</w:t>
      </w:r>
    </w:p>
    <w:p w14:paraId="7B4B1156"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hyperlink r:id="rId17" w:anchor="41" w:history="1">
        <w:r w:rsidRPr="006D101E">
          <w:rPr>
            <w:rFonts w:ascii="Calisto MT" w:eastAsiaTheme="majorEastAsia" w:hAnsi="Calisto MT" w:cs="Arial"/>
            <w:b/>
            <w:bCs/>
            <w:i/>
            <w:iCs/>
            <w:color w:val="0000FF" w:themeColor="hyperlink"/>
            <w:sz w:val="28"/>
            <w:szCs w:val="28"/>
            <w:u w:val="single"/>
          </w:rPr>
          <w:t>1 Nephi 13:42</w:t>
        </w:r>
      </w:hyperlink>
    </w:p>
    <w:p w14:paraId="09E5141F" w14:textId="77777777" w:rsidR="00A90572" w:rsidRPr="00FF62C6"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w:t>
      </w:r>
      <w:r>
        <w:rPr>
          <w:rFonts w:ascii="Calisto MT" w:eastAsiaTheme="majorEastAsia" w:hAnsi="Calisto MT" w:cs="Arial"/>
          <w:b/>
          <w:bCs/>
          <w:i/>
          <w:iCs/>
          <w:sz w:val="28"/>
          <w:szCs w:val="28"/>
        </w:rPr>
        <w:t xml:space="preserve"> the time cometh that he shall manifest himself unto</w:t>
      </w:r>
      <w:r w:rsidRPr="006D101E">
        <w:rPr>
          <w:rFonts w:ascii="Calisto MT" w:eastAsiaTheme="majorEastAsia" w:hAnsi="Calisto MT" w:cs="Arial"/>
          <w:b/>
          <w:bCs/>
          <w:i/>
          <w:iCs/>
          <w:sz w:val="28"/>
          <w:szCs w:val="28"/>
        </w:rPr>
        <w:t xml:space="preserve"> all nations, both unto the Jews and also unto the Gentiles; and after he has manifested himself unto the Jews and also unto the Gentiles, then he shall manifest </w:t>
      </w:r>
      <w:r w:rsidRPr="00FF62C6">
        <w:rPr>
          <w:rFonts w:ascii="Calisto MT" w:eastAsiaTheme="majorEastAsia" w:hAnsi="Calisto MT" w:cs="Arial"/>
          <w:b/>
          <w:bCs/>
          <w:i/>
          <w:iCs/>
          <w:sz w:val="28"/>
          <w:szCs w:val="28"/>
        </w:rPr>
        <w:t>himself unto the Gentiles and also unto the Jews, and the</w:t>
      </w:r>
      <w:r>
        <w:rPr>
          <w:rFonts w:ascii="Calisto MT" w:eastAsiaTheme="majorEastAsia" w:hAnsi="Calisto MT" w:cs="Arial"/>
          <w:b/>
          <w:bCs/>
          <w:i/>
          <w:iCs/>
          <w:sz w:val="28"/>
          <w:szCs w:val="28"/>
        </w:rPr>
        <w:t xml:space="preserve"> </w:t>
      </w:r>
      <w:r w:rsidRPr="00FF62C6">
        <w:rPr>
          <w:rFonts w:ascii="Calisto MT" w:eastAsiaTheme="majorEastAsia" w:hAnsi="Calisto MT" w:cs="Arial"/>
          <w:b/>
          <w:bCs/>
          <w:i/>
          <w:iCs/>
          <w:sz w:val="28"/>
          <w:szCs w:val="28"/>
        </w:rPr>
        <w:t>last shall be first, and the first shall be last.</w:t>
      </w:r>
    </w:p>
    <w:p w14:paraId="344190C0" w14:textId="77777777" w:rsidR="00A90572" w:rsidRPr="006D101E" w:rsidRDefault="00A90572" w:rsidP="00A90572">
      <w:r w:rsidRPr="006D101E">
        <w:t xml:space="preserve">It is here that the Lord gives and interpretation of the </w:t>
      </w:r>
      <w:r w:rsidRPr="006D101E">
        <w:rPr>
          <w:i/>
        </w:rPr>
        <w:t xml:space="preserve">first shall be last. </w:t>
      </w:r>
      <w:r w:rsidRPr="006D101E">
        <w:t>It pertains to the order in which the gospel is preached and rejected. The first to receive the Gospel is the Jews, and they will be the last after the Gentiles reject the fullness of the Gospel</w:t>
      </w:r>
      <w:r>
        <w:t xml:space="preserve"> twice</w:t>
      </w:r>
      <w:r w:rsidRPr="006D101E">
        <w:t>. How do the Gentiles reject this fullness. The fullness is not what tradition tries to imply. The fullness is what the early Mormons rejected when the</w:t>
      </w:r>
      <w:r>
        <w:t>y</w:t>
      </w:r>
      <w:r w:rsidRPr="006D101E">
        <w:t xml:space="preserve"> rejected the Law of Consecration. The locust had eaten it up and the saints did not seem to be ashamed.</w:t>
      </w:r>
    </w:p>
    <w:p w14:paraId="525AE506" w14:textId="77777777" w:rsidR="00A90572" w:rsidRPr="006D101E" w:rsidRDefault="00A90572" w:rsidP="00A90572">
      <w:pPr>
        <w:keepLines/>
        <w:widowControl w:val="0"/>
        <w:spacing w:after="120"/>
        <w:ind w:left="720" w:right="1440"/>
        <w:rPr>
          <w:rFonts w:ascii="Calisto MT" w:hAnsi="Calisto MT" w:cs="Arial"/>
          <w:b/>
          <w:bCs/>
          <w:i/>
          <w:iCs/>
          <w:sz w:val="28"/>
          <w:szCs w:val="28"/>
        </w:rPr>
      </w:pPr>
      <w:hyperlink r:id="rId18" w:anchor="21" w:history="1">
        <w:r w:rsidRPr="006D101E">
          <w:rPr>
            <w:rFonts w:ascii="Calisto MT" w:hAnsi="Calisto MT" w:cs="Arial"/>
            <w:b/>
            <w:bCs/>
            <w:i/>
            <w:iCs/>
            <w:color w:val="0000FF" w:themeColor="hyperlink"/>
            <w:sz w:val="28"/>
            <w:szCs w:val="28"/>
            <w:u w:val="single"/>
          </w:rPr>
          <w:t>1 Nephi 14:20-22</w:t>
        </w:r>
      </w:hyperlink>
    </w:p>
    <w:p w14:paraId="0410F7C4"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the angel said unto me: Behold one of the twelve apostles of the Lamb.</w:t>
      </w:r>
    </w:p>
    <w:p w14:paraId="19FDD2DA"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Behold, he shall see and write the remainder of these things; yea, and also many things which have been.</w:t>
      </w:r>
    </w:p>
    <w:p w14:paraId="398EB4F6"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he shall also write concerning the end of the world.</w:t>
      </w:r>
    </w:p>
    <w:p w14:paraId="32C10AF3" w14:textId="77777777" w:rsidR="00A90572" w:rsidRPr="006D101E" w:rsidRDefault="00A90572" w:rsidP="00A90572">
      <w:r w:rsidRPr="006D101E">
        <w:t>Expressed in the beginning in Nephi 8 was the end result of the iron rod:</w:t>
      </w:r>
    </w:p>
    <w:p w14:paraId="32CDCDFE"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hyperlink r:id="rId19" w:anchor="23" w:history="1">
        <w:r w:rsidRPr="006D101E">
          <w:rPr>
            <w:rFonts w:ascii="Calisto MT" w:hAnsi="Calisto MT" w:cs="Arial"/>
            <w:b/>
            <w:bCs/>
            <w:i/>
            <w:iCs/>
            <w:color w:val="0000FF" w:themeColor="hyperlink"/>
            <w:sz w:val="28"/>
            <w:szCs w:val="28"/>
            <w:u w:val="single"/>
          </w:rPr>
          <w:t>1 Nephi 8:24-25</w:t>
        </w:r>
      </w:hyperlink>
    </w:p>
    <w:p w14:paraId="1C644837"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it came to pass that I beheld others pressing forward, and they came forth and caught hold of the end of the rod of iron; and they did press forward through the mist of darkness, clinging to the rod of iron, even until they did come forth and partake of the fruit of the tree.</w:t>
      </w:r>
    </w:p>
    <w:p w14:paraId="4E332FA2" w14:textId="77777777" w:rsidR="00A90572" w:rsidRPr="006D101E" w:rsidRDefault="00A90572" w:rsidP="00A90572">
      <w:pPr>
        <w:keepLines/>
        <w:widowControl w:val="0"/>
        <w:spacing w:after="120"/>
        <w:ind w:left="720" w:right="1440"/>
        <w:rPr>
          <w:rFonts w:ascii="Times" w:hAnsi="Times" w:cs="Arial"/>
          <w:b/>
          <w:bCs/>
          <w:i/>
          <w:iCs/>
          <w:sz w:val="20"/>
          <w:szCs w:val="20"/>
        </w:rPr>
      </w:pPr>
      <w:r w:rsidRPr="006D101E">
        <w:rPr>
          <w:rFonts w:ascii="Calisto MT" w:hAnsi="Calisto MT" w:cs="Arial"/>
          <w:b/>
          <w:bCs/>
          <w:i/>
          <w:iCs/>
          <w:sz w:val="28"/>
          <w:szCs w:val="28"/>
        </w:rPr>
        <w:t xml:space="preserve">And after they had partaken of the fruit of the tree they did cast their eyes about as if </w:t>
      </w:r>
      <w:r w:rsidRPr="00FF62C6">
        <w:rPr>
          <w:rFonts w:ascii="Calisto MT" w:hAnsi="Calisto MT" w:cs="Arial"/>
          <w:b/>
          <w:bCs/>
          <w:i/>
          <w:iCs/>
          <w:color w:val="FF0000"/>
          <w:sz w:val="28"/>
          <w:szCs w:val="28"/>
        </w:rPr>
        <w:t>they were ashamed</w:t>
      </w:r>
      <w:r w:rsidRPr="006D101E">
        <w:rPr>
          <w:rFonts w:ascii="Calisto MT" w:hAnsi="Calisto MT" w:cs="Arial"/>
          <w:b/>
          <w:bCs/>
          <w:i/>
          <w:iCs/>
          <w:sz w:val="28"/>
          <w:szCs w:val="28"/>
        </w:rPr>
        <w:t>.</w:t>
      </w:r>
    </w:p>
    <w:p w14:paraId="1CB748E6" w14:textId="77777777" w:rsidR="00A90572" w:rsidRPr="006D101E" w:rsidRDefault="00A90572" w:rsidP="00A90572">
      <w:r w:rsidRPr="006D101E">
        <w:t> </w:t>
      </w:r>
      <w:r w:rsidRPr="006D101E">
        <w:t>Before explaining the whole history, Nephi explains that the iron rod is used because of the darkness of the saints. When they finely reach the Tree of Life, the</w:t>
      </w:r>
      <w:r>
        <w:t>y</w:t>
      </w:r>
      <w:r w:rsidRPr="006D101E">
        <w:t xml:space="preserve"> look around and are ashamed. The Tree of Life gives understanding and who would not be ashamed once they understand the truth in all prophecy.</w:t>
      </w:r>
      <w:r>
        <w:t xml:space="preserve"> We look back and are ashamed at what we interpreted incorrectly.</w:t>
      </w:r>
    </w:p>
    <w:p w14:paraId="3E745A60" w14:textId="77777777" w:rsidR="00A90572" w:rsidRPr="006D101E" w:rsidRDefault="00A90572" w:rsidP="00A90572">
      <w:r w:rsidRPr="006D101E">
        <w:t xml:space="preserve">Remember, prophecy </w:t>
      </w:r>
      <w:r>
        <w:t xml:space="preserve">is sweet when we eat it up, but when we fully understand our belly becomes </w:t>
      </w:r>
      <w:r w:rsidRPr="006D101E">
        <w:t xml:space="preserve">bitter for the mistakes the restored church </w:t>
      </w:r>
      <w:r>
        <w:t xml:space="preserve">has </w:t>
      </w:r>
      <w:r w:rsidRPr="006D101E">
        <w:t>made. All was not as well in Zion as we thought. Joseph Smith received a fullness of the keys of the kingdom, but the saints had been blinded as the sun went down over the prophets</w:t>
      </w:r>
      <w:r>
        <w:t xml:space="preserve"> after Joseph</w:t>
      </w:r>
      <w:r>
        <w:t>’</w:t>
      </w:r>
      <w:r>
        <w:t>s death</w:t>
      </w:r>
      <w:r w:rsidRPr="006D101E">
        <w:t>.</w:t>
      </w:r>
    </w:p>
    <w:p w14:paraId="10BBDEE8"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hyperlink r:id="rId20" w:anchor="4" w:history="1">
        <w:r w:rsidRPr="006D101E">
          <w:rPr>
            <w:rFonts w:ascii="Calisto MT" w:hAnsi="Calisto MT" w:cs="Arial"/>
            <w:b/>
            <w:bCs/>
            <w:i/>
            <w:iCs/>
            <w:color w:val="0000FF" w:themeColor="hyperlink"/>
            <w:sz w:val="28"/>
            <w:szCs w:val="28"/>
            <w:u w:val="single"/>
          </w:rPr>
          <w:t>Micah 3:5</w:t>
        </w:r>
      </w:hyperlink>
    </w:p>
    <w:p w14:paraId="12632F71"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 xml:space="preserve">¶Thus </w:t>
      </w:r>
      <w:proofErr w:type="spellStart"/>
      <w:r w:rsidRPr="006D101E">
        <w:rPr>
          <w:rFonts w:ascii="Calisto MT" w:eastAsiaTheme="majorEastAsia" w:hAnsi="Calisto MT" w:cs="Arial"/>
          <w:b/>
          <w:bCs/>
          <w:i/>
          <w:iCs/>
          <w:sz w:val="28"/>
          <w:szCs w:val="28"/>
        </w:rPr>
        <w:t>saith</w:t>
      </w:r>
      <w:proofErr w:type="spellEnd"/>
      <w:r w:rsidRPr="006D101E">
        <w:rPr>
          <w:rFonts w:ascii="Calisto MT" w:eastAsiaTheme="majorEastAsia" w:hAnsi="Calisto MT" w:cs="Arial"/>
          <w:b/>
          <w:bCs/>
          <w:i/>
          <w:iCs/>
          <w:sz w:val="28"/>
          <w:szCs w:val="28"/>
        </w:rPr>
        <w:t xml:space="preserve"> the Lord concerning the prophets that make my people err, that bite with their teeth, and cry, Peace; and he that </w:t>
      </w:r>
      <w:proofErr w:type="spellStart"/>
      <w:r w:rsidRPr="006D101E">
        <w:rPr>
          <w:rFonts w:ascii="Calisto MT" w:eastAsiaTheme="majorEastAsia" w:hAnsi="Calisto MT" w:cs="Arial"/>
          <w:b/>
          <w:bCs/>
          <w:i/>
          <w:iCs/>
          <w:sz w:val="28"/>
          <w:szCs w:val="28"/>
        </w:rPr>
        <w:t>putteth</w:t>
      </w:r>
      <w:proofErr w:type="spellEnd"/>
      <w:r w:rsidRPr="006D101E">
        <w:rPr>
          <w:rFonts w:ascii="Calisto MT" w:eastAsiaTheme="majorEastAsia" w:hAnsi="Calisto MT" w:cs="Arial"/>
          <w:b/>
          <w:bCs/>
          <w:i/>
          <w:iCs/>
          <w:sz w:val="28"/>
          <w:szCs w:val="28"/>
        </w:rPr>
        <w:t xml:space="preserve"> not into their mouths, they even prepare war against him. </w:t>
      </w:r>
    </w:p>
    <w:p w14:paraId="021FCEA2" w14:textId="77777777" w:rsidR="00A90572" w:rsidRPr="006D101E" w:rsidRDefault="00A90572" w:rsidP="00A90572">
      <w:r w:rsidRPr="006D101E">
        <w:t>The prophets that bite with their teeth are like unto the beast with iron teeth. The Mormon will not accept that this applies today since Brigham Young changed the ordinance of tithing and darkness came over the people. This is the bitterness the saints will feel in their stomachs. When the</w:t>
      </w:r>
      <w:r>
        <w:t>y</w:t>
      </w:r>
      <w:r w:rsidRPr="006D101E">
        <w:t xml:space="preserve"> fully understand the darkness that they must overcome</w:t>
      </w:r>
      <w:r>
        <w:t>. When they finely do</w:t>
      </w:r>
      <w:r w:rsidRPr="006D101E">
        <w:t xml:space="preserve">, they will </w:t>
      </w:r>
      <w:r>
        <w:t>feel</w:t>
      </w:r>
      <w:r w:rsidRPr="006D101E">
        <w:t xml:space="preserve"> ashamed.</w:t>
      </w:r>
    </w:p>
    <w:p w14:paraId="1946C265" w14:textId="77777777" w:rsidR="00A90572" w:rsidRPr="006D101E" w:rsidRDefault="00A90572" w:rsidP="00A90572">
      <w:pPr>
        <w:keepLines/>
        <w:widowControl w:val="0"/>
        <w:spacing w:after="120"/>
        <w:ind w:left="720" w:right="1440"/>
        <w:rPr>
          <w:rFonts w:ascii="Calisto MT" w:hAnsi="Calisto MT" w:cs="Arial"/>
          <w:b/>
          <w:bCs/>
          <w:i/>
          <w:iCs/>
          <w:sz w:val="28"/>
          <w:szCs w:val="28"/>
        </w:rPr>
      </w:pPr>
      <w:hyperlink r:id="rId21" w:anchor="5" w:history="1">
        <w:r w:rsidRPr="006D101E">
          <w:rPr>
            <w:rFonts w:ascii="Calisto MT" w:hAnsi="Calisto MT" w:cs="Arial"/>
            <w:b/>
            <w:bCs/>
            <w:i/>
            <w:iCs/>
            <w:color w:val="0000FF" w:themeColor="hyperlink"/>
            <w:sz w:val="28"/>
            <w:szCs w:val="28"/>
            <w:u w:val="single"/>
          </w:rPr>
          <w:t>Micah 3:6</w:t>
        </w:r>
      </w:hyperlink>
    </w:p>
    <w:p w14:paraId="4A9C503E" w14:textId="77777777" w:rsidR="00A90572" w:rsidRPr="006D101E" w:rsidRDefault="00A90572" w:rsidP="00A90572">
      <w:pPr>
        <w:keepLines/>
        <w:widowControl w:val="0"/>
        <w:spacing w:after="120"/>
        <w:ind w:left="720" w:right="1440"/>
        <w:rPr>
          <w:rFonts w:ascii="Calisto MT" w:hAnsi="Calisto MT" w:cs="Arial"/>
          <w:b/>
          <w:bCs/>
          <w:i/>
          <w:iCs/>
          <w:sz w:val="28"/>
          <w:szCs w:val="28"/>
        </w:rPr>
      </w:pPr>
      <w:r w:rsidRPr="006D101E">
        <w:rPr>
          <w:rFonts w:ascii="Calisto MT" w:hAnsi="Calisto MT" w:cs="Arial"/>
          <w:b/>
          <w:bCs/>
          <w:i/>
          <w:iCs/>
          <w:sz w:val="28"/>
          <w:szCs w:val="28"/>
        </w:rPr>
        <w:t>Therefore night shall be unto you, that ye shall not have a vision; and it shall be dark unto you, that ye shall not divine; and the sun shall go down over the prophets, and the day shall be dark over them. </w:t>
      </w:r>
    </w:p>
    <w:p w14:paraId="69BF4A2A" w14:textId="77777777" w:rsidR="00A90572" w:rsidRPr="006D101E" w:rsidRDefault="00A90572" w:rsidP="00A90572">
      <w:r w:rsidRPr="006D101E">
        <w:t>There are countless prophecies regarding this darkness and it is fully explained in Revelation. Joseph Smith made about two or three attempts to explain Revelation, but failed. Those who try to place a literal interpretation to the verse follow the method of the Jews as well and the Protestants. You must see through the allegory in the same manner we must see through the allegory of all prophecy. Only the</w:t>
      </w:r>
      <w:r>
        <w:t>n</w:t>
      </w:r>
      <w:r w:rsidRPr="006D101E">
        <w:t xml:space="preserve"> can we partake of the Tree of Life.</w:t>
      </w:r>
    </w:p>
    <w:p w14:paraId="6A8D1FD2" w14:textId="77777777" w:rsidR="00A90572" w:rsidRPr="006D101E" w:rsidRDefault="00A90572" w:rsidP="00A90572">
      <w:r w:rsidRPr="006D101E">
        <w:t>If you cannot accept what has been said thus far, you cannot understand John and the prophecies in Revelation. Continue to profess that all is well in Zion. Profess that God speaks to prophets and you will remain in darkness and must of necessity hold onto the Iron Rod in order to pass through the darkness. If Joseph Smith would have lived until he was eighty-five, we would have come to understand. Prophecy indicated otherwise, that the one mighty and strong with a scepter of power</w:t>
      </w:r>
      <w:r w:rsidRPr="006D101E">
        <w:t>—</w:t>
      </w:r>
      <w:r w:rsidRPr="006D101E">
        <w:t xml:space="preserve">meaning </w:t>
      </w:r>
      <w:r w:rsidRPr="00202574">
        <w:rPr>
          <w:i/>
        </w:rPr>
        <w:t>knowledge</w:t>
      </w:r>
      <w:r w:rsidRPr="006D101E">
        <w:t xml:space="preserve"> according to many verses in </w:t>
      </w:r>
      <w:proofErr w:type="gramStart"/>
      <w:r>
        <w:t>prophecy</w:t>
      </w:r>
      <w:proofErr w:type="gramEnd"/>
      <w:r w:rsidRPr="006D101E">
        <w:t>.</w:t>
      </w:r>
    </w:p>
    <w:p w14:paraId="430AB114" w14:textId="77777777" w:rsidR="00A90572" w:rsidRPr="006D101E" w:rsidRDefault="00A90572" w:rsidP="00A90572">
      <w:pPr>
        <w:keepLines/>
        <w:widowControl w:val="0"/>
        <w:spacing w:after="120"/>
        <w:ind w:left="720" w:right="1440"/>
        <w:rPr>
          <w:rFonts w:ascii="Calisto MT" w:hAnsi="Calisto MT" w:cs="Arial"/>
          <w:b/>
          <w:bCs/>
          <w:i/>
          <w:iCs/>
          <w:sz w:val="28"/>
          <w:szCs w:val="28"/>
        </w:rPr>
      </w:pPr>
      <w:hyperlink r:id="rId22" w:anchor="2" w:history="1">
        <w:r w:rsidRPr="006D101E">
          <w:rPr>
            <w:rFonts w:ascii="Calisto MT" w:hAnsi="Calisto MT" w:cs="Arial"/>
            <w:b/>
            <w:bCs/>
            <w:i/>
            <w:iCs/>
            <w:color w:val="0000FF" w:themeColor="hyperlink"/>
            <w:sz w:val="28"/>
            <w:szCs w:val="28"/>
            <w:u w:val="single"/>
          </w:rPr>
          <w:t>D&amp;C 113:3-4</w:t>
        </w:r>
      </w:hyperlink>
    </w:p>
    <w:p w14:paraId="0C38146D"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What is the rod spoken of in the first verse of the 11th chapter of Isaiah, that should come of the Stem of Jesse?</w:t>
      </w:r>
    </w:p>
    <w:p w14:paraId="5E744A00"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 xml:space="preserve">Behold, thus </w:t>
      </w:r>
      <w:proofErr w:type="spellStart"/>
      <w:r w:rsidRPr="006D101E">
        <w:rPr>
          <w:rFonts w:ascii="Calisto MT" w:eastAsiaTheme="majorEastAsia" w:hAnsi="Calisto MT" w:cs="Arial"/>
          <w:b/>
          <w:bCs/>
          <w:i/>
          <w:iCs/>
          <w:sz w:val="28"/>
          <w:szCs w:val="28"/>
        </w:rPr>
        <w:t>saith</w:t>
      </w:r>
      <w:proofErr w:type="spellEnd"/>
      <w:r w:rsidRPr="006D101E">
        <w:rPr>
          <w:rFonts w:ascii="Calisto MT" w:eastAsiaTheme="majorEastAsia" w:hAnsi="Calisto MT" w:cs="Arial"/>
          <w:b/>
          <w:bCs/>
          <w:i/>
          <w:iCs/>
          <w:sz w:val="28"/>
          <w:szCs w:val="28"/>
        </w:rPr>
        <w:t xml:space="preserve"> the Lord: It is a servant in the hands of Christ, who is partly a descendant of Jesse as well as of</w:t>
      </w:r>
      <w:r>
        <w:rPr>
          <w:rFonts w:ascii="Calisto MT" w:eastAsiaTheme="majorEastAsia" w:hAnsi="Calisto MT" w:cs="Arial"/>
          <w:b/>
          <w:bCs/>
          <w:i/>
          <w:iCs/>
          <w:sz w:val="28"/>
          <w:szCs w:val="28"/>
        </w:rPr>
        <w:t xml:space="preserve"> </w:t>
      </w:r>
      <w:r w:rsidRPr="006D101E">
        <w:rPr>
          <w:rFonts w:ascii="Calisto MT" w:eastAsiaTheme="majorEastAsia" w:hAnsi="Calisto MT" w:cs="Arial"/>
          <w:b/>
          <w:bCs/>
          <w:i/>
          <w:iCs/>
          <w:sz w:val="28"/>
          <w:szCs w:val="28"/>
        </w:rPr>
        <w:t>Ephraim, or of the house of Joseph, on whom there is laid much power.</w:t>
      </w:r>
    </w:p>
    <w:p w14:paraId="2E47C8E1"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hyperlink r:id="rId23" w:anchor="6" w:history="1">
        <w:r w:rsidRPr="006D101E">
          <w:rPr>
            <w:rFonts w:ascii="Calisto MT" w:hAnsi="Calisto MT" w:cs="Arial"/>
            <w:b/>
            <w:bCs/>
            <w:i/>
            <w:iCs/>
            <w:color w:val="0000FF" w:themeColor="hyperlink"/>
            <w:sz w:val="28"/>
            <w:szCs w:val="28"/>
            <w:u w:val="single"/>
          </w:rPr>
          <w:t>D&amp;C 85:7</w:t>
        </w:r>
      </w:hyperlink>
    </w:p>
    <w:p w14:paraId="12F22247"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And it shall come to pass that I, the Lord God, will send one mighty and strong, holding the scepter of power in his hand, clothed with light for a covering, whose mouth shall utter words, eternal words; while his bowels shall be a fountain of truth, to set in order the house of God, and to arrange by lot the inheritances of the saints whose names are found, and the names of their fathers, and of their children, enrolled in the book of the law of God;</w:t>
      </w:r>
    </w:p>
    <w:p w14:paraId="6E19BCA8" w14:textId="77777777" w:rsidR="00A90572" w:rsidRPr="006D101E" w:rsidRDefault="00A90572" w:rsidP="00A90572">
      <w:r w:rsidRPr="006D101E">
        <w:t xml:space="preserve">The two references in the D&amp;C say the same thing with the idea that the scepter of power is light and knowledge for his covering. Who in the Church will even attempt to set in order </w:t>
      </w:r>
      <w:r>
        <w:t>and declare the</w:t>
      </w:r>
      <w:r w:rsidRPr="006D101E">
        <w:t xml:space="preserve"> allegory of prophecy? They will give only literal interpretations or something that justifies a false sense of fullness</w:t>
      </w:r>
      <w:r>
        <w:t>—</w:t>
      </w:r>
      <w:r>
        <w:t>that all is well in Zion</w:t>
      </w:r>
      <w:r w:rsidRPr="006D101E">
        <w:t xml:space="preserve">. This is a hard pill to swallow and the reason the Lord held back from Joseph Smith like he asked many prophets not to write because it would upset those of the restoration. If even the Protestants or Rome understood what they were doing, the plan of God would have been thwarted. But now is the time of the end and all has been fulfilled and the keys of the kingdom with the </w:t>
      </w:r>
      <w:r>
        <w:t xml:space="preserve">restored </w:t>
      </w:r>
      <w:r w:rsidRPr="006D101E">
        <w:t xml:space="preserve">priesthood remain, but we have lost the fullness. Who will be able to see or will they stop their ears and cover their eyes. </w:t>
      </w:r>
      <w:r>
        <w:t>One called and anointed</w:t>
      </w:r>
      <w:r w:rsidRPr="006D101E">
        <w:t xml:space="preserve"> will put forth his hand to steady the ark in order to prevent such things from coming fourth. The fullness will not be received by the Restored Church until the redemption of Zion in the own due time of the Lord. That is the message of all the prophets if we will but open our eyes to see. </w:t>
      </w:r>
      <w:r>
        <w:t xml:space="preserve">That </w:t>
      </w:r>
      <w:r w:rsidRPr="006D101E">
        <w:t>is another gift of interpretation.</w:t>
      </w:r>
    </w:p>
    <w:p w14:paraId="6C676214" w14:textId="77777777" w:rsidR="00A90572" w:rsidRPr="006D101E" w:rsidRDefault="00A90572" w:rsidP="00A90572">
      <w:r w:rsidRPr="006D101E">
        <w:t xml:space="preserve">I am not a prophet in any way like unto Joseph Smith, but only a </w:t>
      </w:r>
      <w:r w:rsidRPr="00202574">
        <w:rPr>
          <w:i/>
        </w:rPr>
        <w:t>spokesman</w:t>
      </w:r>
      <w:r w:rsidRPr="006D101E">
        <w:t xml:space="preserve"> for the interpretation of his revelations. Hopefully many old men will dream dreams of the same. I do not like being the only one who can see. It is a burden that will cause one</w:t>
      </w:r>
      <w:r w:rsidRPr="006D101E">
        <w:t>’</w:t>
      </w:r>
      <w:r w:rsidRPr="006D101E">
        <w:t>s reputation to suffer more than any of the sons of men. I would be honored of the Lord, but too old to stand alone. As the power and gift of interpretation that I seem to bare alone may die with me, but the Lord surly will raise one in my stead.</w:t>
      </w:r>
    </w:p>
    <w:p w14:paraId="552A8C94" w14:textId="77777777" w:rsidR="00A90572" w:rsidRPr="006D101E" w:rsidRDefault="00A90572" w:rsidP="00A90572">
      <w:r w:rsidRPr="006D101E">
        <w:t xml:space="preserve">The allegory of Nephi would be finely recorded by the Apostle John. It would be his mission to prophesy. When we begin to understand it will be sweet as honey, but when we fully digest this prophecy, it will become bitter in </w:t>
      </w:r>
      <w:r>
        <w:t>our</w:t>
      </w:r>
      <w:r w:rsidRPr="006D101E">
        <w:t xml:space="preserve"> belly</w:t>
      </w:r>
      <w:r w:rsidRPr="006D101E">
        <w:t>—</w:t>
      </w:r>
      <w:r w:rsidRPr="006D101E">
        <w:t>such is the prophecy of the restored Church.</w:t>
      </w:r>
      <w:r>
        <w:t xml:space="preserve"> When it becomes bitter it is </w:t>
      </w:r>
      <w:r w:rsidRPr="006D101E">
        <w:t xml:space="preserve"> a time the saints </w:t>
      </w:r>
      <w:r>
        <w:t xml:space="preserve">of the restoration </w:t>
      </w:r>
      <w:r w:rsidRPr="006D101E">
        <w:t xml:space="preserve">will not be ashamed. </w:t>
      </w:r>
      <w:r>
        <w:t xml:space="preserve">When </w:t>
      </w:r>
      <w:r w:rsidRPr="006D101E">
        <w:t>old men will dream dreams</w:t>
      </w:r>
      <w:r>
        <w:t xml:space="preserve">, </w:t>
      </w:r>
      <w:r w:rsidRPr="006D101E">
        <w:t>many will come to understand. We think that Christ will first come and destroy the wicked and lift the saints up into heaven. Christians interpret this a</w:t>
      </w:r>
      <w:r>
        <w:t>s</w:t>
      </w:r>
      <w:r w:rsidRPr="006D101E">
        <w:t xml:space="preserve"> Christ bringing a sword. They often refer to an apocalypse, or a Hollywood type destruction that both </w:t>
      </w:r>
      <w:r>
        <w:t xml:space="preserve">ignorant </w:t>
      </w:r>
      <w:r w:rsidRPr="006D101E">
        <w:t xml:space="preserve">Christian and </w:t>
      </w:r>
      <w:r>
        <w:t xml:space="preserve">distorted mind of the </w:t>
      </w:r>
      <w:r w:rsidRPr="006D101E">
        <w:t>Muslim believe.</w:t>
      </w:r>
    </w:p>
    <w:p w14:paraId="5C5FF895"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hyperlink r:id="rId24" w:anchor="1" w:history="1">
        <w:r w:rsidRPr="006D101E">
          <w:rPr>
            <w:rFonts w:ascii="Calisto MT" w:hAnsi="Calisto MT" w:cs="Arial"/>
            <w:b/>
            <w:bCs/>
            <w:i/>
            <w:iCs/>
            <w:color w:val="0000FF" w:themeColor="hyperlink"/>
            <w:sz w:val="28"/>
            <w:szCs w:val="28"/>
            <w:u w:val="single"/>
          </w:rPr>
          <w:t>Daniel 12:1</w:t>
        </w:r>
      </w:hyperlink>
    </w:p>
    <w:p w14:paraId="68D05EC4" w14:textId="77777777" w:rsidR="00A90572" w:rsidRPr="006D101E" w:rsidRDefault="00A90572" w:rsidP="00A90572">
      <w:pPr>
        <w:keepLines/>
        <w:widowControl w:val="0"/>
        <w:spacing w:after="120"/>
        <w:ind w:left="720" w:right="1440"/>
        <w:rPr>
          <w:rFonts w:ascii="Calisto MT" w:eastAsiaTheme="majorEastAsia" w:hAnsi="Calisto MT" w:cs="Arial"/>
          <w:b/>
          <w:bCs/>
          <w:i/>
          <w:iCs/>
          <w:sz w:val="28"/>
          <w:szCs w:val="28"/>
        </w:rPr>
      </w:pPr>
      <w:r w:rsidRPr="006D101E">
        <w:rPr>
          <w:rFonts w:ascii="Calisto MT" w:eastAsiaTheme="majorEastAsia" w:hAnsi="Calisto MT" w:cs="Arial"/>
          <w:b/>
          <w:bCs/>
          <w:i/>
          <w:iCs/>
          <w:sz w:val="28"/>
          <w:szCs w:val="28"/>
        </w:rPr>
        <w:t xml:space="preserve">...time shall Michael stand up, the great prince which </w:t>
      </w:r>
      <w:proofErr w:type="spellStart"/>
      <w:r w:rsidRPr="006D101E">
        <w:rPr>
          <w:rFonts w:ascii="Calisto MT" w:eastAsiaTheme="majorEastAsia" w:hAnsi="Calisto MT" w:cs="Arial"/>
          <w:b/>
          <w:bCs/>
          <w:i/>
          <w:iCs/>
          <w:sz w:val="28"/>
          <w:szCs w:val="28"/>
        </w:rPr>
        <w:t>standeth</w:t>
      </w:r>
      <w:proofErr w:type="spellEnd"/>
      <w:r w:rsidRPr="006D101E">
        <w:rPr>
          <w:rFonts w:ascii="Calisto MT" w:eastAsiaTheme="majorEastAsia" w:hAnsi="Calisto MT" w:cs="Arial"/>
          <w:b/>
          <w:bCs/>
          <w:i/>
          <w:iCs/>
          <w:sz w:val="28"/>
          <w:szCs w:val="28"/>
        </w:rPr>
        <w:t xml:space="preserve"> for the children of thy people: and there shall be a time of trouble, such as never was since there was a nation even to that same time: and at that time thy people shall be delivered, every one that shall be found written in the book. </w:t>
      </w:r>
    </w:p>
    <w:p w14:paraId="1CD081F6" w14:textId="77777777" w:rsidR="00A90572" w:rsidRDefault="00A90572" w:rsidP="00A90572">
      <w:r w:rsidRPr="006D101E">
        <w:t xml:space="preserve">This level of </w:t>
      </w:r>
      <w:r>
        <w:t>standing up</w:t>
      </w:r>
      <w:r w:rsidRPr="006D101E">
        <w:t xml:space="preserve"> requires one with certain abilities to interpret. Without these </w:t>
      </w:r>
      <w:r>
        <w:t>gifts</w:t>
      </w:r>
      <w:r w:rsidRPr="006D101E">
        <w:t xml:space="preserve">, the Mormons refer to all negative </w:t>
      </w:r>
      <w:r>
        <w:t>prophecy</w:t>
      </w:r>
      <w:r w:rsidRPr="006D101E">
        <w:t xml:space="preserve"> to a </w:t>
      </w:r>
      <w:r>
        <w:t xml:space="preserve">former </w:t>
      </w:r>
      <w:r w:rsidRPr="006D101E">
        <w:t xml:space="preserve">church other than </w:t>
      </w:r>
      <w:r>
        <w:t>the restored church</w:t>
      </w:r>
      <w:r w:rsidRPr="006D101E">
        <w:t xml:space="preserve"> and place the positive allegory to themselves. This is the problem with allegory. It can be curve-fitted to the desires of the heart. The </w:t>
      </w:r>
      <w:r>
        <w:rPr>
          <w:i/>
        </w:rPr>
        <w:t xml:space="preserve">greater things </w:t>
      </w:r>
      <w:r w:rsidRPr="006D101E">
        <w:t xml:space="preserve">of the Book of Mormon would perhaps contain a clear description of things we would normally reject in the same way Brigham Young rejected the term </w:t>
      </w:r>
      <w:r w:rsidRPr="006D101E">
        <w:t>“</w:t>
      </w:r>
      <w:r w:rsidRPr="006D101E">
        <w:t>interest.</w:t>
      </w:r>
      <w:r w:rsidRPr="006D101E">
        <w:t>”</w:t>
      </w:r>
      <w:r w:rsidRPr="006D101E">
        <w:t xml:space="preserve"> Perhaps the sealed </w:t>
      </w:r>
      <w:r w:rsidRPr="00CB473D">
        <w:t>o</w:t>
      </w:r>
      <w:r>
        <w:t>r</w:t>
      </w:r>
      <w:r>
        <w:rPr>
          <w:i/>
        </w:rPr>
        <w:t xml:space="preserve"> greater things </w:t>
      </w:r>
      <w:r w:rsidRPr="006D101E">
        <w:t xml:space="preserve">plates would be so clear that it would be impossible to thwart. The Problem with this would be that most would reject the church or never become part of it. The Lord would then have difficulty building up the Kingdom of God in order to prepare it for the coming of the Kingdom of Heaven. Once heaven is established, the </w:t>
      </w:r>
      <w:r>
        <w:rPr>
          <w:i/>
        </w:rPr>
        <w:t xml:space="preserve">greater thing </w:t>
      </w:r>
      <w:r>
        <w:t xml:space="preserve">will come forth and give more </w:t>
      </w:r>
      <w:r w:rsidRPr="006D101E">
        <w:t xml:space="preserve">meaning </w:t>
      </w:r>
      <w:r>
        <w:t xml:space="preserve">to those who understand. </w:t>
      </w:r>
    </w:p>
    <w:p w14:paraId="06167E68" w14:textId="77777777" w:rsidR="00A90572" w:rsidRDefault="00A90572" w:rsidP="00A90572">
      <w:r w:rsidRPr="006D101E">
        <w:t xml:space="preserve">Allegory serves as a transition so one can twist allegory to fit his own heart while those who can understand will keep it until the time comes to teach it openly. This would be after the gospel has filled the earth and the iron teeth </w:t>
      </w:r>
      <w:r>
        <w:t>no longer</w:t>
      </w:r>
      <w:r w:rsidRPr="006D101E">
        <w:t xml:space="preserve"> keep the saints in subjection</w:t>
      </w:r>
      <w:r>
        <w:t xml:space="preserve"> to darkness</w:t>
      </w:r>
      <w:r w:rsidRPr="006D101E">
        <w:t>.</w:t>
      </w:r>
    </w:p>
    <w:p w14:paraId="27FC0C90" w14:textId="77777777" w:rsidR="00A90572" w:rsidRPr="0033144A" w:rsidRDefault="00A90572" w:rsidP="00A90572">
      <w:pPr>
        <w:rPr>
          <w:i/>
        </w:rPr>
      </w:pPr>
      <w:r>
        <w:t xml:space="preserve">I can see the end, but do not know of sure my mission. Please study for yourself, and come to the point that you can see. If we band together and call upon the Lord, he will give us the </w:t>
      </w:r>
      <w:r>
        <w:rPr>
          <w:i/>
        </w:rPr>
        <w:t xml:space="preserve">greater things. </w:t>
      </w:r>
      <w:r>
        <w:t xml:space="preserve">What fallows </w:t>
      </w:r>
      <w:proofErr w:type="gramStart"/>
      <w:r>
        <w:t>is the words</w:t>
      </w:r>
      <w:proofErr w:type="gramEnd"/>
      <w:r>
        <w:t xml:space="preserve"> of one crying in the wilderness, </w:t>
      </w:r>
      <w:r>
        <w:rPr>
          <w:i/>
        </w:rPr>
        <w:t>“</w:t>
      </w:r>
      <w:r>
        <w:rPr>
          <w:i/>
        </w:rPr>
        <w:t>Prepare the way of the Lord.</w:t>
      </w:r>
      <w:r>
        <w:rPr>
          <w:i/>
        </w:rPr>
        <w:t>”</w:t>
      </w:r>
    </w:p>
    <w:p w14:paraId="0B7AAD4F" w14:textId="77777777" w:rsidR="00A90572" w:rsidRDefault="00A90572" w:rsidP="00A90572"/>
    <w:p w14:paraId="558E0643" w14:textId="15AE1799" w:rsidR="004628AD" w:rsidRDefault="004628AD" w:rsidP="00A90572">
      <w:pPr>
        <w:pStyle w:val="CalistoParagraph"/>
      </w:pPr>
    </w:p>
    <w:sectPr w:rsidR="004628AD" w:rsidSect="00FF5365">
      <w:pgSz w:w="8400" w:h="11900"/>
      <w:pgMar w:top="720" w:right="720" w:bottom="720" w:left="720" w:header="720" w:footer="720" w:gutter="0"/>
      <w:cols w:space="720"/>
      <w:docGrid w:linePitch="360"/>
      <w:printerSettings r:id="rId2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04C9B" w14:textId="77777777" w:rsidR="00950755" w:rsidRDefault="00950755" w:rsidP="004628AD">
      <w:r>
        <w:separator/>
      </w:r>
    </w:p>
  </w:endnote>
  <w:endnote w:type="continuationSeparator" w:id="0">
    <w:p w14:paraId="66A52E3D" w14:textId="77777777" w:rsidR="00950755" w:rsidRDefault="00950755"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B1D09" w14:textId="77777777" w:rsidR="00950755" w:rsidRDefault="00950755" w:rsidP="004628AD">
      <w:r>
        <w:separator/>
      </w:r>
    </w:p>
  </w:footnote>
  <w:footnote w:type="continuationSeparator" w:id="0">
    <w:p w14:paraId="0BFC4F48" w14:textId="77777777" w:rsidR="00950755" w:rsidRDefault="00950755"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130EE"/>
    <w:multiLevelType w:val="multilevel"/>
    <w:tmpl w:val="A41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537A5"/>
    <w:multiLevelType w:val="multilevel"/>
    <w:tmpl w:val="F5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827BD"/>
    <w:multiLevelType w:val="multilevel"/>
    <w:tmpl w:val="80DE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ED"/>
    <w:rsid w:val="00033148"/>
    <w:rsid w:val="00064456"/>
    <w:rsid w:val="0009192D"/>
    <w:rsid w:val="000C6ACC"/>
    <w:rsid w:val="000D77AA"/>
    <w:rsid w:val="000E2FB3"/>
    <w:rsid w:val="00116F48"/>
    <w:rsid w:val="001732A2"/>
    <w:rsid w:val="001A47F4"/>
    <w:rsid w:val="001A6578"/>
    <w:rsid w:val="001B51D1"/>
    <w:rsid w:val="00202574"/>
    <w:rsid w:val="0022435C"/>
    <w:rsid w:val="002B77A1"/>
    <w:rsid w:val="002F59EB"/>
    <w:rsid w:val="0033144A"/>
    <w:rsid w:val="00343F5C"/>
    <w:rsid w:val="00352086"/>
    <w:rsid w:val="00385538"/>
    <w:rsid w:val="003A01E1"/>
    <w:rsid w:val="00414072"/>
    <w:rsid w:val="00447607"/>
    <w:rsid w:val="004628AD"/>
    <w:rsid w:val="00481B28"/>
    <w:rsid w:val="00495616"/>
    <w:rsid w:val="00523AA6"/>
    <w:rsid w:val="005B52C3"/>
    <w:rsid w:val="005F7F00"/>
    <w:rsid w:val="006351C4"/>
    <w:rsid w:val="006725FE"/>
    <w:rsid w:val="006D101E"/>
    <w:rsid w:val="006F044A"/>
    <w:rsid w:val="007248ED"/>
    <w:rsid w:val="00820D1D"/>
    <w:rsid w:val="00835125"/>
    <w:rsid w:val="00840B36"/>
    <w:rsid w:val="008573D1"/>
    <w:rsid w:val="008743A2"/>
    <w:rsid w:val="00881372"/>
    <w:rsid w:val="00883BD0"/>
    <w:rsid w:val="008A3EBA"/>
    <w:rsid w:val="008A59ED"/>
    <w:rsid w:val="00903761"/>
    <w:rsid w:val="00950755"/>
    <w:rsid w:val="00A40855"/>
    <w:rsid w:val="00A50D3C"/>
    <w:rsid w:val="00A90572"/>
    <w:rsid w:val="00AA57EA"/>
    <w:rsid w:val="00AB73BA"/>
    <w:rsid w:val="00AD6639"/>
    <w:rsid w:val="00AF5606"/>
    <w:rsid w:val="00B37BC7"/>
    <w:rsid w:val="00B40768"/>
    <w:rsid w:val="00B661A8"/>
    <w:rsid w:val="00B830D0"/>
    <w:rsid w:val="00B925D5"/>
    <w:rsid w:val="00BA7C12"/>
    <w:rsid w:val="00BC488C"/>
    <w:rsid w:val="00BF691D"/>
    <w:rsid w:val="00C0707C"/>
    <w:rsid w:val="00C5557B"/>
    <w:rsid w:val="00C55DBA"/>
    <w:rsid w:val="00CB473D"/>
    <w:rsid w:val="00CE0B27"/>
    <w:rsid w:val="00D7604F"/>
    <w:rsid w:val="00DB3A66"/>
    <w:rsid w:val="00E67B04"/>
    <w:rsid w:val="00E8765B"/>
    <w:rsid w:val="00EB6427"/>
    <w:rsid w:val="00ED43C1"/>
    <w:rsid w:val="00ED49BE"/>
    <w:rsid w:val="00F03B13"/>
    <w:rsid w:val="00F65F9A"/>
    <w:rsid w:val="00F67799"/>
    <w:rsid w:val="00F730ED"/>
    <w:rsid w:val="00FC101F"/>
    <w:rsid w:val="00FF038B"/>
    <w:rsid w:val="00FF148D"/>
    <w:rsid w:val="00FF5365"/>
    <w:rsid w:val="00FF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02CD3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65"/>
    <w:rPr>
      <w:rFonts w:ascii="Cambria" w:eastAsia="Times New Roman" w:hAnsi="Times New Roman" w:cs="Times New Roman"/>
    </w:rPr>
  </w:style>
  <w:style w:type="paragraph" w:styleId="Heading1">
    <w:name w:val="heading 1"/>
    <w:basedOn w:val="Normal"/>
    <w:link w:val="Heading1Char"/>
    <w:uiPriority w:val="9"/>
    <w:qFormat/>
    <w:rsid w:val="00FF5365"/>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FF5365"/>
    <w:pPr>
      <w:keepNext/>
      <w:keepLines/>
      <w:spacing w:before="200"/>
      <w:outlineLvl w:val="2"/>
    </w:pPr>
    <w:rPr>
      <w:rFonts w:ascii="Calibri"/>
      <w:b/>
      <w:color w:val="4F81BD"/>
    </w:rPr>
  </w:style>
  <w:style w:type="character" w:default="1" w:styleId="DefaultParagraphFont">
    <w:name w:val="Default Paragraph Font"/>
    <w:uiPriority w:val="1"/>
    <w:unhideWhenUsed/>
    <w:rsid w:val="00FF5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5365"/>
  </w:style>
  <w:style w:type="character" w:customStyle="1" w:styleId="Heading1Char">
    <w:name w:val="Heading 1 Char"/>
    <w:basedOn w:val="DefaultParagraphFont"/>
    <w:link w:val="Heading1"/>
    <w:uiPriority w:val="9"/>
    <w:rsid w:val="00FF5365"/>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FF5365"/>
    <w:rPr>
      <w:rFonts w:ascii="Calibri" w:eastAsia="Times New Roman" w:hAnsi="Times New Roman" w:cs="Times New Roman"/>
      <w:b/>
      <w:color w:val="4F81BD"/>
    </w:rPr>
  </w:style>
  <w:style w:type="paragraph" w:customStyle="1" w:styleId="CalistoParagraph">
    <w:name w:val="Calisto Paragraph"/>
    <w:link w:val="CalistoParagraphChar"/>
    <w:qFormat/>
    <w:rsid w:val="00FF5365"/>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FF5365"/>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FF5365"/>
    <w:pPr>
      <w:keepNext/>
      <w:keepLines/>
      <w:outlineLvl w:val="0"/>
    </w:pPr>
    <w:rPr>
      <w:b/>
      <w:sz w:val="40"/>
    </w:rPr>
  </w:style>
  <w:style w:type="paragraph" w:customStyle="1" w:styleId="CalistoQote">
    <w:name w:val="Calisto Qote"/>
    <w:qFormat/>
    <w:rsid w:val="00FF5365"/>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343F5C"/>
    <w:pPr>
      <w:spacing w:after="60" w:line="288" w:lineRule="auto"/>
    </w:pPr>
    <w:rPr>
      <w:rFonts w:ascii="Calisto MT" w:eastAsia="Calibri" w:hAnsi="Calisto MT"/>
      <w:b/>
      <w:i/>
      <w:sz w:val="32"/>
      <w:szCs w:val="28"/>
    </w:rPr>
  </w:style>
  <w:style w:type="character" w:styleId="Hyperlink">
    <w:name w:val="Hyperlink"/>
    <w:basedOn w:val="DefaultParagraphFont"/>
    <w:uiPriority w:val="99"/>
    <w:unhideWhenUsed/>
    <w:rsid w:val="00883B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65"/>
    <w:rPr>
      <w:rFonts w:ascii="Cambria" w:eastAsia="Times New Roman" w:hAnsi="Times New Roman" w:cs="Times New Roman"/>
    </w:rPr>
  </w:style>
  <w:style w:type="paragraph" w:styleId="Heading1">
    <w:name w:val="heading 1"/>
    <w:basedOn w:val="Normal"/>
    <w:link w:val="Heading1Char"/>
    <w:uiPriority w:val="9"/>
    <w:qFormat/>
    <w:rsid w:val="00FF5365"/>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FF5365"/>
    <w:pPr>
      <w:keepNext/>
      <w:keepLines/>
      <w:spacing w:before="200"/>
      <w:outlineLvl w:val="2"/>
    </w:pPr>
    <w:rPr>
      <w:rFonts w:ascii="Calibri"/>
      <w:b/>
      <w:color w:val="4F81BD"/>
    </w:rPr>
  </w:style>
  <w:style w:type="character" w:default="1" w:styleId="DefaultParagraphFont">
    <w:name w:val="Default Paragraph Font"/>
    <w:uiPriority w:val="1"/>
    <w:unhideWhenUsed/>
    <w:rsid w:val="00FF5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5365"/>
  </w:style>
  <w:style w:type="character" w:customStyle="1" w:styleId="Heading1Char">
    <w:name w:val="Heading 1 Char"/>
    <w:basedOn w:val="DefaultParagraphFont"/>
    <w:link w:val="Heading1"/>
    <w:uiPriority w:val="9"/>
    <w:rsid w:val="00FF5365"/>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FF5365"/>
    <w:rPr>
      <w:rFonts w:ascii="Calibri" w:eastAsia="Times New Roman" w:hAnsi="Times New Roman" w:cs="Times New Roman"/>
      <w:b/>
      <w:color w:val="4F81BD"/>
    </w:rPr>
  </w:style>
  <w:style w:type="paragraph" w:customStyle="1" w:styleId="CalistoParagraph">
    <w:name w:val="Calisto Paragraph"/>
    <w:link w:val="CalistoParagraphChar"/>
    <w:qFormat/>
    <w:rsid w:val="00FF5365"/>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FF5365"/>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FF5365"/>
    <w:pPr>
      <w:keepNext/>
      <w:keepLines/>
      <w:outlineLvl w:val="0"/>
    </w:pPr>
    <w:rPr>
      <w:b/>
      <w:sz w:val="40"/>
    </w:rPr>
  </w:style>
  <w:style w:type="paragraph" w:customStyle="1" w:styleId="CalistoQote">
    <w:name w:val="Calisto Qote"/>
    <w:qFormat/>
    <w:rsid w:val="00FF5365"/>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343F5C"/>
    <w:pPr>
      <w:spacing w:after="60" w:line="288" w:lineRule="auto"/>
    </w:pPr>
    <w:rPr>
      <w:rFonts w:ascii="Calisto MT" w:eastAsia="Calibri" w:hAnsi="Calisto MT"/>
      <w:b/>
      <w:i/>
      <w:sz w:val="32"/>
      <w:szCs w:val="28"/>
    </w:rPr>
  </w:style>
  <w:style w:type="character" w:styleId="Hyperlink">
    <w:name w:val="Hyperlink"/>
    <w:basedOn w:val="DefaultParagraphFont"/>
    <w:uiPriority w:val="99"/>
    <w:unhideWhenUsed/>
    <w:rsid w:val="00883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9103">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96056457">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894462563">
      <w:bodyDiv w:val="1"/>
      <w:marLeft w:val="0"/>
      <w:marRight w:val="0"/>
      <w:marTop w:val="0"/>
      <w:marBottom w:val="0"/>
      <w:divBdr>
        <w:top w:val="none" w:sz="0" w:space="0" w:color="auto"/>
        <w:left w:val="none" w:sz="0" w:space="0" w:color="auto"/>
        <w:bottom w:val="none" w:sz="0" w:space="0" w:color="auto"/>
        <w:right w:val="none" w:sz="0" w:space="0" w:color="auto"/>
      </w:divBdr>
    </w:div>
    <w:div w:id="932206577">
      <w:bodyDiv w:val="1"/>
      <w:marLeft w:val="0"/>
      <w:marRight w:val="0"/>
      <w:marTop w:val="0"/>
      <w:marBottom w:val="0"/>
      <w:divBdr>
        <w:top w:val="none" w:sz="0" w:space="0" w:color="auto"/>
        <w:left w:val="none" w:sz="0" w:space="0" w:color="auto"/>
        <w:bottom w:val="none" w:sz="0" w:space="0" w:color="auto"/>
        <w:right w:val="none" w:sz="0" w:space="0" w:color="auto"/>
      </w:divBdr>
    </w:div>
    <w:div w:id="989091231">
      <w:bodyDiv w:val="1"/>
      <w:marLeft w:val="0"/>
      <w:marRight w:val="0"/>
      <w:marTop w:val="0"/>
      <w:marBottom w:val="0"/>
      <w:divBdr>
        <w:top w:val="none" w:sz="0" w:space="0" w:color="auto"/>
        <w:left w:val="none" w:sz="0" w:space="0" w:color="auto"/>
        <w:bottom w:val="none" w:sz="0" w:space="0" w:color="auto"/>
        <w:right w:val="none" w:sz="0" w:space="0" w:color="auto"/>
      </w:divBdr>
    </w:div>
    <w:div w:id="1058826564">
      <w:bodyDiv w:val="1"/>
      <w:marLeft w:val="0"/>
      <w:marRight w:val="0"/>
      <w:marTop w:val="0"/>
      <w:marBottom w:val="0"/>
      <w:divBdr>
        <w:top w:val="none" w:sz="0" w:space="0" w:color="auto"/>
        <w:left w:val="none" w:sz="0" w:space="0" w:color="auto"/>
        <w:bottom w:val="none" w:sz="0" w:space="0" w:color="auto"/>
        <w:right w:val="none" w:sz="0" w:space="0" w:color="auto"/>
      </w:divBdr>
    </w:div>
    <w:div w:id="1224559304">
      <w:bodyDiv w:val="1"/>
      <w:marLeft w:val="0"/>
      <w:marRight w:val="0"/>
      <w:marTop w:val="0"/>
      <w:marBottom w:val="0"/>
      <w:divBdr>
        <w:top w:val="none" w:sz="0" w:space="0" w:color="auto"/>
        <w:left w:val="none" w:sz="0" w:space="0" w:color="auto"/>
        <w:bottom w:val="none" w:sz="0" w:space="0" w:color="auto"/>
        <w:right w:val="none" w:sz="0" w:space="0" w:color="auto"/>
      </w:divBdr>
    </w:div>
    <w:div w:id="1301424037">
      <w:bodyDiv w:val="1"/>
      <w:marLeft w:val="0"/>
      <w:marRight w:val="0"/>
      <w:marTop w:val="0"/>
      <w:marBottom w:val="0"/>
      <w:divBdr>
        <w:top w:val="none" w:sz="0" w:space="0" w:color="auto"/>
        <w:left w:val="none" w:sz="0" w:space="0" w:color="auto"/>
        <w:bottom w:val="none" w:sz="0" w:space="0" w:color="auto"/>
        <w:right w:val="none" w:sz="0" w:space="0" w:color="auto"/>
      </w:divBdr>
    </w:div>
    <w:div w:id="1631596060">
      <w:bodyDiv w:val="1"/>
      <w:marLeft w:val="0"/>
      <w:marRight w:val="0"/>
      <w:marTop w:val="0"/>
      <w:marBottom w:val="0"/>
      <w:divBdr>
        <w:top w:val="none" w:sz="0" w:space="0" w:color="auto"/>
        <w:left w:val="none" w:sz="0" w:space="0" w:color="auto"/>
        <w:bottom w:val="none" w:sz="0" w:space="0" w:color="auto"/>
        <w:right w:val="none" w:sz="0" w:space="0" w:color="auto"/>
      </w:divBdr>
    </w:div>
    <w:div w:id="1735352902">
      <w:bodyDiv w:val="1"/>
      <w:marLeft w:val="0"/>
      <w:marRight w:val="0"/>
      <w:marTop w:val="0"/>
      <w:marBottom w:val="0"/>
      <w:divBdr>
        <w:top w:val="none" w:sz="0" w:space="0" w:color="auto"/>
        <w:left w:val="none" w:sz="0" w:space="0" w:color="auto"/>
        <w:bottom w:val="none" w:sz="0" w:space="0" w:color="auto"/>
        <w:right w:val="none" w:sz="0" w:space="0" w:color="auto"/>
      </w:divBdr>
    </w:div>
    <w:div w:id="1741058697">
      <w:bodyDiv w:val="1"/>
      <w:marLeft w:val="0"/>
      <w:marRight w:val="0"/>
      <w:marTop w:val="0"/>
      <w:marBottom w:val="0"/>
      <w:divBdr>
        <w:top w:val="none" w:sz="0" w:space="0" w:color="auto"/>
        <w:left w:val="none" w:sz="0" w:space="0" w:color="auto"/>
        <w:bottom w:val="none" w:sz="0" w:space="0" w:color="auto"/>
        <w:right w:val="none" w:sz="0" w:space="0" w:color="auto"/>
      </w:divBdr>
    </w:div>
    <w:div w:id="1811706266">
      <w:bodyDiv w:val="1"/>
      <w:marLeft w:val="0"/>
      <w:marRight w:val="0"/>
      <w:marTop w:val="0"/>
      <w:marBottom w:val="0"/>
      <w:divBdr>
        <w:top w:val="none" w:sz="0" w:space="0" w:color="auto"/>
        <w:left w:val="none" w:sz="0" w:space="0" w:color="auto"/>
        <w:bottom w:val="none" w:sz="0" w:space="0" w:color="auto"/>
        <w:right w:val="none" w:sz="0" w:space="0" w:color="auto"/>
      </w:divBdr>
    </w:div>
    <w:div w:id="1899244431">
      <w:bodyDiv w:val="1"/>
      <w:marLeft w:val="0"/>
      <w:marRight w:val="0"/>
      <w:marTop w:val="0"/>
      <w:marBottom w:val="0"/>
      <w:divBdr>
        <w:top w:val="none" w:sz="0" w:space="0" w:color="auto"/>
        <w:left w:val="none" w:sz="0" w:space="0" w:color="auto"/>
        <w:bottom w:val="none" w:sz="0" w:space="0" w:color="auto"/>
        <w:right w:val="none" w:sz="0" w:space="0" w:color="auto"/>
      </w:divBdr>
    </w:div>
    <w:div w:id="2049328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pgp/js-h/1.65?lang=eng" TargetMode="External"/><Relationship Id="rId20" Type="http://schemas.openxmlformats.org/officeDocument/2006/relationships/hyperlink" Target="https://www.lds.org/scriptures/ot/micah/3.5?lang=eng" TargetMode="External"/><Relationship Id="rId21" Type="http://schemas.openxmlformats.org/officeDocument/2006/relationships/hyperlink" Target="https://www.lds.org/scriptures/ot/micah/3.6?lang=eng" TargetMode="External"/><Relationship Id="rId22" Type="http://schemas.openxmlformats.org/officeDocument/2006/relationships/hyperlink" Target="https://www.lds.org/scriptures/dc-testament/dc/113.3?lang=eng" TargetMode="External"/><Relationship Id="rId23" Type="http://schemas.openxmlformats.org/officeDocument/2006/relationships/hyperlink" Target="https://www.lds.org/scriptures/dc-testament/dc/85.7?lang=eng" TargetMode="External"/><Relationship Id="rId24" Type="http://schemas.openxmlformats.org/officeDocument/2006/relationships/hyperlink" Target="https://www.lds.org/scriptures/ot/dan/12.1?lang=eng" TargetMode="External"/><Relationship Id="rId25" Type="http://schemas.openxmlformats.org/officeDocument/2006/relationships/printerSettings" Target="printerSettings/printerSettings1.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lds.org/scriptures/ot/isa/29.11?lang=eng" TargetMode="External"/><Relationship Id="rId11" Type="http://schemas.openxmlformats.org/officeDocument/2006/relationships/hyperlink" Target="https://www.lds.org/scriptures/bofm/2-ne/3.18?lang=eng" TargetMode="External"/><Relationship Id="rId12" Type="http://schemas.openxmlformats.org/officeDocument/2006/relationships/hyperlink" Target="https://www.lds.org/scriptures/ot/dan/12.4?lang=eng" TargetMode="External"/><Relationship Id="rId13" Type="http://schemas.openxmlformats.org/officeDocument/2006/relationships/hyperlink" Target="https://www.lds.org/scriptures/bofm/ether/3.22?lang=eng" TargetMode="External"/><Relationship Id="rId14" Type="http://schemas.openxmlformats.org/officeDocument/2006/relationships/hyperlink" Target="https://www.lds.org/scriptures/ot/dan/11.40?lang=eng" TargetMode="External"/><Relationship Id="rId15" Type="http://schemas.openxmlformats.org/officeDocument/2006/relationships/hyperlink" Target="https://www.lds.org/scriptures/ot/joel/2.28?lang=eng" TargetMode="External"/><Relationship Id="rId16" Type="http://schemas.openxmlformats.org/officeDocument/2006/relationships/hyperlink" Target="https://www.lds.org/scriptures/bofm/1-ne/11.25?lang=eng" TargetMode="External"/><Relationship Id="rId17" Type="http://schemas.openxmlformats.org/officeDocument/2006/relationships/hyperlink" Target="https://www.lds.org/scriptures/bofm/1-ne/13.42?lang=eng" TargetMode="External"/><Relationship Id="rId18" Type="http://schemas.openxmlformats.org/officeDocument/2006/relationships/hyperlink" Target="https://www.lds.org/scriptures/bofm/1-ne/14.22?lang=eng" TargetMode="External"/><Relationship Id="rId19" Type="http://schemas.openxmlformats.org/officeDocument/2006/relationships/hyperlink" Target="https://www.lds.org/scriptures/bofm/1-ne/8.24?lang=e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bofm/3-ne/26.8?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3483</Words>
  <Characters>19856</Characters>
  <Application>Microsoft Macintosh Word</Application>
  <DocSecurity>0</DocSecurity>
  <Lines>165</Lines>
  <Paragraphs>46</Paragraphs>
  <ScaleCrop>false</ScaleCrop>
  <Company/>
  <LinksUpToDate>false</LinksUpToDate>
  <CharactersWithSpaces>23293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3</cp:revision>
  <dcterms:created xsi:type="dcterms:W3CDTF">2016-02-24T21:57:00Z</dcterms:created>
  <dcterms:modified xsi:type="dcterms:W3CDTF">2016-02-24T21:58:00Z</dcterms:modified>
</cp:coreProperties>
</file>