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92CEF" w14:textId="3942BABD" w:rsidR="00EE5033" w:rsidRDefault="00EE5033" w:rsidP="00EE5033">
      <w:pPr>
        <w:pStyle w:val="CalisoHeading"/>
      </w:pPr>
      <w:bookmarkStart w:id="0" w:name="_GoBack"/>
      <w:bookmarkEnd w:id="0"/>
      <w:r>
        <w:t xml:space="preserve">The Origin of </w:t>
      </w:r>
      <w:proofErr w:type="spellStart"/>
      <w:r>
        <w:t>Shemittah</w:t>
      </w:r>
      <w:proofErr w:type="spellEnd"/>
    </w:p>
    <w:p w14:paraId="57ED96B4" w14:textId="74B972A5" w:rsidR="00EE5033" w:rsidRDefault="007F48FF" w:rsidP="00EE5033">
      <w:pPr>
        <w:pStyle w:val="CalistoParagraph"/>
      </w:pPr>
      <w:r>
        <w:t xml:space="preserve">This is not Mormon Prophecy, but rather an explanation of what is not prophecy. </w:t>
      </w:r>
      <w:r w:rsidR="00EE5033">
        <w:t xml:space="preserve">The Jewish calendar for the month of </w:t>
      </w:r>
      <w:r w:rsidR="00EE5033" w:rsidRPr="007F48FF">
        <w:rPr>
          <w:i/>
        </w:rPr>
        <w:t>Tishri</w:t>
      </w:r>
      <w:r w:rsidR="00EE5033">
        <w:t xml:space="preserve"> begins this year on Sept 14. The month before is called </w:t>
      </w:r>
      <w:r w:rsidR="00EE5033" w:rsidRPr="007F48FF">
        <w:rPr>
          <w:i/>
        </w:rPr>
        <w:t>Elul</w:t>
      </w:r>
      <w:r w:rsidR="00EE5033">
        <w:t>, which ends on Sept. 13. One must understand that there is no consistence between the Jewish calendar and our Western calendar. In fact Tishri begins on Oct 3 in 2016. In both years there are 30 days for the month.</w:t>
      </w:r>
    </w:p>
    <w:p w14:paraId="50BB54FA" w14:textId="77777777" w:rsidR="00EE5033" w:rsidRDefault="00EE5033" w:rsidP="00EE5033">
      <w:pPr>
        <w:pStyle w:val="CalistoParagraph"/>
      </w:pPr>
      <w:r>
        <w:t xml:space="preserve">The Jewish calendar is based more upon the moon than the sun. For this reason a normal year = 354 days and a normal leap year = 384 days. The reason for this strange occurrence is they add one whole month called </w:t>
      </w:r>
      <w:proofErr w:type="spellStart"/>
      <w:r>
        <w:t>VeAdar</w:t>
      </w:r>
      <w:proofErr w:type="spellEnd"/>
      <w:r>
        <w:t xml:space="preserve"> for leap year. This added month adds 29 days to the whole year to bring the moon in conjunction with the solar year. It still takes one more day so they add one day to the normal Adar to make in 30 instead of 29. All other years, the added month </w:t>
      </w:r>
      <w:proofErr w:type="spellStart"/>
      <w:r>
        <w:t>VeAdar</w:t>
      </w:r>
      <w:proofErr w:type="spellEnd"/>
      <w:r>
        <w:t xml:space="preserve"> is 0 days giving 13 months for the leap year.</w:t>
      </w:r>
    </w:p>
    <w:p w14:paraId="3DB7CFA4" w14:textId="77777777" w:rsidR="00EE5033" w:rsidRDefault="00EE5033" w:rsidP="00EE5033">
      <w:pPr>
        <w:pStyle w:val="CalistoParagraph"/>
      </w:pPr>
      <w:r>
        <w:t>You can see how certain holidays get shifted around, but on the average it takes seven years to come in line with the western calendar after leaving it. You can see that a month beginning one year falls much later after leap year.</w:t>
      </w:r>
    </w:p>
    <w:p w14:paraId="4FA591BB" w14:textId="51F6E993" w:rsidR="00EE5033" w:rsidRDefault="00EE5033" w:rsidP="00EE5033">
      <w:pPr>
        <w:pStyle w:val="CalistoParagraph"/>
      </w:pPr>
      <w:r>
        <w:t xml:space="preserve">Essentially every Hebrew month begins with the day or night of the new moon. The average lunar month over seven years matches that of a western calculation </w:t>
      </w:r>
      <w:r w:rsidR="00FA3669">
        <w:t>of 29</w:t>
      </w:r>
      <w:r>
        <w:t xml:space="preserve"> days 12 hr. 44 min. 3 1/3 seconds.  Depending on the calendar used, this measurement varies. The Western calendar gives 29 days 12 hr. 44 min. 2+7/8 seconds. This is 29.55454988 days. The lunar process can be a very complicated method of measurement.</w:t>
      </w:r>
    </w:p>
    <w:p w14:paraId="1DD493E5" w14:textId="3C183A76" w:rsidR="00EE5033" w:rsidRDefault="00EE5033" w:rsidP="00EE5033">
      <w:pPr>
        <w:pStyle w:val="CalistoParagraph"/>
      </w:pPr>
      <w:r w:rsidRPr="00BD6D21">
        <w:t xml:space="preserve">University studies have been conducted on astrologers’ assertions that </w:t>
      </w:r>
      <w:r w:rsidR="00FA3669" w:rsidRPr="00BD6D21">
        <w:t>lunar</w:t>
      </w:r>
      <w:r w:rsidRPr="00BD6D21">
        <w:t xml:space="preserve"> phases affect public mood and, thereby, also cause an impact on stock prices.</w:t>
      </w:r>
    </w:p>
    <w:p w14:paraId="7F3A6D50" w14:textId="77777777" w:rsidR="00EE5033" w:rsidRDefault="00EE5033" w:rsidP="00EE5033">
      <w:pPr>
        <w:pStyle w:val="CalistoParagraph"/>
      </w:pPr>
      <w:r w:rsidRPr="00BD6D21">
        <w:lastRenderedPageBreak/>
        <w:t>The details and conclusions of the university studies are easily obtainable online by doing a Google search.</w:t>
      </w:r>
    </w:p>
    <w:p w14:paraId="7F808DF2" w14:textId="77777777" w:rsidR="00EE5033" w:rsidRDefault="00EE5033" w:rsidP="00EE5033">
      <w:pPr>
        <w:pStyle w:val="CalistoParagraph"/>
        <w:rPr>
          <w:i/>
          <w:iCs/>
        </w:rPr>
      </w:pPr>
      <w:r w:rsidRPr="00BD6D21">
        <w:t>Basically, stock prices tend to be higher around the time of the New Moon each month and reach a temporary low point around the time of the Full Moon. Now that’s statistically speaking. And there are Lies, Damned Lies - and </w:t>
      </w:r>
      <w:r w:rsidRPr="00BD6D21">
        <w:rPr>
          <w:i/>
          <w:iCs/>
        </w:rPr>
        <w:t>Statistics!</w:t>
      </w:r>
    </w:p>
    <w:p w14:paraId="01D26EBC" w14:textId="23EF3D52" w:rsidR="00EE5033" w:rsidRDefault="00EE5033" w:rsidP="00EE5033">
      <w:pPr>
        <w:pStyle w:val="CalistoParagraph"/>
      </w:pPr>
      <w:r w:rsidRPr="00BD6D21">
        <w:t xml:space="preserve">Many of the Lunar trading articles found easily on the </w:t>
      </w:r>
      <w:r w:rsidR="00FA3669" w:rsidRPr="00BD6D21">
        <w:t>Internet</w:t>
      </w:r>
      <w:r w:rsidRPr="00BD6D21">
        <w:t xml:space="preserve"> tend to suggest the potential gains are relatively minor, or that the phenomenon inverts so often that it can’t be used as a reliable trading technique.</w:t>
      </w:r>
    </w:p>
    <w:p w14:paraId="00EED27B" w14:textId="77777777" w:rsidR="00EE5033" w:rsidRDefault="00EE5033" w:rsidP="00EE5033">
      <w:pPr>
        <w:pStyle w:val="CalistoParagraph"/>
      </w:pPr>
      <w:r w:rsidRPr="00BD6D21">
        <w:t>Even if we go to the trouble of mapping the </w:t>
      </w:r>
      <w:proofErr w:type="spellStart"/>
      <w:r w:rsidRPr="00BD6D21">
        <w:rPr>
          <w:i/>
          <w:iCs/>
        </w:rPr>
        <w:t>Loonytoons</w:t>
      </w:r>
      <w:proofErr w:type="spellEnd"/>
      <w:r w:rsidRPr="00BD6D21">
        <w:t xml:space="preserve"> on a price chart, a simple eyeball of the </w:t>
      </w:r>
      <w:r w:rsidRPr="008416EA">
        <w:t>chart tends to make us think it works some of the time, but can be downright dangerous to our cash at other times. Wh</w:t>
      </w:r>
      <w:r>
        <w:t>ile</w:t>
      </w:r>
      <w:r w:rsidRPr="008416EA">
        <w:t xml:space="preserve"> “eyeballing” does is give you an </w:t>
      </w:r>
      <w:r w:rsidRPr="008416EA">
        <w:rPr>
          <w:i/>
          <w:iCs/>
        </w:rPr>
        <w:t>impression</w:t>
      </w:r>
      <w:r w:rsidRPr="008416EA">
        <w:t>. It doesn’t give you the facts</w:t>
      </w:r>
      <w:r>
        <w:t>.</w:t>
      </w:r>
    </w:p>
    <w:p w14:paraId="650D644B" w14:textId="77777777" w:rsidR="00EE5033" w:rsidRDefault="00EE5033" w:rsidP="00EE5033">
      <w:pPr>
        <w:pStyle w:val="CalistoParagraph"/>
      </w:pPr>
      <w:r>
        <w:t xml:space="preserve">This brings us to the Hebrew </w:t>
      </w:r>
      <w:proofErr w:type="spellStart"/>
      <w:r w:rsidRPr="00165FAA">
        <w:t>Shemittah</w:t>
      </w:r>
      <w:proofErr w:type="spellEnd"/>
      <w:r>
        <w:t xml:space="preserve">. </w:t>
      </w:r>
      <w:r w:rsidRPr="008416EA">
        <w:t>As soon as the Jews settled in the Holy Land, they began to count and observe seven-year cycles. Every cycle would culminate in a Sabbatical year, known as </w:t>
      </w:r>
      <w:proofErr w:type="spellStart"/>
      <w:r w:rsidRPr="008416EA">
        <w:t>Shemittah</w:t>
      </w:r>
      <w:proofErr w:type="spellEnd"/>
      <w:r w:rsidRPr="008416EA">
        <w:t>, literally: “to release.”</w:t>
      </w:r>
      <w:r>
        <w:t xml:space="preserve"> </w:t>
      </w:r>
      <w:r w:rsidRPr="008416EA">
        <w:t xml:space="preserve">While the Torah ordinarily counts months starting from Nissan (in the spring), the years of this cycle—and the </w:t>
      </w:r>
      <w:proofErr w:type="spellStart"/>
      <w:r w:rsidRPr="008416EA">
        <w:t>Shemittah</w:t>
      </w:r>
      <w:proofErr w:type="spellEnd"/>
      <w:r w:rsidRPr="008416EA">
        <w:t xml:space="preserve">, too—begin with Rosh Hashanah, at the start of the autumn month of </w:t>
      </w:r>
      <w:proofErr w:type="spellStart"/>
      <w:r w:rsidRPr="008416EA">
        <w:t>Tishrei</w:t>
      </w:r>
      <w:proofErr w:type="spellEnd"/>
      <w:r w:rsidRPr="008416EA">
        <w:t>.</w:t>
      </w:r>
      <w:r>
        <w:t xml:space="preserve"> </w:t>
      </w:r>
      <w:r w:rsidRPr="008416EA">
        <w:t>The first cycle started after the years of conquering and dividing the land, in the fifteenth year after they crossed the Jordan River (1258 BCE).</w:t>
      </w:r>
      <w:r>
        <w:t xml:space="preserve"> </w:t>
      </w:r>
      <w:r w:rsidRPr="008416EA">
        <w:t xml:space="preserve">When all the twelve tribes lived in Israel, in their ancestral estates, the year following seven complete </w:t>
      </w:r>
      <w:proofErr w:type="spellStart"/>
      <w:r w:rsidRPr="008416EA">
        <w:t>Shemittah</w:t>
      </w:r>
      <w:proofErr w:type="spellEnd"/>
      <w:r w:rsidRPr="008416EA">
        <w:t xml:space="preserve"> cycles—the fiftieth year—was observed as </w:t>
      </w:r>
      <w:proofErr w:type="spellStart"/>
      <w:r w:rsidRPr="008416EA">
        <w:t>Yovel</w:t>
      </w:r>
      <w:proofErr w:type="spellEnd"/>
      <w:r w:rsidRPr="008416EA">
        <w:t xml:space="preserve">, the Jubilee year. During </w:t>
      </w:r>
      <w:proofErr w:type="spellStart"/>
      <w:r w:rsidRPr="008416EA">
        <w:t>Yovel</w:t>
      </w:r>
      <w:proofErr w:type="spellEnd"/>
      <w:r w:rsidRPr="008416EA">
        <w:t xml:space="preserve">, too, the land was not worked, as during </w:t>
      </w:r>
      <w:proofErr w:type="spellStart"/>
      <w:r w:rsidRPr="008416EA">
        <w:t>Shemittah</w:t>
      </w:r>
      <w:proofErr w:type="spellEnd"/>
      <w:r w:rsidRPr="008416EA">
        <w:t xml:space="preserve">. In addition, during the </w:t>
      </w:r>
      <w:proofErr w:type="spellStart"/>
      <w:r w:rsidRPr="008416EA">
        <w:t>Yovel</w:t>
      </w:r>
      <w:proofErr w:type="spellEnd"/>
      <w:r w:rsidRPr="008416EA">
        <w:t xml:space="preserve"> year all slaves were freed, and all fields and houses sold during the past fifty years were returned to their original owners. Unlike </w:t>
      </w:r>
      <w:proofErr w:type="spellStart"/>
      <w:r w:rsidRPr="008416EA">
        <w:t>Shemittah</w:t>
      </w:r>
      <w:proofErr w:type="spellEnd"/>
      <w:r w:rsidRPr="008416EA">
        <w:t xml:space="preserve">, however, the </w:t>
      </w:r>
      <w:proofErr w:type="spellStart"/>
      <w:r w:rsidRPr="008416EA">
        <w:t>Yovel</w:t>
      </w:r>
      <w:proofErr w:type="spellEnd"/>
      <w:r w:rsidRPr="008416EA">
        <w:t xml:space="preserve"> year is no longer observed. See </w:t>
      </w:r>
      <w:hyperlink r:id="rId9" w:tooltip="When is the next Jubilee year?" w:history="1">
        <w:r w:rsidRPr="008416EA">
          <w:rPr>
            <w:rStyle w:val="Hyperlink"/>
          </w:rPr>
          <w:t>When is the next Jubilee year?</w:t>
        </w:r>
      </w:hyperlink>
    </w:p>
    <w:p w14:paraId="4DCD7724" w14:textId="77777777" w:rsidR="00EE5033" w:rsidRDefault="00EE5033" w:rsidP="00EE5033">
      <w:pPr>
        <w:pStyle w:val="CalistoParagraph"/>
      </w:pPr>
      <w:r>
        <w:t>A jubilee is the end of seven cycles, therefore seven times seven yields 49 years explaining the above 50</w:t>
      </w:r>
      <w:r w:rsidRPr="008571DE">
        <w:rPr>
          <w:vertAlign w:val="superscript"/>
        </w:rPr>
        <w:t>th</w:t>
      </w:r>
      <w:r>
        <w:t xml:space="preserve"> year as a jubilee.  According to others a </w:t>
      </w:r>
      <w:proofErr w:type="spellStart"/>
      <w:r>
        <w:t>Shemittah</w:t>
      </w:r>
      <w:proofErr w:type="spellEnd"/>
      <w:r>
        <w:t xml:space="preserve"> is every seven years. In a given seven years, leap year would appear at least once. The ancient Egyptian jubilee was 30 years—a time to reinforced the powers of the pharaoh. This Egyptian concept predates Moses. The fiftieth year is used in both the Book of Mormon and the Old Testament, but these date after Moses.</w:t>
      </w:r>
    </w:p>
    <w:p w14:paraId="5E608E5F" w14:textId="77777777" w:rsidR="00EE5033" w:rsidRDefault="00EE5033" w:rsidP="00EE5033">
      <w:pPr>
        <w:pStyle w:val="CalistoParagraph"/>
      </w:pPr>
      <w:r>
        <w:t>The Hebrews where caught up in new moons and the reckoning of the calendar by the moon cycles while the Egyptians had knowledge of the 365.25 year cycle. To them only a day was added every four years. With the Hebrew calendar, the leap year reckoning was far too complicated in order to align with the yearly seasons. I do not think God would have created such a complicated method of reckoning. God often works with tradition rather than correct all things abruptly. Israel had to rise to the point of their ability to understand.</w:t>
      </w:r>
    </w:p>
    <w:p w14:paraId="1B106CCB" w14:textId="77777777" w:rsidR="00FA3669" w:rsidRPr="00F14A15" w:rsidRDefault="001150E4" w:rsidP="00102D9A">
      <w:pPr>
        <w:pStyle w:val="CalistoQote"/>
      </w:pPr>
      <w:hyperlink r:id="rId10" w:anchor="13" w:history="1">
        <w:r w:rsidR="00FA3669" w:rsidRPr="00F14A15">
          <w:rPr>
            <w:rStyle w:val="Hyperlink"/>
          </w:rPr>
          <w:t>Isaiah 1:</w:t>
        </w:r>
        <w:r w:rsidR="00FA3669">
          <w:rPr>
            <w:rStyle w:val="Hyperlink"/>
          </w:rPr>
          <w:t>10-</w:t>
        </w:r>
        <w:r w:rsidR="00FA3669" w:rsidRPr="00F14A15">
          <w:rPr>
            <w:rStyle w:val="Hyperlink"/>
          </w:rPr>
          <w:t>14</w:t>
        </w:r>
      </w:hyperlink>
    </w:p>
    <w:p w14:paraId="602A74B2" w14:textId="77777777" w:rsidR="00FA3669" w:rsidRPr="00F14A15" w:rsidRDefault="00FA3669" w:rsidP="00102D9A">
      <w:pPr>
        <w:pStyle w:val="CalistoQote"/>
      </w:pPr>
      <w:r w:rsidRPr="00F14A15">
        <w:t>Hear the word of the Lord, ye rulers of Sodom; give ear unto the law of our God, ye people of Gomorrah.</w:t>
      </w:r>
    </w:p>
    <w:p w14:paraId="57CBBF68" w14:textId="77777777" w:rsidR="00FA3669" w:rsidRPr="00F14A15" w:rsidRDefault="00FA3669" w:rsidP="00102D9A">
      <w:pPr>
        <w:pStyle w:val="CalistoQote"/>
      </w:pPr>
      <w:r w:rsidRPr="00F14A15">
        <w:t>To what purpose </w:t>
      </w:r>
      <w:r w:rsidRPr="00F14A15">
        <w:rPr>
          <w:iCs/>
        </w:rPr>
        <w:t>is</w:t>
      </w:r>
      <w:r w:rsidRPr="00F14A15">
        <w:t> the multitude of your sacrifices</w:t>
      </w:r>
      <w:r>
        <w:t xml:space="preserve"> </w:t>
      </w:r>
      <w:r w:rsidRPr="00F14A15">
        <w:t xml:space="preserve">unto me? </w:t>
      </w:r>
      <w:proofErr w:type="spellStart"/>
      <w:r w:rsidRPr="00F14A15">
        <w:t>saith</w:t>
      </w:r>
      <w:proofErr w:type="spellEnd"/>
      <w:r w:rsidRPr="00F14A15">
        <w:t xml:space="preserve"> the Lord: I am full of the burnt offerings of rams, and the fat of fed beasts; and I delight not in the blood of bullocks, or of lambs, or of he goats.</w:t>
      </w:r>
    </w:p>
    <w:p w14:paraId="3E7AE474" w14:textId="77777777" w:rsidR="00FA3669" w:rsidRPr="00F14A15" w:rsidRDefault="00FA3669" w:rsidP="00102D9A">
      <w:pPr>
        <w:pStyle w:val="CalistoQote"/>
      </w:pPr>
      <w:r w:rsidRPr="00F14A15">
        <w:t>When ye come to appear before me, who hath required this at your hand, to tread my courts?</w:t>
      </w:r>
    </w:p>
    <w:p w14:paraId="0B9B10A8" w14:textId="77777777" w:rsidR="00FA3669" w:rsidRPr="00F14A15" w:rsidRDefault="00FA3669" w:rsidP="00102D9A">
      <w:pPr>
        <w:pStyle w:val="CalistoQote"/>
      </w:pPr>
      <w:r w:rsidRPr="00F14A15">
        <w:t xml:space="preserve">Bring no more vain oblations; incense is an abomination unto me; the </w:t>
      </w:r>
      <w:r w:rsidRPr="00F14A15">
        <w:rPr>
          <w:color w:val="FF0000"/>
        </w:rPr>
        <w:t>new moons and </w:t>
      </w:r>
      <w:proofErr w:type="spellStart"/>
      <w:r w:rsidRPr="00F14A15">
        <w:rPr>
          <w:color w:val="FF0000"/>
        </w:rPr>
        <w:t>sabbaths</w:t>
      </w:r>
      <w:proofErr w:type="spellEnd"/>
      <w:r w:rsidRPr="00F14A15">
        <w:t>, the calling of assemblies, I cannot away with; </w:t>
      </w:r>
      <w:r w:rsidRPr="00F14A15">
        <w:rPr>
          <w:iCs/>
        </w:rPr>
        <w:t>it is</w:t>
      </w:r>
      <w:r w:rsidRPr="00F14A15">
        <w:t> iniquity, even the solemn meeting.</w:t>
      </w:r>
    </w:p>
    <w:p w14:paraId="56DAC0B1" w14:textId="77777777" w:rsidR="00FA3669" w:rsidRDefault="00FA3669" w:rsidP="00102D9A">
      <w:pPr>
        <w:pStyle w:val="CalistoQote"/>
      </w:pPr>
      <w:r w:rsidRPr="00F14A15">
        <w:t xml:space="preserve">Your new moons and your appointed </w:t>
      </w:r>
      <w:proofErr w:type="gramStart"/>
      <w:r w:rsidRPr="00F14A15">
        <w:t>feasts</w:t>
      </w:r>
      <w:proofErr w:type="gramEnd"/>
      <w:r w:rsidRPr="00F14A15">
        <w:t xml:space="preserve"> my soul </w:t>
      </w:r>
      <w:proofErr w:type="spellStart"/>
      <w:r w:rsidRPr="00F14A15">
        <w:t>hateth</w:t>
      </w:r>
      <w:proofErr w:type="spellEnd"/>
      <w:r w:rsidRPr="00F14A15">
        <w:t>: they are a trouble unto me; I am weary to bear them.</w:t>
      </w:r>
    </w:p>
    <w:p w14:paraId="67902A21" w14:textId="05141CF1" w:rsidR="00D92B6E" w:rsidRDefault="00FA3669" w:rsidP="00FA3669">
      <w:pPr>
        <w:pStyle w:val="CalistoParagraph"/>
      </w:pPr>
      <w:r>
        <w:t xml:space="preserve">The preoccupation of new moons often did not bring righteousness, but the accuracy of the seven-year cycle will agree whether one uses the Hebrew or Western calendar because both have adjusted sufficiently by passing a leap year. Now the most holy month was </w:t>
      </w:r>
      <w:r w:rsidRPr="00FA3669">
        <w:rPr>
          <w:i/>
        </w:rPr>
        <w:t>Tishri</w:t>
      </w:r>
      <w:r>
        <w:t xml:space="preserve"> the beginning of a new year with the Hebrew civil calendar. With the Christian calendar, this month varies, but is usually aligned with part of our seventh month. The </w:t>
      </w:r>
      <w:r w:rsidR="00D46A0C">
        <w:t>Hebrew</w:t>
      </w:r>
      <w:r>
        <w:t xml:space="preserve"> seventh month would have more significance every seven years</w:t>
      </w:r>
      <w:r w:rsidR="00D46A0C">
        <w:t xml:space="preserve"> to our calendar. This means that if it is close to our calendar on the first year, it will again be close in the seventh year. Then what every happens every seven years could have significance if we were to use the moon and a device for causing change in human nature and thus a change in economics. The point to be made is that if you use a system from month to month, it will not</w:t>
      </w:r>
      <w:r w:rsidR="00BD61DD">
        <w:t xml:space="preserve"> be as accurate as every five years. So does the moon cause things or is it some sort of synchronicity</w:t>
      </w:r>
      <w:r w:rsidR="00D92B6E">
        <w:t>? Is the seven-year cycle a prophecy or a natural occurrence?</w:t>
      </w:r>
    </w:p>
    <w:p w14:paraId="62991C95" w14:textId="0C9E4F29" w:rsidR="00FB3962" w:rsidRDefault="00D92B6E" w:rsidP="00FA3669">
      <w:pPr>
        <w:pStyle w:val="CalistoParagraph"/>
      </w:pPr>
      <w:r>
        <w:t xml:space="preserve">There are many links </w:t>
      </w:r>
      <w:r w:rsidR="000E36BD">
        <w:t xml:space="preserve">on the </w:t>
      </w:r>
      <w:r w:rsidR="00102D9A">
        <w:t>Internet</w:t>
      </w:r>
      <w:r w:rsidR="000E36BD">
        <w:t xml:space="preserve"> regarding the</w:t>
      </w:r>
      <w:r>
        <w:t xml:space="preserve"> seven-year cycle.</w:t>
      </w:r>
      <w:r w:rsidR="000E36BD">
        <w:t xml:space="preserve"> This is only a few:</w:t>
      </w:r>
    </w:p>
    <w:p w14:paraId="1333BAEC" w14:textId="77777777" w:rsidR="000E36BD" w:rsidRPr="00102D9A" w:rsidRDefault="001150E4" w:rsidP="00102D9A">
      <w:pPr>
        <w:pStyle w:val="CalistoQote"/>
      </w:pPr>
      <w:hyperlink r:id="rId11" w:history="1">
        <w:r w:rsidR="000E36BD" w:rsidRPr="00102D9A">
          <w:rPr>
            <w:rStyle w:val="Hyperlink"/>
            <w:bCs w:val="0"/>
          </w:rPr>
          <w:t>DOES THIS SEVEN YEAR CYCLE OF ECONOMIC ...</w:t>
        </w:r>
      </w:hyperlink>
    </w:p>
    <w:p w14:paraId="33114D1E" w14:textId="77777777" w:rsidR="000E36BD" w:rsidRPr="00102D9A" w:rsidRDefault="001150E4" w:rsidP="00102D9A">
      <w:pPr>
        <w:pStyle w:val="CalistoQote"/>
      </w:pPr>
      <w:hyperlink r:id="rId12" w:history="1">
        <w:r w:rsidR="000E36BD" w:rsidRPr="00102D9A">
          <w:rPr>
            <w:rStyle w:val="Hyperlink"/>
            <w:bCs w:val="0"/>
          </w:rPr>
          <w:t>Does this Seven Year Cycle of Economic Crashes Predict ...</w:t>
        </w:r>
      </w:hyperlink>
    </w:p>
    <w:p w14:paraId="20E6CA8A" w14:textId="77777777" w:rsidR="00D92B6E" w:rsidRPr="00102D9A" w:rsidRDefault="001150E4" w:rsidP="00102D9A">
      <w:pPr>
        <w:pStyle w:val="CalistoQote"/>
      </w:pPr>
      <w:hyperlink r:id="rId13" w:history="1">
        <w:r w:rsidR="00D92B6E" w:rsidRPr="00102D9A">
          <w:rPr>
            <w:rStyle w:val="Hyperlink"/>
          </w:rPr>
          <w:t>The Seven Year Cycle Of Economic Crashes That Everyone Is</w:t>
        </w:r>
      </w:hyperlink>
    </w:p>
    <w:p w14:paraId="1D135245" w14:textId="77777777" w:rsidR="000E36BD" w:rsidRPr="00102D9A" w:rsidRDefault="001150E4" w:rsidP="00102D9A">
      <w:pPr>
        <w:pStyle w:val="CalistoQote"/>
      </w:pPr>
      <w:hyperlink r:id="rId14" w:history="1">
        <w:r w:rsidR="000E36BD" w:rsidRPr="00102D9A">
          <w:rPr>
            <w:rStyle w:val="Hyperlink"/>
            <w:bCs w:val="0"/>
          </w:rPr>
          <w:t xml:space="preserve">Seven Year Cycle - </w:t>
        </w:r>
        <w:proofErr w:type="spellStart"/>
        <w:r w:rsidR="000E36BD" w:rsidRPr="00102D9A">
          <w:rPr>
            <w:rStyle w:val="Hyperlink"/>
            <w:bCs w:val="0"/>
          </w:rPr>
          <w:t>Shemitah</w:t>
        </w:r>
        <w:proofErr w:type="spellEnd"/>
        <w:r w:rsidR="000E36BD" w:rsidRPr="00102D9A">
          <w:rPr>
            <w:rStyle w:val="Hyperlink"/>
            <w:bCs w:val="0"/>
          </w:rPr>
          <w:t xml:space="preserve"> Study - Safehaven.com</w:t>
        </w:r>
      </w:hyperlink>
    </w:p>
    <w:p w14:paraId="0473FA7A" w14:textId="77777777" w:rsidR="000E36BD" w:rsidRPr="00102D9A" w:rsidRDefault="001150E4" w:rsidP="00102D9A">
      <w:pPr>
        <w:pStyle w:val="CalistoQote"/>
      </w:pPr>
      <w:hyperlink r:id="rId15" w:history="1">
        <w:r w:rsidR="000E36BD" w:rsidRPr="00102D9A">
          <w:rPr>
            <w:rStyle w:val="Hyperlink"/>
            <w:bCs w:val="0"/>
          </w:rPr>
          <w:t>The Seven Year Cycle Of Economic Crashes That Everyone Is</w:t>
        </w:r>
      </w:hyperlink>
    </w:p>
    <w:p w14:paraId="15E973D8" w14:textId="373E453B" w:rsidR="000E36BD" w:rsidRPr="00102D9A" w:rsidRDefault="001150E4" w:rsidP="00102D9A">
      <w:pPr>
        <w:pStyle w:val="CalistoQote"/>
      </w:pPr>
      <w:hyperlink r:id="rId16" w:history="1">
        <w:r w:rsidR="000E36BD" w:rsidRPr="00102D9A">
          <w:rPr>
            <w:rStyle w:val="Hyperlink"/>
            <w:bCs w:val="0"/>
          </w:rPr>
          <w:t>Seven-year cycle predicts 2015 collapse - English pravda.ru</w:t>
        </w:r>
      </w:hyperlink>
    </w:p>
    <w:p w14:paraId="3B3B1B33" w14:textId="77777777" w:rsidR="00D92B6E" w:rsidRPr="00102D9A" w:rsidRDefault="001150E4" w:rsidP="00102D9A">
      <w:pPr>
        <w:pStyle w:val="CalistoQote"/>
      </w:pPr>
      <w:hyperlink r:id="rId17" w:history="1">
        <w:r w:rsidR="00D92B6E" w:rsidRPr="00102D9A">
          <w:rPr>
            <w:rStyle w:val="Hyperlink"/>
          </w:rPr>
          <w:t>The 7 Year Cycle</w:t>
        </w:r>
      </w:hyperlink>
    </w:p>
    <w:p w14:paraId="211F20F7" w14:textId="590DF019" w:rsidR="00FA3669" w:rsidRPr="00102D9A" w:rsidRDefault="001150E4" w:rsidP="00102D9A">
      <w:pPr>
        <w:pStyle w:val="CalistoQote"/>
      </w:pPr>
      <w:hyperlink r:id="rId18" w:history="1">
        <w:r w:rsidR="00D92B6E" w:rsidRPr="00102D9A">
          <w:rPr>
            <w:rStyle w:val="Hyperlink"/>
            <w:bCs w:val="0"/>
            <w:color w:val="660099"/>
          </w:rPr>
          <w:t>The 7-year Cycle of Economic Crash Comes Again in 2015 ...</w:t>
        </w:r>
      </w:hyperlink>
    </w:p>
    <w:p w14:paraId="5002B189" w14:textId="7C3D2B1E" w:rsidR="00EE5033" w:rsidRDefault="00A44042" w:rsidP="00102D9A">
      <w:pPr>
        <w:pStyle w:val="CalistoParagraph"/>
      </w:pPr>
      <w:r>
        <w:t xml:space="preserve">Some feel that a solar eclipse is the cause. These </w:t>
      </w:r>
      <w:r w:rsidR="00AB4D42">
        <w:t xml:space="preserve">full </w:t>
      </w:r>
      <w:r>
        <w:t>eclipse</w:t>
      </w:r>
      <w:r w:rsidR="00AB4D42">
        <w:t>s</w:t>
      </w:r>
      <w:r>
        <w:t xml:space="preserve"> are not rare. Quite the contrary, approximately every 18 months on average, a total solar eclipse is visible from the some place on the earth. That is two for every three years.</w:t>
      </w:r>
      <w:r w:rsidR="00E545D2">
        <w:t xml:space="preserve"> In order for a total eclipse to take place it must be during the new Moon phase. This means that an eclipse might accompany the beginning of the seventh </w:t>
      </w:r>
      <w:r w:rsidR="00AB4D42">
        <w:t xml:space="preserve">or </w:t>
      </w:r>
      <w:proofErr w:type="spellStart"/>
      <w:r w:rsidR="00AB4D42">
        <w:t>Shemittah</w:t>
      </w:r>
      <w:proofErr w:type="spellEnd"/>
      <w:r w:rsidR="00AB4D42">
        <w:t xml:space="preserve"> </w:t>
      </w:r>
      <w:r w:rsidR="00E545D2">
        <w:t>month of the Hebrew calendar</w:t>
      </w:r>
      <w:r w:rsidR="00AB4D42">
        <w:t xml:space="preserve">, </w:t>
      </w:r>
      <w:r w:rsidR="00E545D2">
        <w:t>but not in every case</w:t>
      </w:r>
      <w:r w:rsidR="00AB4D42">
        <w:t xml:space="preserve"> because it depends where you are on the earth</w:t>
      </w:r>
      <w:r w:rsidR="00E545D2">
        <w:t>.</w:t>
      </w:r>
      <w:r w:rsidR="00AB4D42">
        <w:t xml:space="preserve"> 2 or 3 eclipses at most occur during any eclipse season of a particular location. Surely there is a psychological implication in that particular location, but how it might affect the entire world remains speculative.</w:t>
      </w:r>
      <w:r w:rsidR="00AF6444">
        <w:t xml:space="preserve"> One might speculate that if eclipses are viewed in New Your City, it might affect the stock market, which in turn affects the world.</w:t>
      </w:r>
    </w:p>
    <w:p w14:paraId="07F16A3C" w14:textId="1F218BB4" w:rsidR="00AF6444" w:rsidRDefault="00AF6444" w:rsidP="00102D9A">
      <w:pPr>
        <w:pStyle w:val="CalistoParagraph"/>
      </w:pPr>
      <w:r>
        <w:t>Synchronicity is evident in many things. Perhaps prophecy is also synchronous and the reason God can predict the outcome of the redemption of Zion. The command to build Jerusalem will last only seventy weeks, and then perhaps it will be to late. Seven is a biblical cycle and might have been used because</w:t>
      </w:r>
      <w:r w:rsidR="00921968">
        <w:t xml:space="preserve"> of the synchronicity of out solar system. Astrologers look to the stars in the galaxy to measure our astrological signs. In actuality it is not the distant stars, but the sun, moon and all of the twelve planets in the solar system that affects our personality. The stars are too far away. Ask any astrologer and they will say something like Pluto is in…or your sun sign is…then there is your rising sign. If my sun sign is Sagittarius, and my rising sign is Cancer, bot Sagittarius and Cancer are times of the year and have nothing to do with the stars in the galaxy, but the planets due. If the moon raises the tides on the earth then it can affect our emotions and even our biological functions.</w:t>
      </w:r>
    </w:p>
    <w:p w14:paraId="180937BF" w14:textId="739F2EF4" w:rsidR="00921968" w:rsidRDefault="00921968" w:rsidP="00102D9A">
      <w:pPr>
        <w:pStyle w:val="CalistoParagraph"/>
      </w:pPr>
      <w:r>
        <w:t>We should be looking at all of the planets</w:t>
      </w:r>
      <w:r w:rsidR="00F847F1">
        <w:t xml:space="preserve"> and not just the moon cycle. In the case of the seven-year synchronicity, the Hebrew month of </w:t>
      </w:r>
      <w:r w:rsidR="00F847F1" w:rsidRPr="00F847F1">
        <w:rPr>
          <w:i/>
        </w:rPr>
        <w:t>Tishri</w:t>
      </w:r>
      <w:r w:rsidR="00F847F1">
        <w:t xml:space="preserve"> will begin on September 14. Something will be happening, but the severity will depend upon the wisdom of man, and the alignment of the planets. Let us hope that our wisdom is greater and the planets are in a more mild alignment.</w:t>
      </w:r>
      <w:r w:rsidR="00A872AB">
        <w:t xml:space="preserve"> Something will happen, but we do not know to what degree because we have not been studding all conditions. The Hebrew month of </w:t>
      </w:r>
      <w:r w:rsidR="00A872AB" w:rsidRPr="00A872AB">
        <w:rPr>
          <w:i/>
        </w:rPr>
        <w:t>Tishri</w:t>
      </w:r>
      <w:r w:rsidR="00A872AB">
        <w:t>, is only one such condition. We should be asking an astrologer and not a manufactured prophet. If a prophet learns from</w:t>
      </w:r>
      <w:r w:rsidR="007F48FF">
        <w:t xml:space="preserve"> the knowledge of</w:t>
      </w:r>
      <w:r w:rsidR="00A872AB">
        <w:t xml:space="preserve"> God, then and only then</w:t>
      </w:r>
      <w:r w:rsidR="007F48FF">
        <w:t xml:space="preserve"> will he or she become greater than any astrologer.</w:t>
      </w:r>
    </w:p>
    <w:p w14:paraId="1261BC8C" w14:textId="77777777" w:rsidR="00EE5033" w:rsidRDefault="00EE5033" w:rsidP="00EE5033">
      <w:pPr>
        <w:pStyle w:val="CalistoParagraph"/>
      </w:pPr>
    </w:p>
    <w:sectPr w:rsidR="00EE5033" w:rsidSect="00B830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12D03" w14:textId="77777777" w:rsidR="00A872AB" w:rsidRDefault="00A872AB" w:rsidP="004628AD">
      <w:r>
        <w:separator/>
      </w:r>
    </w:p>
  </w:endnote>
  <w:endnote w:type="continuationSeparator" w:id="0">
    <w:p w14:paraId="742199BB" w14:textId="77777777" w:rsidR="00A872AB" w:rsidRDefault="00A872AB"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4E426" w14:textId="77777777" w:rsidR="00A872AB" w:rsidRDefault="00A872AB" w:rsidP="004628AD">
      <w:r>
        <w:separator/>
      </w:r>
    </w:p>
  </w:footnote>
  <w:footnote w:type="continuationSeparator" w:id="0">
    <w:p w14:paraId="31E17E69" w14:textId="77777777" w:rsidR="00A872AB" w:rsidRDefault="00A872AB"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D4970"/>
    <w:multiLevelType w:val="multilevel"/>
    <w:tmpl w:val="1D3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E6FCE"/>
    <w:multiLevelType w:val="multilevel"/>
    <w:tmpl w:val="F45A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E17839"/>
    <w:multiLevelType w:val="hybridMultilevel"/>
    <w:tmpl w:val="5BD21D10"/>
    <w:lvl w:ilvl="0" w:tplc="3B4C2150">
      <w:start w:val="1"/>
      <w:numFmt w:val="bullet"/>
      <w:pStyle w:val="CalistoQot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2702B0"/>
    <w:multiLevelType w:val="multilevel"/>
    <w:tmpl w:val="770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30105"/>
    <w:multiLevelType w:val="multilevel"/>
    <w:tmpl w:val="84D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EB"/>
    <w:rsid w:val="00001983"/>
    <w:rsid w:val="000424FE"/>
    <w:rsid w:val="000431B2"/>
    <w:rsid w:val="0009192D"/>
    <w:rsid w:val="000E36BD"/>
    <w:rsid w:val="00102D9A"/>
    <w:rsid w:val="001150E4"/>
    <w:rsid w:val="001732A2"/>
    <w:rsid w:val="0022435C"/>
    <w:rsid w:val="002F59EB"/>
    <w:rsid w:val="003275F8"/>
    <w:rsid w:val="00357FEB"/>
    <w:rsid w:val="003A01E1"/>
    <w:rsid w:val="003D2B58"/>
    <w:rsid w:val="004628AD"/>
    <w:rsid w:val="00481B28"/>
    <w:rsid w:val="004E0D14"/>
    <w:rsid w:val="0050117F"/>
    <w:rsid w:val="005350BB"/>
    <w:rsid w:val="005B1249"/>
    <w:rsid w:val="006351C4"/>
    <w:rsid w:val="00637A86"/>
    <w:rsid w:val="00653FCB"/>
    <w:rsid w:val="006C6E8B"/>
    <w:rsid w:val="006F044A"/>
    <w:rsid w:val="007248ED"/>
    <w:rsid w:val="007F48FF"/>
    <w:rsid w:val="00820D1D"/>
    <w:rsid w:val="00840B36"/>
    <w:rsid w:val="008573D1"/>
    <w:rsid w:val="008743A2"/>
    <w:rsid w:val="008A3EBA"/>
    <w:rsid w:val="008A59ED"/>
    <w:rsid w:val="00903761"/>
    <w:rsid w:val="00921968"/>
    <w:rsid w:val="00A44042"/>
    <w:rsid w:val="00A872AB"/>
    <w:rsid w:val="00AB3466"/>
    <w:rsid w:val="00AB4D42"/>
    <w:rsid w:val="00AB73BA"/>
    <w:rsid w:val="00AD6639"/>
    <w:rsid w:val="00AF01BD"/>
    <w:rsid w:val="00AF6444"/>
    <w:rsid w:val="00B37BC7"/>
    <w:rsid w:val="00B830D0"/>
    <w:rsid w:val="00B925D5"/>
    <w:rsid w:val="00BA62C1"/>
    <w:rsid w:val="00BA7C12"/>
    <w:rsid w:val="00BC488C"/>
    <w:rsid w:val="00BD61DD"/>
    <w:rsid w:val="00C0707C"/>
    <w:rsid w:val="00CE0B27"/>
    <w:rsid w:val="00D46A0C"/>
    <w:rsid w:val="00D92B6E"/>
    <w:rsid w:val="00DA4F0F"/>
    <w:rsid w:val="00E44382"/>
    <w:rsid w:val="00E545D2"/>
    <w:rsid w:val="00E67B04"/>
    <w:rsid w:val="00EE5033"/>
    <w:rsid w:val="00EF370C"/>
    <w:rsid w:val="00F26140"/>
    <w:rsid w:val="00F37DC0"/>
    <w:rsid w:val="00F847F1"/>
    <w:rsid w:val="00FA3669"/>
    <w:rsid w:val="00FB3962"/>
    <w:rsid w:val="00FD36D6"/>
    <w:rsid w:val="00FF038B"/>
    <w:rsid w:val="00FF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CDF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3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9037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03761"/>
    <w:rPr>
      <w:rFonts w:asciiTheme="majorHAnsi" w:eastAsiaTheme="majorEastAsia" w:hAnsiTheme="majorHAnsi" w:cstheme="majorBidi"/>
      <w:b/>
      <w:bCs/>
      <w:color w:val="4F81BD" w:themeColor="accent1"/>
    </w:rPr>
  </w:style>
  <w:style w:type="paragraph" w:customStyle="1" w:styleId="CalistoParagraph">
    <w:name w:val="Calisto Paragraph"/>
    <w:autoRedefine/>
    <w:qFormat/>
    <w:rsid w:val="008A3EBA"/>
    <w:pPr>
      <w:spacing w:after="120"/>
      <w:ind w:firstLine="720"/>
      <w:jc w:val="both"/>
    </w:pPr>
    <w:rPr>
      <w:rFonts w:ascii="Calisto MT" w:eastAsiaTheme="majorEastAsia" w:hAnsi="Calisto MT" w:cstheme="majorBidi"/>
      <w:bCs/>
      <w:color w:val="345A8A" w:themeColor="accent1" w:themeShade="B5"/>
      <w:sz w:val="32"/>
      <w:szCs w:val="20"/>
    </w:rPr>
  </w:style>
  <w:style w:type="character" w:customStyle="1" w:styleId="Heading1Char">
    <w:name w:val="Heading 1 Char"/>
    <w:basedOn w:val="DefaultParagraphFont"/>
    <w:link w:val="Heading1"/>
    <w:uiPriority w:val="9"/>
    <w:rsid w:val="008573D1"/>
    <w:rPr>
      <w:rFonts w:asciiTheme="majorHAnsi" w:eastAsiaTheme="majorEastAsia" w:hAnsiTheme="majorHAnsi" w:cstheme="majorBidi"/>
      <w:b/>
      <w:bCs/>
      <w:color w:val="345A8A" w:themeColor="accent1" w:themeShade="B5"/>
      <w:sz w:val="32"/>
      <w:szCs w:val="32"/>
    </w:rPr>
  </w:style>
  <w:style w:type="paragraph" w:customStyle="1" w:styleId="CalistoQote">
    <w:name w:val="Calisto Qote"/>
    <w:basedOn w:val="CalistoParagraph"/>
    <w:autoRedefine/>
    <w:qFormat/>
    <w:rsid w:val="00102D9A"/>
    <w:pPr>
      <w:keepLines/>
      <w:widowControl w:val="0"/>
      <w:numPr>
        <w:numId w:val="7"/>
      </w:numPr>
      <w:ind w:right="1440"/>
      <w:jc w:val="left"/>
    </w:pPr>
    <w:rPr>
      <w:rFonts w:eastAsia="Times New Roman" w:cs="Arial"/>
      <w:b/>
      <w:i/>
      <w:color w:val="660099"/>
      <w:sz w:val="28"/>
    </w:rPr>
  </w:style>
  <w:style w:type="paragraph" w:customStyle="1" w:styleId="CalisoHeading">
    <w:name w:val="Caliso Heading"/>
    <w:basedOn w:val="CalistoParagraph"/>
    <w:qFormat/>
    <w:rsid w:val="008A59ED"/>
    <w:pPr>
      <w:widowControl w:val="0"/>
      <w:ind w:firstLine="0"/>
    </w:pPr>
    <w:rPr>
      <w:b/>
      <w:sz w:val="40"/>
    </w:rPr>
  </w:style>
  <w:style w:type="character" w:styleId="Hyperlink">
    <w:name w:val="Hyperlink"/>
    <w:basedOn w:val="DefaultParagraphFont"/>
    <w:uiPriority w:val="99"/>
    <w:unhideWhenUsed/>
    <w:rsid w:val="008A59ED"/>
    <w:rPr>
      <w:color w:val="0000FF" w:themeColor="hyperlink"/>
      <w:u w:val="single"/>
    </w:rPr>
  </w:style>
  <w:style w:type="character" w:styleId="FollowedHyperlink">
    <w:name w:val="FollowedHyperlink"/>
    <w:basedOn w:val="DefaultParagraphFont"/>
    <w:uiPriority w:val="99"/>
    <w:semiHidden/>
    <w:unhideWhenUsed/>
    <w:rsid w:val="008A59ED"/>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 w:type="paragraph" w:customStyle="1" w:styleId="CalistoHeading">
    <w:name w:val="Calisto Heading"/>
    <w:basedOn w:val="Normal"/>
    <w:autoRedefine/>
    <w:qFormat/>
    <w:rsid w:val="00EE5033"/>
    <w:pPr>
      <w:spacing w:after="120"/>
    </w:pPr>
    <w:rPr>
      <w:rFonts w:ascii="Calisto MT" w:eastAsia="Calibri" w:hAnsi="Calisto MT" w:cs="Times New Roman"/>
      <w:b/>
      <w:noProof/>
      <w:sz w:val="3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3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9037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03761"/>
    <w:rPr>
      <w:rFonts w:asciiTheme="majorHAnsi" w:eastAsiaTheme="majorEastAsia" w:hAnsiTheme="majorHAnsi" w:cstheme="majorBidi"/>
      <w:b/>
      <w:bCs/>
      <w:color w:val="4F81BD" w:themeColor="accent1"/>
    </w:rPr>
  </w:style>
  <w:style w:type="paragraph" w:customStyle="1" w:styleId="CalistoParagraph">
    <w:name w:val="Calisto Paragraph"/>
    <w:autoRedefine/>
    <w:qFormat/>
    <w:rsid w:val="008A3EBA"/>
    <w:pPr>
      <w:spacing w:after="120"/>
      <w:ind w:firstLine="720"/>
      <w:jc w:val="both"/>
    </w:pPr>
    <w:rPr>
      <w:rFonts w:ascii="Calisto MT" w:eastAsiaTheme="majorEastAsia" w:hAnsi="Calisto MT" w:cstheme="majorBidi"/>
      <w:bCs/>
      <w:color w:val="345A8A" w:themeColor="accent1" w:themeShade="B5"/>
      <w:sz w:val="32"/>
      <w:szCs w:val="20"/>
    </w:rPr>
  </w:style>
  <w:style w:type="character" w:customStyle="1" w:styleId="Heading1Char">
    <w:name w:val="Heading 1 Char"/>
    <w:basedOn w:val="DefaultParagraphFont"/>
    <w:link w:val="Heading1"/>
    <w:uiPriority w:val="9"/>
    <w:rsid w:val="008573D1"/>
    <w:rPr>
      <w:rFonts w:asciiTheme="majorHAnsi" w:eastAsiaTheme="majorEastAsia" w:hAnsiTheme="majorHAnsi" w:cstheme="majorBidi"/>
      <w:b/>
      <w:bCs/>
      <w:color w:val="345A8A" w:themeColor="accent1" w:themeShade="B5"/>
      <w:sz w:val="32"/>
      <w:szCs w:val="32"/>
    </w:rPr>
  </w:style>
  <w:style w:type="paragraph" w:customStyle="1" w:styleId="CalistoQote">
    <w:name w:val="Calisto Qote"/>
    <w:basedOn w:val="CalistoParagraph"/>
    <w:autoRedefine/>
    <w:qFormat/>
    <w:rsid w:val="00102D9A"/>
    <w:pPr>
      <w:keepLines/>
      <w:widowControl w:val="0"/>
      <w:numPr>
        <w:numId w:val="7"/>
      </w:numPr>
      <w:ind w:right="1440"/>
      <w:jc w:val="left"/>
    </w:pPr>
    <w:rPr>
      <w:rFonts w:eastAsia="Times New Roman" w:cs="Arial"/>
      <w:b/>
      <w:i/>
      <w:color w:val="660099"/>
      <w:sz w:val="28"/>
    </w:rPr>
  </w:style>
  <w:style w:type="paragraph" w:customStyle="1" w:styleId="CalisoHeading">
    <w:name w:val="Caliso Heading"/>
    <w:basedOn w:val="CalistoParagraph"/>
    <w:qFormat/>
    <w:rsid w:val="008A59ED"/>
    <w:pPr>
      <w:widowControl w:val="0"/>
      <w:ind w:firstLine="0"/>
    </w:pPr>
    <w:rPr>
      <w:b/>
      <w:sz w:val="40"/>
    </w:rPr>
  </w:style>
  <w:style w:type="character" w:styleId="Hyperlink">
    <w:name w:val="Hyperlink"/>
    <w:basedOn w:val="DefaultParagraphFont"/>
    <w:uiPriority w:val="99"/>
    <w:unhideWhenUsed/>
    <w:rsid w:val="008A59ED"/>
    <w:rPr>
      <w:color w:val="0000FF" w:themeColor="hyperlink"/>
      <w:u w:val="single"/>
    </w:rPr>
  </w:style>
  <w:style w:type="character" w:styleId="FollowedHyperlink">
    <w:name w:val="FollowedHyperlink"/>
    <w:basedOn w:val="DefaultParagraphFont"/>
    <w:uiPriority w:val="99"/>
    <w:semiHidden/>
    <w:unhideWhenUsed/>
    <w:rsid w:val="008A59ED"/>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 w:type="paragraph" w:customStyle="1" w:styleId="CalistoHeading">
    <w:name w:val="Calisto Heading"/>
    <w:basedOn w:val="Normal"/>
    <w:autoRedefine/>
    <w:qFormat/>
    <w:rsid w:val="00EE5033"/>
    <w:pPr>
      <w:spacing w:after="120"/>
    </w:pPr>
    <w:rPr>
      <w:rFonts w:ascii="Calisto MT" w:eastAsia="Calibri" w:hAnsi="Calisto MT" w:cs="Times New Roman"/>
      <w:b/>
      <w:noProof/>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697">
      <w:bodyDiv w:val="1"/>
      <w:marLeft w:val="0"/>
      <w:marRight w:val="0"/>
      <w:marTop w:val="0"/>
      <w:marBottom w:val="0"/>
      <w:divBdr>
        <w:top w:val="none" w:sz="0" w:space="0" w:color="auto"/>
        <w:left w:val="none" w:sz="0" w:space="0" w:color="auto"/>
        <w:bottom w:val="none" w:sz="0" w:space="0" w:color="auto"/>
        <w:right w:val="none" w:sz="0" w:space="0" w:color="auto"/>
      </w:divBdr>
    </w:div>
    <w:div w:id="80641676">
      <w:bodyDiv w:val="1"/>
      <w:marLeft w:val="0"/>
      <w:marRight w:val="0"/>
      <w:marTop w:val="0"/>
      <w:marBottom w:val="0"/>
      <w:divBdr>
        <w:top w:val="none" w:sz="0" w:space="0" w:color="auto"/>
        <w:left w:val="none" w:sz="0" w:space="0" w:color="auto"/>
        <w:bottom w:val="none" w:sz="0" w:space="0" w:color="auto"/>
        <w:right w:val="none" w:sz="0" w:space="0" w:color="auto"/>
      </w:divBdr>
    </w:div>
    <w:div w:id="123812568">
      <w:bodyDiv w:val="1"/>
      <w:marLeft w:val="0"/>
      <w:marRight w:val="0"/>
      <w:marTop w:val="0"/>
      <w:marBottom w:val="0"/>
      <w:divBdr>
        <w:top w:val="none" w:sz="0" w:space="0" w:color="auto"/>
        <w:left w:val="none" w:sz="0" w:space="0" w:color="auto"/>
        <w:bottom w:val="none" w:sz="0" w:space="0" w:color="auto"/>
        <w:right w:val="none" w:sz="0" w:space="0" w:color="auto"/>
      </w:divBdr>
    </w:div>
    <w:div w:id="217056843">
      <w:bodyDiv w:val="1"/>
      <w:marLeft w:val="0"/>
      <w:marRight w:val="0"/>
      <w:marTop w:val="0"/>
      <w:marBottom w:val="0"/>
      <w:divBdr>
        <w:top w:val="none" w:sz="0" w:space="0" w:color="auto"/>
        <w:left w:val="none" w:sz="0" w:space="0" w:color="auto"/>
        <w:bottom w:val="none" w:sz="0" w:space="0" w:color="auto"/>
        <w:right w:val="none" w:sz="0" w:space="0" w:color="auto"/>
      </w:divBdr>
    </w:div>
    <w:div w:id="339820414">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450831436">
      <w:bodyDiv w:val="1"/>
      <w:marLeft w:val="0"/>
      <w:marRight w:val="0"/>
      <w:marTop w:val="0"/>
      <w:marBottom w:val="0"/>
      <w:divBdr>
        <w:top w:val="none" w:sz="0" w:space="0" w:color="auto"/>
        <w:left w:val="none" w:sz="0" w:space="0" w:color="auto"/>
        <w:bottom w:val="none" w:sz="0" w:space="0" w:color="auto"/>
        <w:right w:val="none" w:sz="0" w:space="0" w:color="auto"/>
      </w:divBdr>
    </w:div>
    <w:div w:id="462500516">
      <w:bodyDiv w:val="1"/>
      <w:marLeft w:val="0"/>
      <w:marRight w:val="0"/>
      <w:marTop w:val="0"/>
      <w:marBottom w:val="0"/>
      <w:divBdr>
        <w:top w:val="none" w:sz="0" w:space="0" w:color="auto"/>
        <w:left w:val="none" w:sz="0" w:space="0" w:color="auto"/>
        <w:bottom w:val="none" w:sz="0" w:space="0" w:color="auto"/>
        <w:right w:val="none" w:sz="0" w:space="0" w:color="auto"/>
      </w:divBdr>
    </w:div>
    <w:div w:id="487862795">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527178714">
      <w:bodyDiv w:val="1"/>
      <w:marLeft w:val="0"/>
      <w:marRight w:val="0"/>
      <w:marTop w:val="0"/>
      <w:marBottom w:val="0"/>
      <w:divBdr>
        <w:top w:val="none" w:sz="0" w:space="0" w:color="auto"/>
        <w:left w:val="none" w:sz="0" w:space="0" w:color="auto"/>
        <w:bottom w:val="none" w:sz="0" w:space="0" w:color="auto"/>
        <w:right w:val="none" w:sz="0" w:space="0" w:color="auto"/>
      </w:divBdr>
    </w:div>
    <w:div w:id="584922937">
      <w:bodyDiv w:val="1"/>
      <w:marLeft w:val="0"/>
      <w:marRight w:val="0"/>
      <w:marTop w:val="0"/>
      <w:marBottom w:val="0"/>
      <w:divBdr>
        <w:top w:val="none" w:sz="0" w:space="0" w:color="auto"/>
        <w:left w:val="none" w:sz="0" w:space="0" w:color="auto"/>
        <w:bottom w:val="none" w:sz="0" w:space="0" w:color="auto"/>
        <w:right w:val="none" w:sz="0" w:space="0" w:color="auto"/>
      </w:divBdr>
    </w:div>
    <w:div w:id="585071913">
      <w:bodyDiv w:val="1"/>
      <w:marLeft w:val="0"/>
      <w:marRight w:val="0"/>
      <w:marTop w:val="0"/>
      <w:marBottom w:val="0"/>
      <w:divBdr>
        <w:top w:val="none" w:sz="0" w:space="0" w:color="auto"/>
        <w:left w:val="none" w:sz="0" w:space="0" w:color="auto"/>
        <w:bottom w:val="none" w:sz="0" w:space="0" w:color="auto"/>
        <w:right w:val="none" w:sz="0" w:space="0" w:color="auto"/>
      </w:divBdr>
    </w:div>
    <w:div w:id="703335087">
      <w:bodyDiv w:val="1"/>
      <w:marLeft w:val="0"/>
      <w:marRight w:val="0"/>
      <w:marTop w:val="0"/>
      <w:marBottom w:val="0"/>
      <w:divBdr>
        <w:top w:val="none" w:sz="0" w:space="0" w:color="auto"/>
        <w:left w:val="none" w:sz="0" w:space="0" w:color="auto"/>
        <w:bottom w:val="none" w:sz="0" w:space="0" w:color="auto"/>
        <w:right w:val="none" w:sz="0" w:space="0" w:color="auto"/>
      </w:divBdr>
    </w:div>
    <w:div w:id="816727117">
      <w:bodyDiv w:val="1"/>
      <w:marLeft w:val="0"/>
      <w:marRight w:val="0"/>
      <w:marTop w:val="0"/>
      <w:marBottom w:val="0"/>
      <w:divBdr>
        <w:top w:val="none" w:sz="0" w:space="0" w:color="auto"/>
        <w:left w:val="none" w:sz="0" w:space="0" w:color="auto"/>
        <w:bottom w:val="none" w:sz="0" w:space="0" w:color="auto"/>
        <w:right w:val="none" w:sz="0" w:space="0" w:color="auto"/>
      </w:divBdr>
    </w:div>
    <w:div w:id="828987212">
      <w:bodyDiv w:val="1"/>
      <w:marLeft w:val="0"/>
      <w:marRight w:val="0"/>
      <w:marTop w:val="0"/>
      <w:marBottom w:val="0"/>
      <w:divBdr>
        <w:top w:val="none" w:sz="0" w:space="0" w:color="auto"/>
        <w:left w:val="none" w:sz="0" w:space="0" w:color="auto"/>
        <w:bottom w:val="none" w:sz="0" w:space="0" w:color="auto"/>
        <w:right w:val="none" w:sz="0" w:space="0" w:color="auto"/>
      </w:divBdr>
    </w:div>
    <w:div w:id="929506240">
      <w:bodyDiv w:val="1"/>
      <w:marLeft w:val="0"/>
      <w:marRight w:val="0"/>
      <w:marTop w:val="0"/>
      <w:marBottom w:val="0"/>
      <w:divBdr>
        <w:top w:val="none" w:sz="0" w:space="0" w:color="auto"/>
        <w:left w:val="none" w:sz="0" w:space="0" w:color="auto"/>
        <w:bottom w:val="none" w:sz="0" w:space="0" w:color="auto"/>
        <w:right w:val="none" w:sz="0" w:space="0" w:color="auto"/>
      </w:divBdr>
    </w:div>
    <w:div w:id="977539223">
      <w:bodyDiv w:val="1"/>
      <w:marLeft w:val="0"/>
      <w:marRight w:val="0"/>
      <w:marTop w:val="0"/>
      <w:marBottom w:val="0"/>
      <w:divBdr>
        <w:top w:val="none" w:sz="0" w:space="0" w:color="auto"/>
        <w:left w:val="none" w:sz="0" w:space="0" w:color="auto"/>
        <w:bottom w:val="none" w:sz="0" w:space="0" w:color="auto"/>
        <w:right w:val="none" w:sz="0" w:space="0" w:color="auto"/>
      </w:divBdr>
    </w:div>
    <w:div w:id="1086347897">
      <w:bodyDiv w:val="1"/>
      <w:marLeft w:val="0"/>
      <w:marRight w:val="0"/>
      <w:marTop w:val="0"/>
      <w:marBottom w:val="0"/>
      <w:divBdr>
        <w:top w:val="none" w:sz="0" w:space="0" w:color="auto"/>
        <w:left w:val="none" w:sz="0" w:space="0" w:color="auto"/>
        <w:bottom w:val="none" w:sz="0" w:space="0" w:color="auto"/>
        <w:right w:val="none" w:sz="0" w:space="0" w:color="auto"/>
      </w:divBdr>
    </w:div>
    <w:div w:id="1313370332">
      <w:bodyDiv w:val="1"/>
      <w:marLeft w:val="0"/>
      <w:marRight w:val="0"/>
      <w:marTop w:val="0"/>
      <w:marBottom w:val="0"/>
      <w:divBdr>
        <w:top w:val="none" w:sz="0" w:space="0" w:color="auto"/>
        <w:left w:val="none" w:sz="0" w:space="0" w:color="auto"/>
        <w:bottom w:val="none" w:sz="0" w:space="0" w:color="auto"/>
        <w:right w:val="none" w:sz="0" w:space="0" w:color="auto"/>
      </w:divBdr>
    </w:div>
    <w:div w:id="1334724006">
      <w:bodyDiv w:val="1"/>
      <w:marLeft w:val="0"/>
      <w:marRight w:val="0"/>
      <w:marTop w:val="0"/>
      <w:marBottom w:val="0"/>
      <w:divBdr>
        <w:top w:val="none" w:sz="0" w:space="0" w:color="auto"/>
        <w:left w:val="none" w:sz="0" w:space="0" w:color="auto"/>
        <w:bottom w:val="none" w:sz="0" w:space="0" w:color="auto"/>
        <w:right w:val="none" w:sz="0" w:space="0" w:color="auto"/>
      </w:divBdr>
    </w:div>
    <w:div w:id="1352105824">
      <w:bodyDiv w:val="1"/>
      <w:marLeft w:val="0"/>
      <w:marRight w:val="0"/>
      <w:marTop w:val="0"/>
      <w:marBottom w:val="0"/>
      <w:divBdr>
        <w:top w:val="none" w:sz="0" w:space="0" w:color="auto"/>
        <w:left w:val="none" w:sz="0" w:space="0" w:color="auto"/>
        <w:bottom w:val="none" w:sz="0" w:space="0" w:color="auto"/>
        <w:right w:val="none" w:sz="0" w:space="0" w:color="auto"/>
      </w:divBdr>
    </w:div>
    <w:div w:id="1509829403">
      <w:bodyDiv w:val="1"/>
      <w:marLeft w:val="0"/>
      <w:marRight w:val="0"/>
      <w:marTop w:val="0"/>
      <w:marBottom w:val="0"/>
      <w:divBdr>
        <w:top w:val="none" w:sz="0" w:space="0" w:color="auto"/>
        <w:left w:val="none" w:sz="0" w:space="0" w:color="auto"/>
        <w:bottom w:val="none" w:sz="0" w:space="0" w:color="auto"/>
        <w:right w:val="none" w:sz="0" w:space="0" w:color="auto"/>
      </w:divBdr>
    </w:div>
    <w:div w:id="1538352599">
      <w:bodyDiv w:val="1"/>
      <w:marLeft w:val="0"/>
      <w:marRight w:val="0"/>
      <w:marTop w:val="0"/>
      <w:marBottom w:val="0"/>
      <w:divBdr>
        <w:top w:val="none" w:sz="0" w:space="0" w:color="auto"/>
        <w:left w:val="none" w:sz="0" w:space="0" w:color="auto"/>
        <w:bottom w:val="none" w:sz="0" w:space="0" w:color="auto"/>
        <w:right w:val="none" w:sz="0" w:space="0" w:color="auto"/>
      </w:divBdr>
    </w:div>
    <w:div w:id="1707873515">
      <w:bodyDiv w:val="1"/>
      <w:marLeft w:val="0"/>
      <w:marRight w:val="0"/>
      <w:marTop w:val="0"/>
      <w:marBottom w:val="0"/>
      <w:divBdr>
        <w:top w:val="none" w:sz="0" w:space="0" w:color="auto"/>
        <w:left w:val="none" w:sz="0" w:space="0" w:color="auto"/>
        <w:bottom w:val="none" w:sz="0" w:space="0" w:color="auto"/>
        <w:right w:val="none" w:sz="0" w:space="0" w:color="auto"/>
      </w:divBdr>
    </w:div>
    <w:div w:id="1772167081">
      <w:bodyDiv w:val="1"/>
      <w:marLeft w:val="0"/>
      <w:marRight w:val="0"/>
      <w:marTop w:val="0"/>
      <w:marBottom w:val="0"/>
      <w:divBdr>
        <w:top w:val="none" w:sz="0" w:space="0" w:color="auto"/>
        <w:left w:val="none" w:sz="0" w:space="0" w:color="auto"/>
        <w:bottom w:val="none" w:sz="0" w:space="0" w:color="auto"/>
        <w:right w:val="none" w:sz="0" w:space="0" w:color="auto"/>
      </w:divBdr>
    </w:div>
    <w:div w:id="1820459161">
      <w:bodyDiv w:val="1"/>
      <w:marLeft w:val="0"/>
      <w:marRight w:val="0"/>
      <w:marTop w:val="0"/>
      <w:marBottom w:val="0"/>
      <w:divBdr>
        <w:top w:val="none" w:sz="0" w:space="0" w:color="auto"/>
        <w:left w:val="none" w:sz="0" w:space="0" w:color="auto"/>
        <w:bottom w:val="none" w:sz="0" w:space="0" w:color="auto"/>
        <w:right w:val="none" w:sz="0" w:space="0" w:color="auto"/>
      </w:divBdr>
    </w:div>
    <w:div w:id="1860966929">
      <w:bodyDiv w:val="1"/>
      <w:marLeft w:val="0"/>
      <w:marRight w:val="0"/>
      <w:marTop w:val="0"/>
      <w:marBottom w:val="0"/>
      <w:divBdr>
        <w:top w:val="none" w:sz="0" w:space="0" w:color="auto"/>
        <w:left w:val="none" w:sz="0" w:space="0" w:color="auto"/>
        <w:bottom w:val="none" w:sz="0" w:space="0" w:color="auto"/>
        <w:right w:val="none" w:sz="0" w:space="0" w:color="auto"/>
      </w:divBdr>
    </w:div>
    <w:div w:id="1876578702">
      <w:bodyDiv w:val="1"/>
      <w:marLeft w:val="0"/>
      <w:marRight w:val="0"/>
      <w:marTop w:val="0"/>
      <w:marBottom w:val="0"/>
      <w:divBdr>
        <w:top w:val="none" w:sz="0" w:space="0" w:color="auto"/>
        <w:left w:val="none" w:sz="0" w:space="0" w:color="auto"/>
        <w:bottom w:val="none" w:sz="0" w:space="0" w:color="auto"/>
        <w:right w:val="none" w:sz="0" w:space="0" w:color="auto"/>
      </w:divBdr>
    </w:div>
    <w:div w:id="1881700286">
      <w:bodyDiv w:val="1"/>
      <w:marLeft w:val="0"/>
      <w:marRight w:val="0"/>
      <w:marTop w:val="0"/>
      <w:marBottom w:val="0"/>
      <w:divBdr>
        <w:top w:val="none" w:sz="0" w:space="0" w:color="auto"/>
        <w:left w:val="none" w:sz="0" w:space="0" w:color="auto"/>
        <w:bottom w:val="none" w:sz="0" w:space="0" w:color="auto"/>
        <w:right w:val="none" w:sz="0" w:space="0" w:color="auto"/>
      </w:divBdr>
    </w:div>
    <w:div w:id="1950889522">
      <w:bodyDiv w:val="1"/>
      <w:marLeft w:val="0"/>
      <w:marRight w:val="0"/>
      <w:marTop w:val="0"/>
      <w:marBottom w:val="0"/>
      <w:divBdr>
        <w:top w:val="none" w:sz="0" w:space="0" w:color="auto"/>
        <w:left w:val="none" w:sz="0" w:space="0" w:color="auto"/>
        <w:bottom w:val="none" w:sz="0" w:space="0" w:color="auto"/>
        <w:right w:val="none" w:sz="0" w:space="0" w:color="auto"/>
      </w:divBdr>
    </w:div>
    <w:div w:id="1958363651">
      <w:bodyDiv w:val="1"/>
      <w:marLeft w:val="0"/>
      <w:marRight w:val="0"/>
      <w:marTop w:val="0"/>
      <w:marBottom w:val="0"/>
      <w:divBdr>
        <w:top w:val="none" w:sz="0" w:space="0" w:color="auto"/>
        <w:left w:val="none" w:sz="0" w:space="0" w:color="auto"/>
        <w:bottom w:val="none" w:sz="0" w:space="0" w:color="auto"/>
        <w:right w:val="none" w:sz="0" w:space="0" w:color="auto"/>
      </w:divBdr>
    </w:div>
    <w:div w:id="2035375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habad.org/library/article_cdo/aid/513212/jewish/When-is-the-next-Jubilee-year.htm" TargetMode="External"/><Relationship Id="rId20" Type="http://schemas.openxmlformats.org/officeDocument/2006/relationships/theme" Target="theme/theme1.xml"/><Relationship Id="rId10" Type="http://schemas.openxmlformats.org/officeDocument/2006/relationships/hyperlink" Target="https://www.lds.org/scriptures/ot/isa/1.14?lang=eng" TargetMode="External"/><Relationship Id="rId11" Type="http://schemas.openxmlformats.org/officeDocument/2006/relationships/hyperlink" Target="https://www.google.com/url?sa=t&amp;rct=j&amp;q=&amp;esrc=s&amp;source=web&amp;cd=1&amp;cad=rja&amp;uact=8&amp;ved=0CB8QFjAAahUKEwictpTY9M7HAhXOMYgKHaKsCh8&amp;url=http%3A%2F%2Fwww.silverdoctors.com%2Fdoes-this-seven-year-cycle-of-economic-crashes-predict-the-exact-date-of-the-global-financial-collapse%2F&amp;ei=kPjhVZyuB87joASi2ar4AQ&amp;usg=AFQjCNFevx_3ctEkXdCuD0nVAkQw-ILXig" TargetMode="External"/><Relationship Id="rId12" Type="http://schemas.openxmlformats.org/officeDocument/2006/relationships/hyperlink" Target="https://www.google.com/url?sa=t&amp;rct=j&amp;q=&amp;esrc=s&amp;source=web&amp;cd=2&amp;cad=rja&amp;uact=8&amp;ved=0CCYQtwIwAWoVChMInLaU2PTOxwIVzjGICh2irAof&amp;url=http%3A%2F%2Fwww.youtube.com%2Fwatch%3Fv%3D46vjrA0tHmA&amp;ei=kPjhVZyuB87joASi2ar4AQ&amp;usg=AFQjCNEC_OSI_7UVx1z_Y552Ua_W_E0cuA" TargetMode="External"/><Relationship Id="rId13" Type="http://schemas.openxmlformats.org/officeDocument/2006/relationships/hyperlink" Target="https://www.google.com/url?sa=t&amp;rct=j&amp;q=&amp;esrc=s&amp;source=web&amp;cd=1&amp;cad=rja&amp;uact=8&amp;sqi=2&amp;ved=0CB4QFjAAahUKEwiZ2pXI8s7HAhUSLogKHZWJBvU&amp;url=http%3A%2F%2Ftheeconomiccollapseblog.com%2Farchives%2Fthe-seven-year-cycle-of-economic-crashes-that-everyone-is-talking-about&amp;ei=VfbhVdnbK5LcoASVk5qoDw&amp;usg=AFQjCNG5UVekl2J337WkOKH7oh_GuE6dzQ" TargetMode="External"/><Relationship Id="rId14" Type="http://schemas.openxmlformats.org/officeDocument/2006/relationships/hyperlink" Target="https://www.google.com/url?sa=t&amp;rct=j&amp;q=&amp;esrc=s&amp;source=web&amp;cd=4&amp;cad=rja&amp;uact=8&amp;ved=0CDMQFjADahUKEwictpTY9M7HAhXOMYgKHaKsCh8&amp;url=http%3A%2F%2Fwww.safehaven.com%2Farticle%2F36790%2Fseven-year-cycle-shemitah-study&amp;ei=kPjhVZyuB87joASi2ar4AQ&amp;usg=AFQjCNEyadSJGNPnTQtlUMYEFss8C8AFFg" TargetMode="External"/><Relationship Id="rId15" Type="http://schemas.openxmlformats.org/officeDocument/2006/relationships/hyperlink" Target="https://www.google.com/url?sa=t&amp;rct=j&amp;q=&amp;esrc=s&amp;source=web&amp;cd=5&amp;cad=rja&amp;uact=8&amp;ved=0CDoQFjAEahUKEwictpTY9M7HAhXOMYgKHaKsCh8&amp;url=http%3A%2F%2Fhowtoexitthematrix.com%2F2015%2F06%2F29%2Fthe-seven-year-cycle-of-economic-crashes-that-everyone-is-talking-about%2F&amp;ei=kPjhVZyuB87joASi2ar4AQ&amp;usg=AFQjCNHif_iFII5uTEhKpzdfME3308Rb7A" TargetMode="External"/><Relationship Id="rId16" Type="http://schemas.openxmlformats.org/officeDocument/2006/relationships/hyperlink" Target="https://www.google.com/url?sa=t&amp;rct=j&amp;q=&amp;esrc=s&amp;source=web&amp;cd=7&amp;cad=rja&amp;uact=8&amp;ved=0CEgQFjAGahUKEwictpTY9M7HAhXOMYgKHaKsCh8&amp;url=http%3A%2F%2Fenglish.pravda.ru%2Fbusiness%2Ffinance%2F20-03-2015%2F130081-seven_year_cycle_collapse-0%2F&amp;ei=kPjhVZyuB87joASi2ar4AQ&amp;usg=AFQjCNFATswvgI8iG9QJG5ZS0h04vnKrlQ" TargetMode="External"/><Relationship Id="rId17" Type="http://schemas.openxmlformats.org/officeDocument/2006/relationships/hyperlink" Target="https://www.google.com/url?sa=t&amp;rct=j&amp;q=&amp;esrc=s&amp;source=web&amp;cd=2&amp;cad=rja&amp;uact=8&amp;sqi=2&amp;ved=0CCUQFjABahUKEwiZ2pXI8s7HAhUSLogKHZWJBvU&amp;url=http%3A%2F%2F7yearcycle.blogspot.com%2F&amp;ei=VfbhVdnbK5LcoASVk5qoDw&amp;usg=AFQjCNFZJ2KpoZYlVLUfLJ-mZWMZRrpwRg" TargetMode="External"/><Relationship Id="rId18" Type="http://schemas.openxmlformats.org/officeDocument/2006/relationships/hyperlink" Target="https://www.google.com/url?sa=t&amp;rct=j&amp;q=&amp;esrc=s&amp;source=web&amp;cd=3&amp;cad=rja&amp;uact=8&amp;sqi=2&amp;ved=0CCsQFjACahUKEwiZ2pXI8s7HAhUSLogKHZWJBvU&amp;url=http%3A%2F%2Fwww.econmatters.com%2F2014%2F09%2Fthe-7-year-cycle-of-economic-crash.html&amp;ei=VfbhVdnbK5LcoASVk5qoDw&amp;usg=AFQjCNEVqaNw47LoWmEppChyZhrHOfS6vw"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naldkelsch:Library:Application%20Support:Microsoft:Office:User%20Templates:My%20Templates:Mormon%20Prophecy%20S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0FB5D-CB6C-D34F-B019-2C6A2304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Mormon Prophecy Sample.dotx</Template>
  <TotalTime>1</TotalTime>
  <Pages>6</Pages>
  <Words>1821</Words>
  <Characters>10385</Characters>
  <Application>Microsoft Macintosh Word</Application>
  <DocSecurity>0</DocSecurity>
  <Lines>86</Lines>
  <Paragraphs>24</Paragraphs>
  <ScaleCrop>false</ScaleCrop>
  <Company/>
  <LinksUpToDate>false</LinksUpToDate>
  <CharactersWithSpaces>12182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2</cp:revision>
  <dcterms:created xsi:type="dcterms:W3CDTF">2015-10-11T21:37:00Z</dcterms:created>
  <dcterms:modified xsi:type="dcterms:W3CDTF">2015-10-11T21:37:00Z</dcterms:modified>
</cp:coreProperties>
</file>