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B5218" w14:textId="77777777" w:rsidR="000C0EC4" w:rsidRDefault="00841858" w:rsidP="000C0EC4">
      <w:pPr>
        <w:pStyle w:val="CalisoHeading"/>
      </w:pPr>
      <w:bookmarkStart w:id="0" w:name="_GoBack"/>
      <w:bookmarkEnd w:id="0"/>
      <w:r>
        <w:t>The Final Redemption</w:t>
      </w:r>
    </w:p>
    <w:p w14:paraId="3DC94E51" w14:textId="77777777" w:rsidR="000C0EC4" w:rsidRDefault="000C0EC4" w:rsidP="000C0EC4">
      <w:pPr>
        <w:pStyle w:val="ColistoSubHead"/>
      </w:pPr>
      <w:r>
        <w:t>When will the end be?</w:t>
      </w:r>
    </w:p>
    <w:p w14:paraId="6ECE4CF8" w14:textId="77777777" w:rsidR="00C15728" w:rsidRDefault="000C0EC4" w:rsidP="000C0EC4">
      <w:pPr>
        <w:pStyle w:val="CalistoParagraph"/>
      </w:pPr>
      <w:r>
        <w:t xml:space="preserve">The Final Redemption </w:t>
      </w:r>
      <w:r w:rsidR="00841858" w:rsidRPr="000C0EC4">
        <w:t>is the end of all Prophecy</w:t>
      </w:r>
      <w:r w:rsidR="00C15728">
        <w:t xml:space="preserve"> that we can understand at this the time of the end</w:t>
      </w:r>
      <w:r w:rsidR="00841858">
        <w:t xml:space="preserve">. </w:t>
      </w:r>
      <w:r w:rsidR="00C15728">
        <w:t>This is not the end of the Millennium, but the end before the redemption.</w:t>
      </w:r>
    </w:p>
    <w:p w14:paraId="7B6BB43C" w14:textId="77777777" w:rsidR="00C15728" w:rsidRPr="00C15728" w:rsidRDefault="004F5DAE" w:rsidP="00C15728">
      <w:pPr>
        <w:pStyle w:val="CalistoQote"/>
        <w:rPr>
          <w:bCs/>
        </w:rPr>
      </w:pPr>
      <w:hyperlink r:id="rId6" w:anchor="1" w:history="1">
        <w:r w:rsidR="00C15728" w:rsidRPr="00C15728">
          <w:rPr>
            <w:rStyle w:val="Hyperlink"/>
            <w:bCs/>
          </w:rPr>
          <w:t>Abraham 5:2</w:t>
        </w:r>
      </w:hyperlink>
    </w:p>
    <w:p w14:paraId="6DEE6299" w14:textId="77777777" w:rsidR="00C15728" w:rsidRPr="00C15728" w:rsidRDefault="00C15728" w:rsidP="00C15728">
      <w:pPr>
        <w:pStyle w:val="CalistoQote"/>
        <w:rPr>
          <w:bCs/>
        </w:rPr>
      </w:pPr>
      <w:r w:rsidRPr="00C15728">
        <w:rPr>
          <w:bCs/>
        </w:rPr>
        <w:t>Pearl of Great Price</w:t>
      </w:r>
    </w:p>
    <w:p w14:paraId="6D496AB6" w14:textId="77777777" w:rsidR="00C15728" w:rsidRDefault="00C15728" w:rsidP="00C15728">
      <w:pPr>
        <w:pStyle w:val="CalistoQote"/>
        <w:rPr>
          <w:bCs/>
        </w:rPr>
      </w:pPr>
      <w:r w:rsidRPr="00C15728">
        <w:rPr>
          <w:bCs/>
        </w:rPr>
        <w:t>And the Gods said among themselves: On the seventh time we will end our work, which we have counseled; and we will rest on the seventh time from all our work which we have counseled. </w:t>
      </w:r>
    </w:p>
    <w:p w14:paraId="348FADF2" w14:textId="77777777" w:rsidR="00C15728" w:rsidRPr="00C15728" w:rsidRDefault="004F5DAE" w:rsidP="00C15728">
      <w:pPr>
        <w:pStyle w:val="CalistoQote"/>
        <w:rPr>
          <w:bCs/>
        </w:rPr>
      </w:pPr>
      <w:hyperlink r:id="rId7" w:anchor="1" w:history="1">
        <w:r w:rsidR="00C15728" w:rsidRPr="00C15728">
          <w:rPr>
            <w:rStyle w:val="Hyperlink"/>
            <w:bCs/>
          </w:rPr>
          <w:t>Job 18:2</w:t>
        </w:r>
      </w:hyperlink>
    </w:p>
    <w:p w14:paraId="0710F110" w14:textId="77777777" w:rsidR="00C15728" w:rsidRPr="00C15728" w:rsidRDefault="00C15728" w:rsidP="00C15728">
      <w:pPr>
        <w:pStyle w:val="CalistoQote"/>
      </w:pPr>
      <w:r w:rsidRPr="00C15728">
        <w:t xml:space="preserve">How long </w:t>
      </w:r>
      <w:r w:rsidRPr="00C15728">
        <w:rPr>
          <w:bCs/>
        </w:rPr>
        <w:t>will</w:t>
      </w:r>
      <w:r w:rsidRPr="00C15728">
        <w:t xml:space="preserve"> it be ere ye make an </w:t>
      </w:r>
      <w:r w:rsidRPr="00C15728">
        <w:rPr>
          <w:bCs/>
        </w:rPr>
        <w:t>end</w:t>
      </w:r>
      <w:r w:rsidRPr="00C15728">
        <w:t xml:space="preserve"> of words? </w:t>
      </w:r>
      <w:proofErr w:type="gramStart"/>
      <w:r w:rsidRPr="00C15728">
        <w:t>mark</w:t>
      </w:r>
      <w:proofErr w:type="gramEnd"/>
      <w:r w:rsidRPr="00C15728">
        <w:t xml:space="preserve">, and afterwards we </w:t>
      </w:r>
      <w:r w:rsidRPr="00C15728">
        <w:rPr>
          <w:bCs/>
        </w:rPr>
        <w:t>will</w:t>
      </w:r>
      <w:r w:rsidRPr="00C15728">
        <w:t xml:space="preserve"> speak. </w:t>
      </w:r>
    </w:p>
    <w:p w14:paraId="2FFCA59D" w14:textId="77777777" w:rsidR="00C15728" w:rsidRPr="00C15728" w:rsidRDefault="004F5DAE" w:rsidP="00C15728">
      <w:pPr>
        <w:pStyle w:val="CalistoQote"/>
        <w:rPr>
          <w:bCs/>
        </w:rPr>
      </w:pPr>
      <w:hyperlink r:id="rId8" w:anchor="2" w:history="1">
        <w:r w:rsidR="00C15728" w:rsidRPr="00C15728">
          <w:rPr>
            <w:rStyle w:val="Hyperlink"/>
            <w:bCs/>
          </w:rPr>
          <w:t>Habakkuk 2:3</w:t>
        </w:r>
      </w:hyperlink>
    </w:p>
    <w:p w14:paraId="0A6A57B9" w14:textId="77777777" w:rsidR="00C15728" w:rsidRDefault="00C15728" w:rsidP="00C15728">
      <w:pPr>
        <w:pStyle w:val="CalistoQote"/>
      </w:pPr>
      <w:r w:rsidRPr="00C15728">
        <w:t xml:space="preserve">For the vision is yet for an appointed time, but at the </w:t>
      </w:r>
      <w:r w:rsidRPr="00C15728">
        <w:rPr>
          <w:bCs/>
        </w:rPr>
        <w:t>end</w:t>
      </w:r>
      <w:r w:rsidRPr="00C15728">
        <w:t xml:space="preserve"> it shall speak, and not lie: though it tarry, wait for it; because it </w:t>
      </w:r>
      <w:r w:rsidRPr="00C15728">
        <w:rPr>
          <w:bCs/>
        </w:rPr>
        <w:t>will</w:t>
      </w:r>
      <w:r w:rsidRPr="00C15728">
        <w:t xml:space="preserve"> surely come, it </w:t>
      </w:r>
      <w:r w:rsidRPr="00C15728">
        <w:rPr>
          <w:bCs/>
        </w:rPr>
        <w:t>will</w:t>
      </w:r>
      <w:r w:rsidRPr="00C15728">
        <w:t xml:space="preserve"> not tarry. </w:t>
      </w:r>
    </w:p>
    <w:p w14:paraId="2CB405F6" w14:textId="77777777" w:rsidR="00C15728" w:rsidRPr="00C15728" w:rsidRDefault="004F5DAE" w:rsidP="00C15728">
      <w:pPr>
        <w:pStyle w:val="CalistoQote"/>
        <w:rPr>
          <w:bCs/>
        </w:rPr>
      </w:pPr>
      <w:hyperlink r:id="rId9" w:anchor="1" w:history="1">
        <w:r w:rsidR="00C15728" w:rsidRPr="00C15728">
          <w:rPr>
            <w:rStyle w:val="Hyperlink"/>
            <w:bCs/>
          </w:rPr>
          <w:t>Nehemiah 4:2</w:t>
        </w:r>
      </w:hyperlink>
    </w:p>
    <w:p w14:paraId="11557939" w14:textId="77777777" w:rsidR="00C15728" w:rsidRPr="00C15728" w:rsidRDefault="00C15728" w:rsidP="00C15728">
      <w:pPr>
        <w:pStyle w:val="CalistoQote"/>
      </w:pPr>
      <w:r w:rsidRPr="00C15728">
        <w:t xml:space="preserve">And he </w:t>
      </w:r>
      <w:proofErr w:type="spellStart"/>
      <w:r w:rsidRPr="00C15728">
        <w:t>spake</w:t>
      </w:r>
      <w:proofErr w:type="spellEnd"/>
      <w:r w:rsidRPr="00C15728">
        <w:t xml:space="preserve"> before his brethren and the army of Samaria, and said, </w:t>
      </w:r>
      <w:proofErr w:type="gramStart"/>
      <w:r w:rsidRPr="00C15728">
        <w:t>What</w:t>
      </w:r>
      <w:proofErr w:type="gramEnd"/>
      <w:r w:rsidRPr="00C15728">
        <w:t xml:space="preserve"> do these feeble Jews? </w:t>
      </w:r>
      <w:proofErr w:type="gramStart"/>
      <w:r w:rsidRPr="00C15728">
        <w:rPr>
          <w:bCs/>
        </w:rPr>
        <w:t>will</w:t>
      </w:r>
      <w:proofErr w:type="gramEnd"/>
      <w:r w:rsidRPr="00C15728">
        <w:t xml:space="preserve"> they fortify themselves? </w:t>
      </w:r>
      <w:proofErr w:type="gramStart"/>
      <w:r w:rsidRPr="00C15728">
        <w:rPr>
          <w:bCs/>
        </w:rPr>
        <w:t>will</w:t>
      </w:r>
      <w:proofErr w:type="gramEnd"/>
      <w:r w:rsidRPr="00C15728">
        <w:t xml:space="preserve"> they sacrifice? </w:t>
      </w:r>
      <w:proofErr w:type="gramStart"/>
      <w:r w:rsidRPr="00C15728">
        <w:rPr>
          <w:bCs/>
        </w:rPr>
        <w:t>will</w:t>
      </w:r>
      <w:proofErr w:type="gramEnd"/>
      <w:r w:rsidRPr="00C15728">
        <w:t xml:space="preserve"> they make an </w:t>
      </w:r>
      <w:r w:rsidRPr="00C15728">
        <w:rPr>
          <w:bCs/>
        </w:rPr>
        <w:t>end</w:t>
      </w:r>
      <w:r w:rsidRPr="00C15728">
        <w:t xml:space="preserve"> in a day? </w:t>
      </w:r>
      <w:proofErr w:type="gramStart"/>
      <w:r w:rsidRPr="00C15728">
        <w:rPr>
          <w:bCs/>
        </w:rPr>
        <w:t>will</w:t>
      </w:r>
      <w:proofErr w:type="gramEnd"/>
      <w:r w:rsidRPr="00C15728">
        <w:t xml:space="preserve"> they revive the stones out of the heaps of the rubbish which are burned? </w:t>
      </w:r>
    </w:p>
    <w:p w14:paraId="171844CB" w14:textId="77777777" w:rsidR="00C15728" w:rsidRPr="00C10066" w:rsidRDefault="00C10066" w:rsidP="00C10066">
      <w:pPr>
        <w:pStyle w:val="CalistoParagraph"/>
      </w:pPr>
      <w:r>
        <w:t xml:space="preserve">The reference to </w:t>
      </w:r>
      <w:r w:rsidRPr="00C10066">
        <w:rPr>
          <w:i/>
        </w:rPr>
        <w:t>stones out of the heaps</w:t>
      </w:r>
      <w:r>
        <w:rPr>
          <w:i/>
        </w:rPr>
        <w:t xml:space="preserve"> </w:t>
      </w:r>
      <w:r>
        <w:t xml:space="preserve">refers to the Redemption of Zion. As in Abraham, </w:t>
      </w:r>
      <w:r w:rsidRPr="00C10066">
        <w:rPr>
          <w:bCs/>
          <w:i/>
        </w:rPr>
        <w:t>and we will rest on the seventh time</w:t>
      </w:r>
      <w:r>
        <w:rPr>
          <w:bCs/>
          <w:i/>
        </w:rPr>
        <w:t xml:space="preserve">. </w:t>
      </w:r>
      <w:r>
        <w:rPr>
          <w:bCs/>
        </w:rPr>
        <w:t>The seventh time is the Millennium for which we are now in. Mormon tradition puts it before the Millennium after the restoration because of its mention in the Book of Mormon and Isaiah:</w:t>
      </w:r>
    </w:p>
    <w:p w14:paraId="1913E55B" w14:textId="77777777" w:rsidR="00C10066" w:rsidRPr="00C10066" w:rsidRDefault="004F5DAE" w:rsidP="00C10066">
      <w:pPr>
        <w:pStyle w:val="CalistoQote"/>
        <w:rPr>
          <w:bCs/>
        </w:rPr>
      </w:pPr>
      <w:hyperlink r:id="rId10" w:anchor="25" w:history="1">
        <w:r w:rsidR="00C10066" w:rsidRPr="00C10066">
          <w:rPr>
            <w:rStyle w:val="Hyperlink"/>
            <w:bCs/>
          </w:rPr>
          <w:t>Isaiah 5:26</w:t>
        </w:r>
      </w:hyperlink>
    </w:p>
    <w:p w14:paraId="2B52A415" w14:textId="77777777" w:rsidR="00C10066" w:rsidRPr="00C10066" w:rsidRDefault="00C10066" w:rsidP="00C10066">
      <w:pPr>
        <w:pStyle w:val="CalistoQote"/>
      </w:pPr>
      <w:r w:rsidRPr="00C10066">
        <w:t xml:space="preserve">And he </w:t>
      </w:r>
      <w:r w:rsidRPr="00C10066">
        <w:rPr>
          <w:bCs/>
        </w:rPr>
        <w:t>will</w:t>
      </w:r>
      <w:r w:rsidRPr="00C10066">
        <w:t xml:space="preserve"> lift up an ensign to the nations from far, and </w:t>
      </w:r>
      <w:r w:rsidRPr="00C10066">
        <w:rPr>
          <w:bCs/>
        </w:rPr>
        <w:t>will</w:t>
      </w:r>
      <w:r w:rsidRPr="00C10066">
        <w:t xml:space="preserve"> hiss unto them from the </w:t>
      </w:r>
      <w:r w:rsidRPr="00C10066">
        <w:rPr>
          <w:bCs/>
        </w:rPr>
        <w:t>end</w:t>
      </w:r>
      <w:r w:rsidRPr="00C10066">
        <w:t xml:space="preserve"> of the earth: and, behold, they shall come with speed swiftly: </w:t>
      </w:r>
    </w:p>
    <w:p w14:paraId="1C6D932C" w14:textId="77777777" w:rsidR="000C0EC4" w:rsidRDefault="00C10066" w:rsidP="00C10066">
      <w:pPr>
        <w:pStyle w:val="CalistoParagraph"/>
      </w:pPr>
      <w:r>
        <w:t>The Lord tried to Redeem Zion with Joseph Smith and had to postpone it according to prophecy.</w:t>
      </w:r>
    </w:p>
    <w:p w14:paraId="32B3B4C9" w14:textId="77777777" w:rsidR="00C10066" w:rsidRPr="00C10066" w:rsidRDefault="004F5DAE" w:rsidP="00C10066">
      <w:pPr>
        <w:pStyle w:val="CalistoQote"/>
        <w:rPr>
          <w:bCs/>
        </w:rPr>
      </w:pPr>
      <w:hyperlink r:id="rId11" w:anchor="17" w:history="1">
        <w:r w:rsidR="00C10066" w:rsidRPr="00C10066">
          <w:rPr>
            <w:rStyle w:val="Hyperlink"/>
            <w:bCs/>
          </w:rPr>
          <w:t>D&amp;C 136:18</w:t>
        </w:r>
      </w:hyperlink>
    </w:p>
    <w:p w14:paraId="332B4688" w14:textId="77777777" w:rsidR="00C30D25" w:rsidRPr="00C30D25" w:rsidRDefault="00C30D25" w:rsidP="00C30D25">
      <w:pPr>
        <w:pStyle w:val="CalistoQote"/>
      </w:pPr>
      <w:r w:rsidRPr="00C30D25">
        <w:lastRenderedPageBreak/>
        <w:t xml:space="preserve">Go thy way and do as I have told you, and fear not </w:t>
      </w:r>
      <w:proofErr w:type="spellStart"/>
      <w:r w:rsidRPr="00C30D25">
        <w:t>thine</w:t>
      </w:r>
      <w:proofErr w:type="spellEnd"/>
      <w:r w:rsidRPr="00C30D25">
        <w:t xml:space="preserve"> enemies</w:t>
      </w:r>
      <w:proofErr w:type="gramStart"/>
      <w:r w:rsidRPr="00C30D25">
        <w:t>;</w:t>
      </w:r>
      <w:proofErr w:type="gramEnd"/>
      <w:r w:rsidRPr="00C30D25">
        <w:t xml:space="preserve"> for they shall not have power to stop my work.</w:t>
      </w:r>
    </w:p>
    <w:p w14:paraId="1E3D9C23" w14:textId="77777777" w:rsidR="00C30D25" w:rsidRPr="00C30D25" w:rsidRDefault="00C30D25" w:rsidP="00C30D25">
      <w:pPr>
        <w:pStyle w:val="CalistoQote"/>
      </w:pPr>
      <w:r w:rsidRPr="00C30D25">
        <w:t>Zion shall be redeemed in mine own due time.</w:t>
      </w:r>
    </w:p>
    <w:p w14:paraId="3C9B9E31" w14:textId="77777777" w:rsidR="00C10066" w:rsidRDefault="00C30D25" w:rsidP="00C30D25">
      <w:pPr>
        <w:pStyle w:val="CalistoParagraph"/>
      </w:pPr>
      <w:r>
        <w:t xml:space="preserve">The above was the last open revelation given during the Restoration and indicative that the Lord will wait according do prophecy. The Mormons think they are the </w:t>
      </w:r>
      <w:proofErr w:type="gramStart"/>
      <w:r w:rsidRPr="00C30D25">
        <w:rPr>
          <w:i/>
        </w:rPr>
        <w:t>ensign</w:t>
      </w:r>
      <w:proofErr w:type="gramEnd"/>
      <w:r w:rsidRPr="00C30D25">
        <w:rPr>
          <w:i/>
        </w:rPr>
        <w:t xml:space="preserve"> to the nations</w:t>
      </w:r>
      <w:r>
        <w:t xml:space="preserve">. I part this is true only that the gospel of the kingdom is preached </w:t>
      </w:r>
      <w:r w:rsidRPr="00C30D25">
        <w:rPr>
          <w:i/>
        </w:rPr>
        <w:t xml:space="preserve">in </w:t>
      </w:r>
      <w:proofErr w:type="gramStart"/>
      <w:r w:rsidRPr="00C30D25">
        <w:rPr>
          <w:i/>
        </w:rPr>
        <w:t>all the</w:t>
      </w:r>
      <w:proofErr w:type="gramEnd"/>
      <w:r w:rsidRPr="00C30D25">
        <w:rPr>
          <w:i/>
        </w:rPr>
        <w:t xml:space="preserve"> world</w:t>
      </w:r>
      <w:r>
        <w:t xml:space="preserve"> first.</w:t>
      </w:r>
    </w:p>
    <w:p w14:paraId="39108F79" w14:textId="77777777" w:rsidR="00C30D25" w:rsidRPr="00C30D25" w:rsidRDefault="00C30D25" w:rsidP="00C30D25">
      <w:pPr>
        <w:pStyle w:val="CalistoQote"/>
        <w:rPr>
          <w:bCs/>
        </w:rPr>
      </w:pPr>
      <w:r w:rsidRPr="00C30D25">
        <w:rPr>
          <w:bCs/>
        </w:rPr>
        <w:t xml:space="preserve"> </w:t>
      </w:r>
      <w:hyperlink r:id="rId12" w:anchor="13" w:history="1">
        <w:r w:rsidRPr="00C30D25">
          <w:rPr>
            <w:rStyle w:val="Hyperlink"/>
            <w:bCs/>
          </w:rPr>
          <w:t>Matthew 24:14</w:t>
        </w:r>
      </w:hyperlink>
    </w:p>
    <w:p w14:paraId="4B5CEE59" w14:textId="77777777" w:rsidR="00C30D25" w:rsidRPr="00C30D25" w:rsidRDefault="00C30D25" w:rsidP="00C30D25">
      <w:pPr>
        <w:pStyle w:val="CalistoQote"/>
      </w:pPr>
      <w:r w:rsidRPr="00C30D25">
        <w:t xml:space="preserve">And this gospel of the kingdom shall be preached in </w:t>
      </w:r>
      <w:proofErr w:type="gramStart"/>
      <w:r w:rsidRPr="00C30D25">
        <w:t>all the</w:t>
      </w:r>
      <w:proofErr w:type="gramEnd"/>
      <w:r w:rsidRPr="00C30D25">
        <w:t xml:space="preserve"> world for a witness unto all nations; and then shall the end come.</w:t>
      </w:r>
    </w:p>
    <w:p w14:paraId="47309A8F" w14:textId="77777777" w:rsidR="00C30D25" w:rsidRDefault="00C30D25" w:rsidP="00C30D25">
      <w:pPr>
        <w:pStyle w:val="CalistoParagraph"/>
      </w:pPr>
      <w:r>
        <w:t>This end is not the resurrection or the end of the millennium, it is a new beginning as manifest in the Mayan Calendar when understood</w:t>
      </w:r>
      <w:r w:rsidR="0069712E">
        <w:t xml:space="preserve"> correctly as the end of time or the end of desolations foretold after the abomination</w:t>
      </w:r>
      <w:r>
        <w:t>.</w:t>
      </w:r>
    </w:p>
    <w:p w14:paraId="2EA62BB4" w14:textId="77777777" w:rsidR="0069712E" w:rsidRPr="0069712E" w:rsidRDefault="004F5DAE" w:rsidP="0069712E">
      <w:pPr>
        <w:pStyle w:val="CalistoQote"/>
        <w:rPr>
          <w:bCs/>
        </w:rPr>
      </w:pPr>
      <w:hyperlink r:id="rId13" w:anchor="44" w:history="1">
        <w:r w:rsidR="0069712E" w:rsidRPr="0069712E">
          <w:rPr>
            <w:rStyle w:val="Hyperlink"/>
            <w:bCs/>
          </w:rPr>
          <w:t>Daniel 2:</w:t>
        </w:r>
        <w:r w:rsidR="0069712E">
          <w:rPr>
            <w:rStyle w:val="Hyperlink"/>
            <w:bCs/>
          </w:rPr>
          <w:t>44-</w:t>
        </w:r>
        <w:r w:rsidR="0069712E" w:rsidRPr="0069712E">
          <w:rPr>
            <w:rStyle w:val="Hyperlink"/>
            <w:bCs/>
          </w:rPr>
          <w:t>45</w:t>
        </w:r>
      </w:hyperlink>
    </w:p>
    <w:p w14:paraId="37E7645E" w14:textId="77777777" w:rsidR="0069712E" w:rsidRPr="0069712E" w:rsidRDefault="0069712E" w:rsidP="0069712E">
      <w:pPr>
        <w:pStyle w:val="CalistoQote"/>
      </w:pPr>
      <w:r w:rsidRPr="0069712E">
        <w:t>And in the days of these kings shall the God of heaven set up a kingdom, which shall never be destroyed: and the kingdom shall not be left to other people, but it shall break in pieces and consume all these kingdoms, and it shall stand for ever.</w:t>
      </w:r>
    </w:p>
    <w:p w14:paraId="43024B08" w14:textId="77777777" w:rsidR="0069712E" w:rsidRPr="0069712E" w:rsidRDefault="0069712E" w:rsidP="0069712E">
      <w:pPr>
        <w:pStyle w:val="CalistoQote"/>
      </w:pPr>
      <w:r w:rsidRPr="0069712E">
        <w:t xml:space="preserve">Forasmuch as thou </w:t>
      </w:r>
      <w:proofErr w:type="spellStart"/>
      <w:r w:rsidRPr="0069712E">
        <w:t>sawest</w:t>
      </w:r>
      <w:proofErr w:type="spellEnd"/>
      <w:r w:rsidRPr="0069712E">
        <w:t xml:space="preserve"> that the stone was cut out of the mountain without hands, and that it brake in pieces the iron, the brass, the clay, the silver, and the gold; the great God hath made known to the king what shall come to pass hereafter: and the dream is certain, and the interpretation thereof sure.</w:t>
      </w:r>
    </w:p>
    <w:p w14:paraId="4A05466D" w14:textId="77777777" w:rsidR="00C06917" w:rsidRDefault="004F5DAE" w:rsidP="00C06917">
      <w:pPr>
        <w:pStyle w:val="CalistoParagraph"/>
      </w:pPr>
      <w:hyperlink r:id="rId14" w:history="1">
        <w:r w:rsidR="00C06917" w:rsidRPr="00C06917">
          <w:rPr>
            <w:rStyle w:val="Hyperlink"/>
          </w:rPr>
          <w:t>Gordon B. Hinckley</w:t>
        </w:r>
      </w:hyperlink>
      <w:r w:rsidR="00C06917">
        <w:t xml:space="preserve"> missed the mark when he said that the restored gospel is the stone kingdom. The origin of this comes from a statement in a prayer by Joseph Smith and is confused with the preaching of the gospel in </w:t>
      </w:r>
      <w:proofErr w:type="gramStart"/>
      <w:r w:rsidR="00C06917" w:rsidRPr="00C06917">
        <w:rPr>
          <w:i/>
        </w:rPr>
        <w:t>all the</w:t>
      </w:r>
      <w:proofErr w:type="gramEnd"/>
      <w:r w:rsidR="00C06917" w:rsidRPr="00C06917">
        <w:rPr>
          <w:i/>
        </w:rPr>
        <w:t xml:space="preserve"> world</w:t>
      </w:r>
      <w:r w:rsidR="00C06917">
        <w:t>. Today, the Mormons are the Iron Kingdom and not the Stone Kingdom. They misunderstand Daniel, as did Joseph.</w:t>
      </w:r>
    </w:p>
    <w:sectPr w:rsidR="00C06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5AAA"/>
    <w:multiLevelType w:val="multilevel"/>
    <w:tmpl w:val="DEE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8791A"/>
    <w:multiLevelType w:val="multilevel"/>
    <w:tmpl w:val="4B4C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CF36DC"/>
    <w:multiLevelType w:val="multilevel"/>
    <w:tmpl w:val="BDC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3F76F0"/>
    <w:multiLevelType w:val="multilevel"/>
    <w:tmpl w:val="420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C66031"/>
    <w:multiLevelType w:val="multilevel"/>
    <w:tmpl w:val="FA5A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540C7"/>
    <w:multiLevelType w:val="multilevel"/>
    <w:tmpl w:val="91F4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10947"/>
    <w:rsid w:val="000253BB"/>
    <w:rsid w:val="00033F18"/>
    <w:rsid w:val="00035B2D"/>
    <w:rsid w:val="000373A9"/>
    <w:rsid w:val="0005088A"/>
    <w:rsid w:val="000529E7"/>
    <w:rsid w:val="00053BEE"/>
    <w:rsid w:val="00064634"/>
    <w:rsid w:val="00066A5D"/>
    <w:rsid w:val="00082287"/>
    <w:rsid w:val="00091608"/>
    <w:rsid w:val="000917E9"/>
    <w:rsid w:val="00095F62"/>
    <w:rsid w:val="000A2317"/>
    <w:rsid w:val="000B649E"/>
    <w:rsid w:val="000C0EC4"/>
    <w:rsid w:val="000C30C2"/>
    <w:rsid w:val="000C7D44"/>
    <w:rsid w:val="000C7E9C"/>
    <w:rsid w:val="000E5E67"/>
    <w:rsid w:val="000F58C6"/>
    <w:rsid w:val="001030BF"/>
    <w:rsid w:val="00105611"/>
    <w:rsid w:val="00107265"/>
    <w:rsid w:val="001104C3"/>
    <w:rsid w:val="00122CD5"/>
    <w:rsid w:val="00123A25"/>
    <w:rsid w:val="001241BB"/>
    <w:rsid w:val="0012554B"/>
    <w:rsid w:val="00130801"/>
    <w:rsid w:val="00130899"/>
    <w:rsid w:val="001310F6"/>
    <w:rsid w:val="00134DBC"/>
    <w:rsid w:val="00141A9A"/>
    <w:rsid w:val="001477CF"/>
    <w:rsid w:val="00150845"/>
    <w:rsid w:val="001514FA"/>
    <w:rsid w:val="00155C2F"/>
    <w:rsid w:val="00156A2A"/>
    <w:rsid w:val="0017384F"/>
    <w:rsid w:val="001808BE"/>
    <w:rsid w:val="00181B20"/>
    <w:rsid w:val="001919D5"/>
    <w:rsid w:val="0019451A"/>
    <w:rsid w:val="001A13DE"/>
    <w:rsid w:val="001A517C"/>
    <w:rsid w:val="001B7385"/>
    <w:rsid w:val="001C2AA0"/>
    <w:rsid w:val="001D301D"/>
    <w:rsid w:val="001D7797"/>
    <w:rsid w:val="001D7A7F"/>
    <w:rsid w:val="001E0CEF"/>
    <w:rsid w:val="001E51F7"/>
    <w:rsid w:val="001F54A6"/>
    <w:rsid w:val="001F5840"/>
    <w:rsid w:val="00203AA6"/>
    <w:rsid w:val="00204618"/>
    <w:rsid w:val="00215744"/>
    <w:rsid w:val="00221912"/>
    <w:rsid w:val="00223900"/>
    <w:rsid w:val="0022475F"/>
    <w:rsid w:val="00237C9D"/>
    <w:rsid w:val="00237FB7"/>
    <w:rsid w:val="00240E68"/>
    <w:rsid w:val="00245355"/>
    <w:rsid w:val="00265CBF"/>
    <w:rsid w:val="002670A7"/>
    <w:rsid w:val="00267F60"/>
    <w:rsid w:val="002713A6"/>
    <w:rsid w:val="00273EF0"/>
    <w:rsid w:val="00282371"/>
    <w:rsid w:val="002A2F49"/>
    <w:rsid w:val="002A312B"/>
    <w:rsid w:val="002A4B40"/>
    <w:rsid w:val="002C74F5"/>
    <w:rsid w:val="002D0FA3"/>
    <w:rsid w:val="002D0FB8"/>
    <w:rsid w:val="002E709A"/>
    <w:rsid w:val="002E7934"/>
    <w:rsid w:val="002F1E86"/>
    <w:rsid w:val="00303181"/>
    <w:rsid w:val="00303AB8"/>
    <w:rsid w:val="00320738"/>
    <w:rsid w:val="003232A4"/>
    <w:rsid w:val="00325C41"/>
    <w:rsid w:val="00326077"/>
    <w:rsid w:val="003273C1"/>
    <w:rsid w:val="00327D60"/>
    <w:rsid w:val="0033351E"/>
    <w:rsid w:val="003372A1"/>
    <w:rsid w:val="00341523"/>
    <w:rsid w:val="00350C46"/>
    <w:rsid w:val="003607A5"/>
    <w:rsid w:val="003608A4"/>
    <w:rsid w:val="003743E6"/>
    <w:rsid w:val="0037604F"/>
    <w:rsid w:val="00380506"/>
    <w:rsid w:val="003957E5"/>
    <w:rsid w:val="003A082A"/>
    <w:rsid w:val="003B1B77"/>
    <w:rsid w:val="003B281C"/>
    <w:rsid w:val="003B7199"/>
    <w:rsid w:val="003C5E83"/>
    <w:rsid w:val="003D003B"/>
    <w:rsid w:val="003E2F55"/>
    <w:rsid w:val="003E6443"/>
    <w:rsid w:val="003F6752"/>
    <w:rsid w:val="00402032"/>
    <w:rsid w:val="004029AF"/>
    <w:rsid w:val="00407D8D"/>
    <w:rsid w:val="00410B5A"/>
    <w:rsid w:val="00413DC5"/>
    <w:rsid w:val="0042134B"/>
    <w:rsid w:val="004263E2"/>
    <w:rsid w:val="00431D29"/>
    <w:rsid w:val="00442E92"/>
    <w:rsid w:val="004550FA"/>
    <w:rsid w:val="00474607"/>
    <w:rsid w:val="00475A89"/>
    <w:rsid w:val="0049385F"/>
    <w:rsid w:val="00496E81"/>
    <w:rsid w:val="004A1D8E"/>
    <w:rsid w:val="004A4AF3"/>
    <w:rsid w:val="004B3B99"/>
    <w:rsid w:val="004B4D19"/>
    <w:rsid w:val="004B5831"/>
    <w:rsid w:val="004C209E"/>
    <w:rsid w:val="004C356B"/>
    <w:rsid w:val="004C5331"/>
    <w:rsid w:val="004E40C7"/>
    <w:rsid w:val="004E7656"/>
    <w:rsid w:val="004F5187"/>
    <w:rsid w:val="004F5DAE"/>
    <w:rsid w:val="00504B24"/>
    <w:rsid w:val="0050797C"/>
    <w:rsid w:val="00511E4E"/>
    <w:rsid w:val="0051394D"/>
    <w:rsid w:val="00515BD5"/>
    <w:rsid w:val="00523D1A"/>
    <w:rsid w:val="005271DA"/>
    <w:rsid w:val="0053338D"/>
    <w:rsid w:val="00535314"/>
    <w:rsid w:val="00542CBE"/>
    <w:rsid w:val="00553B33"/>
    <w:rsid w:val="00571C4D"/>
    <w:rsid w:val="00572759"/>
    <w:rsid w:val="00576BFD"/>
    <w:rsid w:val="0058070C"/>
    <w:rsid w:val="00581E19"/>
    <w:rsid w:val="00583CE9"/>
    <w:rsid w:val="00591F35"/>
    <w:rsid w:val="0059348C"/>
    <w:rsid w:val="00596E48"/>
    <w:rsid w:val="005A5036"/>
    <w:rsid w:val="005A7BBE"/>
    <w:rsid w:val="005C6FDB"/>
    <w:rsid w:val="005E1C0B"/>
    <w:rsid w:val="005E444E"/>
    <w:rsid w:val="005F32E3"/>
    <w:rsid w:val="005F5800"/>
    <w:rsid w:val="005F6A26"/>
    <w:rsid w:val="005F74BF"/>
    <w:rsid w:val="00601B66"/>
    <w:rsid w:val="00614CA2"/>
    <w:rsid w:val="00627DD3"/>
    <w:rsid w:val="00636776"/>
    <w:rsid w:val="00636CFA"/>
    <w:rsid w:val="00641CEB"/>
    <w:rsid w:val="006447C9"/>
    <w:rsid w:val="00667313"/>
    <w:rsid w:val="00677B01"/>
    <w:rsid w:val="00680D89"/>
    <w:rsid w:val="0068442B"/>
    <w:rsid w:val="0069117A"/>
    <w:rsid w:val="0069712E"/>
    <w:rsid w:val="006A656A"/>
    <w:rsid w:val="006A6D98"/>
    <w:rsid w:val="006B3317"/>
    <w:rsid w:val="006B4151"/>
    <w:rsid w:val="006B5327"/>
    <w:rsid w:val="006B75B5"/>
    <w:rsid w:val="006C29CB"/>
    <w:rsid w:val="006C60F3"/>
    <w:rsid w:val="006D132F"/>
    <w:rsid w:val="006E1009"/>
    <w:rsid w:val="006E2933"/>
    <w:rsid w:val="006E46CE"/>
    <w:rsid w:val="00700651"/>
    <w:rsid w:val="007014A0"/>
    <w:rsid w:val="00711F93"/>
    <w:rsid w:val="00712515"/>
    <w:rsid w:val="007148DF"/>
    <w:rsid w:val="00717A70"/>
    <w:rsid w:val="00725666"/>
    <w:rsid w:val="00727FB3"/>
    <w:rsid w:val="00731736"/>
    <w:rsid w:val="00733CE5"/>
    <w:rsid w:val="0073412E"/>
    <w:rsid w:val="00744791"/>
    <w:rsid w:val="007651DA"/>
    <w:rsid w:val="00766E8B"/>
    <w:rsid w:val="00772C6F"/>
    <w:rsid w:val="00774FA8"/>
    <w:rsid w:val="007925BA"/>
    <w:rsid w:val="00796E5C"/>
    <w:rsid w:val="007B13A5"/>
    <w:rsid w:val="007B71E7"/>
    <w:rsid w:val="007C350A"/>
    <w:rsid w:val="007C62D4"/>
    <w:rsid w:val="007C7364"/>
    <w:rsid w:val="007D5D64"/>
    <w:rsid w:val="007E012D"/>
    <w:rsid w:val="007E2628"/>
    <w:rsid w:val="007E4181"/>
    <w:rsid w:val="007E5353"/>
    <w:rsid w:val="007F18E2"/>
    <w:rsid w:val="007F5CBA"/>
    <w:rsid w:val="007F6948"/>
    <w:rsid w:val="008044A5"/>
    <w:rsid w:val="00807A08"/>
    <w:rsid w:val="0081659B"/>
    <w:rsid w:val="008233AB"/>
    <w:rsid w:val="008343C8"/>
    <w:rsid w:val="00841858"/>
    <w:rsid w:val="00843818"/>
    <w:rsid w:val="0084391F"/>
    <w:rsid w:val="008524CA"/>
    <w:rsid w:val="00856CCD"/>
    <w:rsid w:val="00865AA2"/>
    <w:rsid w:val="00870B97"/>
    <w:rsid w:val="00877566"/>
    <w:rsid w:val="00877E14"/>
    <w:rsid w:val="00883777"/>
    <w:rsid w:val="00885C7A"/>
    <w:rsid w:val="008906A0"/>
    <w:rsid w:val="00894812"/>
    <w:rsid w:val="008A686B"/>
    <w:rsid w:val="008A7E12"/>
    <w:rsid w:val="008B6535"/>
    <w:rsid w:val="008C4F93"/>
    <w:rsid w:val="008C6F8D"/>
    <w:rsid w:val="008F4D66"/>
    <w:rsid w:val="008F5C43"/>
    <w:rsid w:val="009003B0"/>
    <w:rsid w:val="009055BC"/>
    <w:rsid w:val="00906FCA"/>
    <w:rsid w:val="009129CB"/>
    <w:rsid w:val="00915836"/>
    <w:rsid w:val="00916B5D"/>
    <w:rsid w:val="009205FF"/>
    <w:rsid w:val="009307AE"/>
    <w:rsid w:val="00930976"/>
    <w:rsid w:val="00932851"/>
    <w:rsid w:val="00956458"/>
    <w:rsid w:val="00962C24"/>
    <w:rsid w:val="00963D1C"/>
    <w:rsid w:val="0097109C"/>
    <w:rsid w:val="00971355"/>
    <w:rsid w:val="00971FE8"/>
    <w:rsid w:val="00985128"/>
    <w:rsid w:val="00992765"/>
    <w:rsid w:val="009970F8"/>
    <w:rsid w:val="00997E3A"/>
    <w:rsid w:val="009A19CD"/>
    <w:rsid w:val="009B7E33"/>
    <w:rsid w:val="009C5F31"/>
    <w:rsid w:val="009C6BE3"/>
    <w:rsid w:val="009D360E"/>
    <w:rsid w:val="009D7C5D"/>
    <w:rsid w:val="009E0268"/>
    <w:rsid w:val="009E14C7"/>
    <w:rsid w:val="009F2070"/>
    <w:rsid w:val="009F615C"/>
    <w:rsid w:val="00A00C5D"/>
    <w:rsid w:val="00A04852"/>
    <w:rsid w:val="00A12EDD"/>
    <w:rsid w:val="00A13C5F"/>
    <w:rsid w:val="00A21FCC"/>
    <w:rsid w:val="00A2241A"/>
    <w:rsid w:val="00A22526"/>
    <w:rsid w:val="00A2617B"/>
    <w:rsid w:val="00A34F41"/>
    <w:rsid w:val="00A34F86"/>
    <w:rsid w:val="00A40C1F"/>
    <w:rsid w:val="00A51D08"/>
    <w:rsid w:val="00A55645"/>
    <w:rsid w:val="00A615D0"/>
    <w:rsid w:val="00A66ECC"/>
    <w:rsid w:val="00A70F5E"/>
    <w:rsid w:val="00A875E5"/>
    <w:rsid w:val="00A97962"/>
    <w:rsid w:val="00AA0C6F"/>
    <w:rsid w:val="00AB3DDC"/>
    <w:rsid w:val="00AB436D"/>
    <w:rsid w:val="00AC48B4"/>
    <w:rsid w:val="00AD0EAB"/>
    <w:rsid w:val="00AD5DF6"/>
    <w:rsid w:val="00AE0270"/>
    <w:rsid w:val="00AE53F9"/>
    <w:rsid w:val="00B11EAF"/>
    <w:rsid w:val="00B241AC"/>
    <w:rsid w:val="00B41D22"/>
    <w:rsid w:val="00B42988"/>
    <w:rsid w:val="00B44463"/>
    <w:rsid w:val="00B531DA"/>
    <w:rsid w:val="00B57253"/>
    <w:rsid w:val="00B6096E"/>
    <w:rsid w:val="00B65332"/>
    <w:rsid w:val="00B65B86"/>
    <w:rsid w:val="00B724B9"/>
    <w:rsid w:val="00B86BEA"/>
    <w:rsid w:val="00B937CE"/>
    <w:rsid w:val="00BA1693"/>
    <w:rsid w:val="00BA5467"/>
    <w:rsid w:val="00BA6477"/>
    <w:rsid w:val="00BB5A46"/>
    <w:rsid w:val="00BD61BE"/>
    <w:rsid w:val="00BE2193"/>
    <w:rsid w:val="00BF1833"/>
    <w:rsid w:val="00C06917"/>
    <w:rsid w:val="00C10066"/>
    <w:rsid w:val="00C1142C"/>
    <w:rsid w:val="00C11F55"/>
    <w:rsid w:val="00C15728"/>
    <w:rsid w:val="00C205F3"/>
    <w:rsid w:val="00C224FA"/>
    <w:rsid w:val="00C248F2"/>
    <w:rsid w:val="00C30D25"/>
    <w:rsid w:val="00C349B5"/>
    <w:rsid w:val="00C35745"/>
    <w:rsid w:val="00C3647D"/>
    <w:rsid w:val="00C45F25"/>
    <w:rsid w:val="00C572B8"/>
    <w:rsid w:val="00C6704B"/>
    <w:rsid w:val="00C70E57"/>
    <w:rsid w:val="00C743E1"/>
    <w:rsid w:val="00C7559E"/>
    <w:rsid w:val="00C75D88"/>
    <w:rsid w:val="00C8237E"/>
    <w:rsid w:val="00C96738"/>
    <w:rsid w:val="00CA4328"/>
    <w:rsid w:val="00CB333A"/>
    <w:rsid w:val="00CB5F01"/>
    <w:rsid w:val="00CC1927"/>
    <w:rsid w:val="00CC6123"/>
    <w:rsid w:val="00CC79B4"/>
    <w:rsid w:val="00CC7E68"/>
    <w:rsid w:val="00CD3ACE"/>
    <w:rsid w:val="00CE2BEF"/>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0DA6"/>
    <w:rsid w:val="00D61DAA"/>
    <w:rsid w:val="00D665F0"/>
    <w:rsid w:val="00D862C7"/>
    <w:rsid w:val="00D87A0E"/>
    <w:rsid w:val="00D9303B"/>
    <w:rsid w:val="00DA05EB"/>
    <w:rsid w:val="00DB5EBF"/>
    <w:rsid w:val="00DB7D98"/>
    <w:rsid w:val="00DD0BB5"/>
    <w:rsid w:val="00DD5764"/>
    <w:rsid w:val="00DE0CE9"/>
    <w:rsid w:val="00DE6C3B"/>
    <w:rsid w:val="00DF3552"/>
    <w:rsid w:val="00DF6B0F"/>
    <w:rsid w:val="00DF6D8A"/>
    <w:rsid w:val="00E20D52"/>
    <w:rsid w:val="00E23FA1"/>
    <w:rsid w:val="00E250E3"/>
    <w:rsid w:val="00E25677"/>
    <w:rsid w:val="00E3473F"/>
    <w:rsid w:val="00E36ABB"/>
    <w:rsid w:val="00E421AA"/>
    <w:rsid w:val="00E6003F"/>
    <w:rsid w:val="00E645F5"/>
    <w:rsid w:val="00E65C42"/>
    <w:rsid w:val="00E72689"/>
    <w:rsid w:val="00E76BCF"/>
    <w:rsid w:val="00E80B86"/>
    <w:rsid w:val="00E8138C"/>
    <w:rsid w:val="00E86243"/>
    <w:rsid w:val="00E90305"/>
    <w:rsid w:val="00E9126E"/>
    <w:rsid w:val="00E96E5C"/>
    <w:rsid w:val="00EA445F"/>
    <w:rsid w:val="00EB23CD"/>
    <w:rsid w:val="00EC01C4"/>
    <w:rsid w:val="00EC0B90"/>
    <w:rsid w:val="00EC37E2"/>
    <w:rsid w:val="00ED620E"/>
    <w:rsid w:val="00ED7D20"/>
    <w:rsid w:val="00EE243B"/>
    <w:rsid w:val="00EF104C"/>
    <w:rsid w:val="00EF1F93"/>
    <w:rsid w:val="00EF2F01"/>
    <w:rsid w:val="00EF6DF5"/>
    <w:rsid w:val="00F03952"/>
    <w:rsid w:val="00F053B4"/>
    <w:rsid w:val="00F12BC3"/>
    <w:rsid w:val="00F15B72"/>
    <w:rsid w:val="00F20271"/>
    <w:rsid w:val="00F2674B"/>
    <w:rsid w:val="00F30654"/>
    <w:rsid w:val="00F316FE"/>
    <w:rsid w:val="00F53753"/>
    <w:rsid w:val="00F578F5"/>
    <w:rsid w:val="00F71FCD"/>
    <w:rsid w:val="00F7208B"/>
    <w:rsid w:val="00F73330"/>
    <w:rsid w:val="00F81F67"/>
    <w:rsid w:val="00F94DFB"/>
    <w:rsid w:val="00F9562F"/>
    <w:rsid w:val="00FA194B"/>
    <w:rsid w:val="00FB30C9"/>
    <w:rsid w:val="00FB53D7"/>
    <w:rsid w:val="00FC60D4"/>
    <w:rsid w:val="00FC7A35"/>
    <w:rsid w:val="00FD5FE4"/>
    <w:rsid w:val="00FE4137"/>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E2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C4"/>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0C0EC4"/>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0C0EC4"/>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EC4"/>
    <w:rPr>
      <w:color w:val="0563C1" w:themeColor="hyperlink"/>
      <w:u w:val="single"/>
    </w:rPr>
  </w:style>
  <w:style w:type="paragraph" w:customStyle="1" w:styleId="CalistoParagraph">
    <w:name w:val="Calisto Paragraph"/>
    <w:link w:val="CalistoParagraphChar"/>
    <w:qFormat/>
    <w:rsid w:val="000C0EC4"/>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0C0EC4"/>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0C0EC4"/>
    <w:pPr>
      <w:keepNext/>
      <w:keepLines/>
      <w:outlineLvl w:val="0"/>
    </w:pPr>
    <w:rPr>
      <w:b/>
      <w:bCs/>
      <w:sz w:val="40"/>
    </w:rPr>
  </w:style>
  <w:style w:type="paragraph" w:customStyle="1" w:styleId="CalistoQote">
    <w:name w:val="Calisto Qote"/>
    <w:qFormat/>
    <w:rsid w:val="000C0EC4"/>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0C0EC4"/>
    <w:rPr>
      <w:rFonts w:ascii="Calisto MT" w:eastAsia="Calibri" w:hAnsi="Calisto MT"/>
      <w:b/>
      <w:i/>
      <w:sz w:val="32"/>
      <w:szCs w:val="28"/>
    </w:rPr>
  </w:style>
  <w:style w:type="character" w:styleId="FollowedHyperlink">
    <w:name w:val="FollowedHyperlink"/>
    <w:basedOn w:val="DefaultParagraphFont"/>
    <w:uiPriority w:val="99"/>
    <w:semiHidden/>
    <w:unhideWhenUsed/>
    <w:rsid w:val="000C0EC4"/>
    <w:rPr>
      <w:color w:val="954F72" w:themeColor="followedHyperlink"/>
      <w:u w:val="single"/>
    </w:rPr>
  </w:style>
  <w:style w:type="character" w:customStyle="1" w:styleId="Heading1Char">
    <w:name w:val="Heading 1 Char"/>
    <w:basedOn w:val="DefaultParagraphFont"/>
    <w:link w:val="Heading1"/>
    <w:uiPriority w:val="9"/>
    <w:rsid w:val="000C0EC4"/>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0C0EC4"/>
    <w:rPr>
      <w:rFonts w:ascii="Calibri" w:eastAsia="Times New Roman" w:hAnsi="Times New Roman" w:cs="Times New Roman"/>
      <w:b/>
      <w:color w:val="4F81BD"/>
      <w:sz w:val="24"/>
      <w:szCs w:val="24"/>
    </w:rPr>
  </w:style>
  <w:style w:type="character" w:customStyle="1" w:styleId="match">
    <w:name w:val="match"/>
    <w:basedOn w:val="DefaultParagraphFont"/>
    <w:rsid w:val="000C0EC4"/>
  </w:style>
  <w:style w:type="paragraph" w:styleId="NormalWeb">
    <w:name w:val="Normal (Web)"/>
    <w:basedOn w:val="Normal"/>
    <w:uiPriority w:val="99"/>
    <w:semiHidden/>
    <w:unhideWhenUsed/>
    <w:rsid w:val="000C0EC4"/>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0C0E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C4"/>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0C0EC4"/>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0C0EC4"/>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EC4"/>
    <w:rPr>
      <w:color w:val="0563C1" w:themeColor="hyperlink"/>
      <w:u w:val="single"/>
    </w:rPr>
  </w:style>
  <w:style w:type="paragraph" w:customStyle="1" w:styleId="CalistoParagraph">
    <w:name w:val="Calisto Paragraph"/>
    <w:link w:val="CalistoParagraphChar"/>
    <w:qFormat/>
    <w:rsid w:val="000C0EC4"/>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0C0EC4"/>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0C0EC4"/>
    <w:pPr>
      <w:keepNext/>
      <w:keepLines/>
      <w:outlineLvl w:val="0"/>
    </w:pPr>
    <w:rPr>
      <w:b/>
      <w:bCs/>
      <w:sz w:val="40"/>
    </w:rPr>
  </w:style>
  <w:style w:type="paragraph" w:customStyle="1" w:styleId="CalistoQote">
    <w:name w:val="Calisto Qote"/>
    <w:qFormat/>
    <w:rsid w:val="000C0EC4"/>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0C0EC4"/>
    <w:rPr>
      <w:rFonts w:ascii="Calisto MT" w:eastAsia="Calibri" w:hAnsi="Calisto MT"/>
      <w:b/>
      <w:i/>
      <w:sz w:val="32"/>
      <w:szCs w:val="28"/>
    </w:rPr>
  </w:style>
  <w:style w:type="character" w:styleId="FollowedHyperlink">
    <w:name w:val="FollowedHyperlink"/>
    <w:basedOn w:val="DefaultParagraphFont"/>
    <w:uiPriority w:val="99"/>
    <w:semiHidden/>
    <w:unhideWhenUsed/>
    <w:rsid w:val="000C0EC4"/>
    <w:rPr>
      <w:color w:val="954F72" w:themeColor="followedHyperlink"/>
      <w:u w:val="single"/>
    </w:rPr>
  </w:style>
  <w:style w:type="character" w:customStyle="1" w:styleId="Heading1Char">
    <w:name w:val="Heading 1 Char"/>
    <w:basedOn w:val="DefaultParagraphFont"/>
    <w:link w:val="Heading1"/>
    <w:uiPriority w:val="9"/>
    <w:rsid w:val="000C0EC4"/>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0C0EC4"/>
    <w:rPr>
      <w:rFonts w:ascii="Calibri" w:eastAsia="Times New Roman" w:hAnsi="Times New Roman" w:cs="Times New Roman"/>
      <w:b/>
      <w:color w:val="4F81BD"/>
      <w:sz w:val="24"/>
      <w:szCs w:val="24"/>
    </w:rPr>
  </w:style>
  <w:style w:type="character" w:customStyle="1" w:styleId="match">
    <w:name w:val="match"/>
    <w:basedOn w:val="DefaultParagraphFont"/>
    <w:rsid w:val="000C0EC4"/>
  </w:style>
  <w:style w:type="paragraph" w:styleId="NormalWeb">
    <w:name w:val="Normal (Web)"/>
    <w:basedOn w:val="Normal"/>
    <w:uiPriority w:val="99"/>
    <w:semiHidden/>
    <w:unhideWhenUsed/>
    <w:rsid w:val="000C0EC4"/>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0C0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6912">
      <w:bodyDiv w:val="1"/>
      <w:marLeft w:val="0"/>
      <w:marRight w:val="0"/>
      <w:marTop w:val="0"/>
      <w:marBottom w:val="0"/>
      <w:divBdr>
        <w:top w:val="none" w:sz="0" w:space="0" w:color="auto"/>
        <w:left w:val="none" w:sz="0" w:space="0" w:color="auto"/>
        <w:bottom w:val="none" w:sz="0" w:space="0" w:color="auto"/>
        <w:right w:val="none" w:sz="0" w:space="0" w:color="auto"/>
      </w:divBdr>
      <w:divsChild>
        <w:div w:id="1279600800">
          <w:marLeft w:val="0"/>
          <w:marRight w:val="0"/>
          <w:marTop w:val="0"/>
          <w:marBottom w:val="0"/>
          <w:divBdr>
            <w:top w:val="none" w:sz="0" w:space="0" w:color="auto"/>
            <w:left w:val="none" w:sz="0" w:space="0" w:color="auto"/>
            <w:bottom w:val="none" w:sz="0" w:space="0" w:color="auto"/>
            <w:right w:val="none" w:sz="0" w:space="0" w:color="auto"/>
          </w:divBdr>
        </w:div>
      </w:divsChild>
    </w:div>
    <w:div w:id="122309990">
      <w:bodyDiv w:val="1"/>
      <w:marLeft w:val="0"/>
      <w:marRight w:val="0"/>
      <w:marTop w:val="0"/>
      <w:marBottom w:val="0"/>
      <w:divBdr>
        <w:top w:val="none" w:sz="0" w:space="0" w:color="auto"/>
        <w:left w:val="none" w:sz="0" w:space="0" w:color="auto"/>
        <w:bottom w:val="none" w:sz="0" w:space="0" w:color="auto"/>
        <w:right w:val="none" w:sz="0" w:space="0" w:color="auto"/>
      </w:divBdr>
      <w:divsChild>
        <w:div w:id="1529873875">
          <w:marLeft w:val="0"/>
          <w:marRight w:val="0"/>
          <w:marTop w:val="0"/>
          <w:marBottom w:val="0"/>
          <w:divBdr>
            <w:top w:val="none" w:sz="0" w:space="0" w:color="auto"/>
            <w:left w:val="none" w:sz="0" w:space="0" w:color="auto"/>
            <w:bottom w:val="none" w:sz="0" w:space="0" w:color="auto"/>
            <w:right w:val="none" w:sz="0" w:space="0" w:color="auto"/>
          </w:divBdr>
        </w:div>
      </w:divsChild>
    </w:div>
    <w:div w:id="288710889">
      <w:bodyDiv w:val="1"/>
      <w:marLeft w:val="0"/>
      <w:marRight w:val="0"/>
      <w:marTop w:val="0"/>
      <w:marBottom w:val="0"/>
      <w:divBdr>
        <w:top w:val="none" w:sz="0" w:space="0" w:color="auto"/>
        <w:left w:val="none" w:sz="0" w:space="0" w:color="auto"/>
        <w:bottom w:val="none" w:sz="0" w:space="0" w:color="auto"/>
        <w:right w:val="none" w:sz="0" w:space="0" w:color="auto"/>
      </w:divBdr>
      <w:divsChild>
        <w:div w:id="1784878892">
          <w:marLeft w:val="0"/>
          <w:marRight w:val="0"/>
          <w:marTop w:val="0"/>
          <w:marBottom w:val="0"/>
          <w:divBdr>
            <w:top w:val="none" w:sz="0" w:space="0" w:color="auto"/>
            <w:left w:val="none" w:sz="0" w:space="0" w:color="auto"/>
            <w:bottom w:val="none" w:sz="0" w:space="0" w:color="auto"/>
            <w:right w:val="none" w:sz="0" w:space="0" w:color="auto"/>
          </w:divBdr>
        </w:div>
      </w:divsChild>
    </w:div>
    <w:div w:id="319314108">
      <w:bodyDiv w:val="1"/>
      <w:marLeft w:val="0"/>
      <w:marRight w:val="0"/>
      <w:marTop w:val="0"/>
      <w:marBottom w:val="0"/>
      <w:divBdr>
        <w:top w:val="none" w:sz="0" w:space="0" w:color="auto"/>
        <w:left w:val="none" w:sz="0" w:space="0" w:color="auto"/>
        <w:bottom w:val="none" w:sz="0" w:space="0" w:color="auto"/>
        <w:right w:val="none" w:sz="0" w:space="0" w:color="auto"/>
      </w:divBdr>
      <w:divsChild>
        <w:div w:id="125706209">
          <w:marLeft w:val="0"/>
          <w:marRight w:val="0"/>
          <w:marTop w:val="0"/>
          <w:marBottom w:val="0"/>
          <w:divBdr>
            <w:top w:val="none" w:sz="0" w:space="0" w:color="auto"/>
            <w:left w:val="none" w:sz="0" w:space="0" w:color="auto"/>
            <w:bottom w:val="none" w:sz="0" w:space="0" w:color="auto"/>
            <w:right w:val="none" w:sz="0" w:space="0" w:color="auto"/>
          </w:divBdr>
        </w:div>
      </w:divsChild>
    </w:div>
    <w:div w:id="413741907">
      <w:bodyDiv w:val="1"/>
      <w:marLeft w:val="0"/>
      <w:marRight w:val="0"/>
      <w:marTop w:val="0"/>
      <w:marBottom w:val="0"/>
      <w:divBdr>
        <w:top w:val="none" w:sz="0" w:space="0" w:color="auto"/>
        <w:left w:val="none" w:sz="0" w:space="0" w:color="auto"/>
        <w:bottom w:val="none" w:sz="0" w:space="0" w:color="auto"/>
        <w:right w:val="none" w:sz="0" w:space="0" w:color="auto"/>
      </w:divBdr>
      <w:divsChild>
        <w:div w:id="1710960133">
          <w:marLeft w:val="0"/>
          <w:marRight w:val="0"/>
          <w:marTop w:val="0"/>
          <w:marBottom w:val="0"/>
          <w:divBdr>
            <w:top w:val="none" w:sz="0" w:space="0" w:color="auto"/>
            <w:left w:val="none" w:sz="0" w:space="0" w:color="auto"/>
            <w:bottom w:val="none" w:sz="0" w:space="0" w:color="auto"/>
            <w:right w:val="none" w:sz="0" w:space="0" w:color="auto"/>
          </w:divBdr>
        </w:div>
      </w:divsChild>
    </w:div>
    <w:div w:id="473762974">
      <w:bodyDiv w:val="1"/>
      <w:marLeft w:val="0"/>
      <w:marRight w:val="0"/>
      <w:marTop w:val="0"/>
      <w:marBottom w:val="0"/>
      <w:divBdr>
        <w:top w:val="none" w:sz="0" w:space="0" w:color="auto"/>
        <w:left w:val="none" w:sz="0" w:space="0" w:color="auto"/>
        <w:bottom w:val="none" w:sz="0" w:space="0" w:color="auto"/>
        <w:right w:val="none" w:sz="0" w:space="0" w:color="auto"/>
      </w:divBdr>
    </w:div>
    <w:div w:id="512570406">
      <w:bodyDiv w:val="1"/>
      <w:marLeft w:val="0"/>
      <w:marRight w:val="0"/>
      <w:marTop w:val="0"/>
      <w:marBottom w:val="0"/>
      <w:divBdr>
        <w:top w:val="none" w:sz="0" w:space="0" w:color="auto"/>
        <w:left w:val="none" w:sz="0" w:space="0" w:color="auto"/>
        <w:bottom w:val="none" w:sz="0" w:space="0" w:color="auto"/>
        <w:right w:val="none" w:sz="0" w:space="0" w:color="auto"/>
      </w:divBdr>
    </w:div>
    <w:div w:id="546068561">
      <w:bodyDiv w:val="1"/>
      <w:marLeft w:val="0"/>
      <w:marRight w:val="0"/>
      <w:marTop w:val="0"/>
      <w:marBottom w:val="0"/>
      <w:divBdr>
        <w:top w:val="none" w:sz="0" w:space="0" w:color="auto"/>
        <w:left w:val="none" w:sz="0" w:space="0" w:color="auto"/>
        <w:bottom w:val="none" w:sz="0" w:space="0" w:color="auto"/>
        <w:right w:val="none" w:sz="0" w:space="0" w:color="auto"/>
      </w:divBdr>
    </w:div>
    <w:div w:id="600407185">
      <w:bodyDiv w:val="1"/>
      <w:marLeft w:val="0"/>
      <w:marRight w:val="0"/>
      <w:marTop w:val="0"/>
      <w:marBottom w:val="0"/>
      <w:divBdr>
        <w:top w:val="none" w:sz="0" w:space="0" w:color="auto"/>
        <w:left w:val="none" w:sz="0" w:space="0" w:color="auto"/>
        <w:bottom w:val="none" w:sz="0" w:space="0" w:color="auto"/>
        <w:right w:val="none" w:sz="0" w:space="0" w:color="auto"/>
      </w:divBdr>
    </w:div>
    <w:div w:id="650404069">
      <w:bodyDiv w:val="1"/>
      <w:marLeft w:val="0"/>
      <w:marRight w:val="0"/>
      <w:marTop w:val="0"/>
      <w:marBottom w:val="0"/>
      <w:divBdr>
        <w:top w:val="none" w:sz="0" w:space="0" w:color="auto"/>
        <w:left w:val="none" w:sz="0" w:space="0" w:color="auto"/>
        <w:bottom w:val="none" w:sz="0" w:space="0" w:color="auto"/>
        <w:right w:val="none" w:sz="0" w:space="0" w:color="auto"/>
      </w:divBdr>
      <w:divsChild>
        <w:div w:id="1783841988">
          <w:marLeft w:val="0"/>
          <w:marRight w:val="0"/>
          <w:marTop w:val="0"/>
          <w:marBottom w:val="0"/>
          <w:divBdr>
            <w:top w:val="none" w:sz="0" w:space="0" w:color="auto"/>
            <w:left w:val="none" w:sz="0" w:space="0" w:color="auto"/>
            <w:bottom w:val="none" w:sz="0" w:space="0" w:color="auto"/>
            <w:right w:val="none" w:sz="0" w:space="0" w:color="auto"/>
          </w:divBdr>
        </w:div>
      </w:divsChild>
    </w:div>
    <w:div w:id="850678697">
      <w:bodyDiv w:val="1"/>
      <w:marLeft w:val="0"/>
      <w:marRight w:val="0"/>
      <w:marTop w:val="0"/>
      <w:marBottom w:val="0"/>
      <w:divBdr>
        <w:top w:val="none" w:sz="0" w:space="0" w:color="auto"/>
        <w:left w:val="none" w:sz="0" w:space="0" w:color="auto"/>
        <w:bottom w:val="none" w:sz="0" w:space="0" w:color="auto"/>
        <w:right w:val="none" w:sz="0" w:space="0" w:color="auto"/>
      </w:divBdr>
      <w:divsChild>
        <w:div w:id="708267311">
          <w:marLeft w:val="0"/>
          <w:marRight w:val="0"/>
          <w:marTop w:val="0"/>
          <w:marBottom w:val="0"/>
          <w:divBdr>
            <w:top w:val="none" w:sz="0" w:space="0" w:color="auto"/>
            <w:left w:val="none" w:sz="0" w:space="0" w:color="auto"/>
            <w:bottom w:val="none" w:sz="0" w:space="0" w:color="auto"/>
            <w:right w:val="none" w:sz="0" w:space="0" w:color="auto"/>
          </w:divBdr>
        </w:div>
      </w:divsChild>
    </w:div>
    <w:div w:id="1367027464">
      <w:bodyDiv w:val="1"/>
      <w:marLeft w:val="0"/>
      <w:marRight w:val="0"/>
      <w:marTop w:val="0"/>
      <w:marBottom w:val="0"/>
      <w:divBdr>
        <w:top w:val="none" w:sz="0" w:space="0" w:color="auto"/>
        <w:left w:val="none" w:sz="0" w:space="0" w:color="auto"/>
        <w:bottom w:val="none" w:sz="0" w:space="0" w:color="auto"/>
        <w:right w:val="none" w:sz="0" w:space="0" w:color="auto"/>
      </w:divBdr>
      <w:divsChild>
        <w:div w:id="226769713">
          <w:marLeft w:val="0"/>
          <w:marRight w:val="0"/>
          <w:marTop w:val="0"/>
          <w:marBottom w:val="0"/>
          <w:divBdr>
            <w:top w:val="none" w:sz="0" w:space="0" w:color="auto"/>
            <w:left w:val="none" w:sz="0" w:space="0" w:color="auto"/>
            <w:bottom w:val="none" w:sz="0" w:space="0" w:color="auto"/>
            <w:right w:val="none" w:sz="0" w:space="0" w:color="auto"/>
          </w:divBdr>
        </w:div>
      </w:divsChild>
    </w:div>
    <w:div w:id="1438409266">
      <w:bodyDiv w:val="1"/>
      <w:marLeft w:val="0"/>
      <w:marRight w:val="0"/>
      <w:marTop w:val="0"/>
      <w:marBottom w:val="0"/>
      <w:divBdr>
        <w:top w:val="none" w:sz="0" w:space="0" w:color="auto"/>
        <w:left w:val="none" w:sz="0" w:space="0" w:color="auto"/>
        <w:bottom w:val="none" w:sz="0" w:space="0" w:color="auto"/>
        <w:right w:val="none" w:sz="0" w:space="0" w:color="auto"/>
      </w:divBdr>
    </w:div>
    <w:div w:id="1492523176">
      <w:bodyDiv w:val="1"/>
      <w:marLeft w:val="0"/>
      <w:marRight w:val="0"/>
      <w:marTop w:val="0"/>
      <w:marBottom w:val="0"/>
      <w:divBdr>
        <w:top w:val="none" w:sz="0" w:space="0" w:color="auto"/>
        <w:left w:val="none" w:sz="0" w:space="0" w:color="auto"/>
        <w:bottom w:val="none" w:sz="0" w:space="0" w:color="auto"/>
        <w:right w:val="none" w:sz="0" w:space="0" w:color="auto"/>
      </w:divBdr>
    </w:div>
    <w:div w:id="1497258977">
      <w:bodyDiv w:val="1"/>
      <w:marLeft w:val="0"/>
      <w:marRight w:val="0"/>
      <w:marTop w:val="0"/>
      <w:marBottom w:val="0"/>
      <w:divBdr>
        <w:top w:val="none" w:sz="0" w:space="0" w:color="auto"/>
        <w:left w:val="none" w:sz="0" w:space="0" w:color="auto"/>
        <w:bottom w:val="none" w:sz="0" w:space="0" w:color="auto"/>
        <w:right w:val="none" w:sz="0" w:space="0" w:color="auto"/>
      </w:divBdr>
    </w:div>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7477">
      <w:bodyDiv w:val="1"/>
      <w:marLeft w:val="0"/>
      <w:marRight w:val="0"/>
      <w:marTop w:val="0"/>
      <w:marBottom w:val="0"/>
      <w:divBdr>
        <w:top w:val="none" w:sz="0" w:space="0" w:color="auto"/>
        <w:left w:val="none" w:sz="0" w:space="0" w:color="auto"/>
        <w:bottom w:val="none" w:sz="0" w:space="0" w:color="auto"/>
        <w:right w:val="none" w:sz="0" w:space="0" w:color="auto"/>
      </w:divBdr>
      <w:divsChild>
        <w:div w:id="797992679">
          <w:marLeft w:val="0"/>
          <w:marRight w:val="0"/>
          <w:marTop w:val="0"/>
          <w:marBottom w:val="0"/>
          <w:divBdr>
            <w:top w:val="none" w:sz="0" w:space="0" w:color="auto"/>
            <w:left w:val="none" w:sz="0" w:space="0" w:color="auto"/>
            <w:bottom w:val="none" w:sz="0" w:space="0" w:color="auto"/>
            <w:right w:val="none" w:sz="0" w:space="0" w:color="auto"/>
          </w:divBdr>
        </w:div>
      </w:divsChild>
    </w:div>
    <w:div w:id="1756508431">
      <w:bodyDiv w:val="1"/>
      <w:marLeft w:val="0"/>
      <w:marRight w:val="0"/>
      <w:marTop w:val="0"/>
      <w:marBottom w:val="0"/>
      <w:divBdr>
        <w:top w:val="none" w:sz="0" w:space="0" w:color="auto"/>
        <w:left w:val="none" w:sz="0" w:space="0" w:color="auto"/>
        <w:bottom w:val="none" w:sz="0" w:space="0" w:color="auto"/>
        <w:right w:val="none" w:sz="0" w:space="0" w:color="auto"/>
      </w:divBdr>
      <w:divsChild>
        <w:div w:id="2032993416">
          <w:marLeft w:val="0"/>
          <w:marRight w:val="0"/>
          <w:marTop w:val="0"/>
          <w:marBottom w:val="0"/>
          <w:divBdr>
            <w:top w:val="none" w:sz="0" w:space="0" w:color="auto"/>
            <w:left w:val="none" w:sz="0" w:space="0" w:color="auto"/>
            <w:bottom w:val="none" w:sz="0" w:space="0" w:color="auto"/>
            <w:right w:val="none" w:sz="0" w:space="0" w:color="auto"/>
          </w:divBdr>
        </w:div>
      </w:divsChild>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46743">
      <w:bodyDiv w:val="1"/>
      <w:marLeft w:val="0"/>
      <w:marRight w:val="0"/>
      <w:marTop w:val="0"/>
      <w:marBottom w:val="0"/>
      <w:divBdr>
        <w:top w:val="none" w:sz="0" w:space="0" w:color="auto"/>
        <w:left w:val="none" w:sz="0" w:space="0" w:color="auto"/>
        <w:bottom w:val="none" w:sz="0" w:space="0" w:color="auto"/>
        <w:right w:val="none" w:sz="0" w:space="0" w:color="auto"/>
      </w:divBdr>
      <w:divsChild>
        <w:div w:id="1484807978">
          <w:marLeft w:val="0"/>
          <w:marRight w:val="0"/>
          <w:marTop w:val="0"/>
          <w:marBottom w:val="0"/>
          <w:divBdr>
            <w:top w:val="none" w:sz="0" w:space="0" w:color="auto"/>
            <w:left w:val="none" w:sz="0" w:space="0" w:color="auto"/>
            <w:bottom w:val="none" w:sz="0" w:space="0" w:color="auto"/>
            <w:right w:val="none" w:sz="0" w:space="0" w:color="auto"/>
          </w:divBdr>
        </w:div>
      </w:divsChild>
    </w:div>
    <w:div w:id="2036997963">
      <w:bodyDiv w:val="1"/>
      <w:marLeft w:val="0"/>
      <w:marRight w:val="0"/>
      <w:marTop w:val="0"/>
      <w:marBottom w:val="0"/>
      <w:divBdr>
        <w:top w:val="none" w:sz="0" w:space="0" w:color="auto"/>
        <w:left w:val="none" w:sz="0" w:space="0" w:color="auto"/>
        <w:bottom w:val="none" w:sz="0" w:space="0" w:color="auto"/>
        <w:right w:val="none" w:sz="0" w:space="0" w:color="auto"/>
      </w:divBdr>
      <w:divsChild>
        <w:div w:id="1571573535">
          <w:marLeft w:val="0"/>
          <w:marRight w:val="0"/>
          <w:marTop w:val="0"/>
          <w:marBottom w:val="0"/>
          <w:divBdr>
            <w:top w:val="none" w:sz="0" w:space="0" w:color="auto"/>
            <w:left w:val="none" w:sz="0" w:space="0" w:color="auto"/>
            <w:bottom w:val="none" w:sz="0" w:space="0" w:color="auto"/>
            <w:right w:val="none" w:sz="0" w:space="0" w:color="auto"/>
          </w:divBdr>
        </w:div>
      </w:divsChild>
    </w:div>
    <w:div w:id="205134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dc-testament/dc/136.18?lang=eng" TargetMode="External"/><Relationship Id="rId12" Type="http://schemas.openxmlformats.org/officeDocument/2006/relationships/hyperlink" Target="https://www.lds.org/scriptures/nt/matt/24.14?lang=eng" TargetMode="External"/><Relationship Id="rId13" Type="http://schemas.openxmlformats.org/officeDocument/2006/relationships/hyperlink" Target="https://www.lds.org/scriptures/ot/dan/2.45?lang=eng" TargetMode="External"/><Relationship Id="rId14" Type="http://schemas.openxmlformats.org/officeDocument/2006/relationships/hyperlink" Target="https://www.lds.org/general-conference/2007/10/the-stone-cut-out-of-the-mountain?lang=en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ds.org/scriptures/pgp/abr/5.2?lang=eng" TargetMode="External"/><Relationship Id="rId7" Type="http://schemas.openxmlformats.org/officeDocument/2006/relationships/hyperlink" Target="https://www.lds.org/scriptures/ot/job/18.2?lang=eng" TargetMode="External"/><Relationship Id="rId8" Type="http://schemas.openxmlformats.org/officeDocument/2006/relationships/hyperlink" Target="https://www.lds.org/scriptures/ot/hab/2.3?lang=eng" TargetMode="External"/><Relationship Id="rId9" Type="http://schemas.openxmlformats.org/officeDocument/2006/relationships/hyperlink" Target="https://www.lds.org/scriptures/ot/neh/4.2?lang=eng" TargetMode="External"/><Relationship Id="rId10" Type="http://schemas.openxmlformats.org/officeDocument/2006/relationships/hyperlink" Target="https://www.lds.org/scriptures/ot/isa/5.26?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2</cp:revision>
  <dcterms:created xsi:type="dcterms:W3CDTF">2016-02-29T23:10:00Z</dcterms:created>
  <dcterms:modified xsi:type="dcterms:W3CDTF">2016-02-29T23:10:00Z</dcterms:modified>
</cp:coreProperties>
</file>