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92CEF" w14:textId="5EA450C6" w:rsidR="00EE5033" w:rsidRDefault="00C55E5D" w:rsidP="00EF6960">
      <w:pPr>
        <w:pStyle w:val="CalisoHeading"/>
      </w:pPr>
      <w:r>
        <w:t>Gall To Drink</w:t>
      </w:r>
    </w:p>
    <w:p w14:paraId="31AE56A2" w14:textId="7F17C098" w:rsidR="00F97A36" w:rsidRDefault="00C55E5D" w:rsidP="00F97A36">
      <w:pPr>
        <w:pStyle w:val="ColistoSubHead"/>
      </w:pPr>
      <w:r>
        <w:t>The Essence of False Doctrine</w:t>
      </w:r>
    </w:p>
    <w:p w14:paraId="64C0C863" w14:textId="3C5D041A" w:rsidR="00B33CA3" w:rsidRDefault="007F48FF" w:rsidP="00EF6960">
      <w:pPr>
        <w:pStyle w:val="CalistoParagraph"/>
      </w:pPr>
      <w:r>
        <w:t xml:space="preserve">This </w:t>
      </w:r>
      <w:r w:rsidR="007155BB">
        <w:t xml:space="preserve">section was designed to hold </w:t>
      </w:r>
      <w:r w:rsidR="00B33CA3">
        <w:t>those false doctrines held by Christian Religions as a whole and in particular those false doctrines within the Mormon Church that are specific to prophesy not clearly interpreted. Although the false doctrine of tithing has been covered, it will here be mention only as one of the seven false doctrines in the Restored Church.</w:t>
      </w:r>
    </w:p>
    <w:p w14:paraId="66009143" w14:textId="2ED52763" w:rsidR="00B33CA3" w:rsidRDefault="00B33CA3" w:rsidP="00B33CA3">
      <w:pPr>
        <w:pStyle w:val="CalistoQote"/>
      </w:pPr>
      <w:hyperlink r:id="rId9" w:anchor="13" w:history="1">
        <w:r>
          <w:rPr>
            <w:rStyle w:val="match"/>
            <w:color w:val="0000FF"/>
            <w:u w:val="single"/>
          </w:rPr>
          <w:t>Jeremiah 8:14-15</w:t>
        </w:r>
      </w:hyperlink>
      <w:r>
        <w:t xml:space="preserve"> </w:t>
      </w:r>
    </w:p>
    <w:p w14:paraId="0B4AC5E6" w14:textId="77777777" w:rsidR="00B33CA3" w:rsidRPr="00B33CA3" w:rsidRDefault="00B33CA3" w:rsidP="00B33CA3">
      <w:pPr>
        <w:pStyle w:val="CalistoQote"/>
        <w:rPr>
          <w:rFonts w:eastAsiaTheme="minorEastAsia"/>
        </w:rPr>
      </w:pPr>
      <w:r w:rsidRPr="00B33CA3">
        <w:rPr>
          <w:rStyle w:val="match"/>
        </w:rPr>
        <w:t xml:space="preserve">Why do we sit still? assemble yourselves, and let us enter into the </w:t>
      </w:r>
      <w:proofErr w:type="spellStart"/>
      <w:r w:rsidRPr="00B33CA3">
        <w:rPr>
          <w:rStyle w:val="match"/>
        </w:rPr>
        <w:t>defenced</w:t>
      </w:r>
      <w:proofErr w:type="spellEnd"/>
      <w:r w:rsidRPr="00B33CA3">
        <w:rPr>
          <w:rStyle w:val="match"/>
        </w:rPr>
        <w:t xml:space="preserve"> cities, and let us be silent there: for the Lord our God hath put us to silence, and given us water of </w:t>
      </w:r>
      <w:r w:rsidRPr="00B33CA3">
        <w:rPr>
          <w:rStyle w:val="match"/>
          <w:bCs/>
        </w:rPr>
        <w:t>gall to drink</w:t>
      </w:r>
      <w:r w:rsidRPr="00B33CA3">
        <w:rPr>
          <w:rStyle w:val="match"/>
        </w:rPr>
        <w:t>, because we have sinned against the Lord. </w:t>
      </w:r>
    </w:p>
    <w:p w14:paraId="47FFCF7D" w14:textId="77777777" w:rsidR="00B33CA3" w:rsidRPr="00B33CA3" w:rsidRDefault="00B33CA3" w:rsidP="00B33CA3">
      <w:pPr>
        <w:pStyle w:val="CalistoQote"/>
        <w:rPr>
          <w:rFonts w:eastAsiaTheme="minorEastAsia"/>
        </w:rPr>
      </w:pPr>
      <w:r w:rsidRPr="00B33CA3">
        <w:rPr>
          <w:rStyle w:val="match"/>
        </w:rPr>
        <w:t xml:space="preserve">Therefore thus </w:t>
      </w:r>
      <w:proofErr w:type="spellStart"/>
      <w:r w:rsidRPr="00B33CA3">
        <w:rPr>
          <w:rStyle w:val="match"/>
        </w:rPr>
        <w:t>saith</w:t>
      </w:r>
      <w:proofErr w:type="spellEnd"/>
      <w:r w:rsidRPr="00B33CA3">
        <w:rPr>
          <w:rStyle w:val="match"/>
        </w:rPr>
        <w:t xml:space="preserve"> the Lord of hosts, the God of Israel; Behold, I will feed them, even this people, with wormwood, and give them water of </w:t>
      </w:r>
      <w:r w:rsidRPr="00B33CA3">
        <w:rPr>
          <w:rStyle w:val="match"/>
          <w:bCs/>
        </w:rPr>
        <w:t>gall to drink</w:t>
      </w:r>
      <w:r w:rsidRPr="00B33CA3">
        <w:rPr>
          <w:rStyle w:val="match"/>
        </w:rPr>
        <w:t>. </w:t>
      </w:r>
    </w:p>
    <w:p w14:paraId="79FF9A4E" w14:textId="0C74A5FB" w:rsidR="00B33CA3" w:rsidRDefault="00B33CA3" w:rsidP="00B33CA3">
      <w:pPr>
        <w:pStyle w:val="CalistoParagraph"/>
        <w:rPr>
          <w:i/>
        </w:rPr>
      </w:pPr>
      <w:r>
        <w:t xml:space="preserve">Jeremiah is the origin of the expression, but only after Psalms had used it as a prophecy of the Lord rejecting gall to drink. The use of silence in verse 14 is talking about the Lord putting the modern prophets to silence after the Church was driven into the wilderness for sinning against the Order of the Son of God. The Lord himself takes credit for the gall that both the leaders and the members drank. The Lord also said, </w:t>
      </w:r>
      <w:r>
        <w:rPr>
          <w:i/>
        </w:rPr>
        <w:t>I will feed them, even this people, with wormwood, and give them water of gall to drink.</w:t>
      </w:r>
    </w:p>
    <w:p w14:paraId="7F41ED6F" w14:textId="77777777" w:rsidR="000F73FB" w:rsidRDefault="000F73FB" w:rsidP="000F73FB">
      <w:pPr>
        <w:pStyle w:val="CalistoQote"/>
      </w:pPr>
      <w:hyperlink r:id="rId10" w:anchor="5" w:history="1">
        <w:r>
          <w:rPr>
            <w:rStyle w:val="match"/>
            <w:color w:val="0000FF"/>
            <w:u w:val="single"/>
          </w:rPr>
          <w:t>Revelation 16:6</w:t>
        </w:r>
      </w:hyperlink>
    </w:p>
    <w:p w14:paraId="415D0D68" w14:textId="77777777" w:rsidR="000F73FB" w:rsidRPr="000F73FB" w:rsidRDefault="000F73FB" w:rsidP="000F73FB">
      <w:pPr>
        <w:pStyle w:val="CalistoQote"/>
        <w:rPr>
          <w:rFonts w:eastAsiaTheme="minorEastAsia"/>
        </w:rPr>
      </w:pPr>
      <w:r w:rsidRPr="000F73FB">
        <w:rPr>
          <w:rStyle w:val="match"/>
        </w:rPr>
        <w:t xml:space="preserve">For they have shed the blood of saints and prophets, and thou </w:t>
      </w:r>
      <w:proofErr w:type="gramStart"/>
      <w:r w:rsidRPr="000F73FB">
        <w:rPr>
          <w:rStyle w:val="match"/>
        </w:rPr>
        <w:t>hast</w:t>
      </w:r>
      <w:proofErr w:type="gramEnd"/>
      <w:r w:rsidRPr="000F73FB">
        <w:rPr>
          <w:rStyle w:val="match"/>
        </w:rPr>
        <w:t xml:space="preserve"> given them blood to </w:t>
      </w:r>
      <w:r w:rsidRPr="000F73FB">
        <w:rPr>
          <w:rStyle w:val="match"/>
          <w:bCs/>
        </w:rPr>
        <w:t>drink</w:t>
      </w:r>
      <w:r w:rsidRPr="000F73FB">
        <w:rPr>
          <w:rStyle w:val="match"/>
        </w:rPr>
        <w:t xml:space="preserve">; for they are </w:t>
      </w:r>
      <w:r w:rsidRPr="000F73FB">
        <w:rPr>
          <w:rStyle w:val="match"/>
          <w:bCs/>
        </w:rPr>
        <w:t>worthy</w:t>
      </w:r>
      <w:r w:rsidRPr="000F73FB">
        <w:rPr>
          <w:rStyle w:val="match"/>
        </w:rPr>
        <w:t>. </w:t>
      </w:r>
    </w:p>
    <w:p w14:paraId="28A2A2DA" w14:textId="0F849D47" w:rsidR="004622CA" w:rsidRPr="00B33CA3" w:rsidRDefault="000F73FB" w:rsidP="004622CA">
      <w:pPr>
        <w:pStyle w:val="CalistoParagraph"/>
      </w:pPr>
      <w:r>
        <w:t>Water has been use as a physical allegory for knowledge. When the water turns to blood, it is as if it becomes the gall of false doctrine. Revelation is talking about the end of the seven angels that revealed the result of the seven false doctrines, starting with Bingham Young, who took the literal side of the knowledge of the Lord and felt strongly that the spiritual world had the same biology as the physical. That is like saying the Kingdom of God has the same laws as the Kingdom of Heaven. This thinking comes from</w:t>
      </w:r>
      <w:r w:rsidR="004622CA">
        <w:t xml:space="preserve"> a carnal view of thinks and not from the Knowledge of the Lord. All of Revelation, after the seventh seal, the </w:t>
      </w:r>
      <w:r w:rsidR="004622CA">
        <w:lastRenderedPageBreak/>
        <w:t>year 2000 AD, is opened. The reference has to be to explain the cause of silence mention at the opening of the seventh seal and predicted by Jeremiah 8:14.</w:t>
      </w:r>
      <w:r w:rsidR="004622CA" w:rsidRPr="004622CA">
        <w:t xml:space="preserve"> </w:t>
      </w:r>
      <w:r w:rsidR="004622CA">
        <w:t>If you try to suggest that Jeremiah was talking about Israel of his time or during the darkness of Christianity, you will have a hard time explaining the following.</w:t>
      </w:r>
    </w:p>
    <w:p w14:paraId="11944A5A" w14:textId="77777777" w:rsidR="004622CA" w:rsidRDefault="004622CA" w:rsidP="004622CA">
      <w:pPr>
        <w:pStyle w:val="CalistoQote"/>
      </w:pPr>
      <w:hyperlink r:id="rId11" w:anchor="14" w:history="1">
        <w:r>
          <w:rPr>
            <w:rStyle w:val="match"/>
            <w:color w:val="0000FF"/>
            <w:u w:val="single"/>
          </w:rPr>
          <w:t>Jeremiah 23:15</w:t>
        </w:r>
      </w:hyperlink>
    </w:p>
    <w:p w14:paraId="56426296" w14:textId="77777777" w:rsidR="004622CA" w:rsidRPr="004622CA" w:rsidRDefault="004622CA" w:rsidP="004622CA">
      <w:pPr>
        <w:pStyle w:val="CalistoQote"/>
        <w:rPr>
          <w:rFonts w:eastAsiaTheme="minorEastAsia"/>
        </w:rPr>
      </w:pPr>
      <w:r w:rsidRPr="004622CA">
        <w:rPr>
          <w:rStyle w:val="match"/>
        </w:rPr>
        <w:t xml:space="preserve">Therefore thus </w:t>
      </w:r>
      <w:proofErr w:type="spellStart"/>
      <w:r w:rsidRPr="004622CA">
        <w:rPr>
          <w:rStyle w:val="match"/>
        </w:rPr>
        <w:t>saith</w:t>
      </w:r>
      <w:proofErr w:type="spellEnd"/>
      <w:r w:rsidRPr="004622CA">
        <w:rPr>
          <w:rStyle w:val="match"/>
        </w:rPr>
        <w:t xml:space="preserve"> the Lord of hosts concerning the prophets; Behold, I will feed them with wormwood, and make them </w:t>
      </w:r>
      <w:r w:rsidRPr="004622CA">
        <w:rPr>
          <w:rStyle w:val="match"/>
          <w:bCs/>
        </w:rPr>
        <w:t>drink</w:t>
      </w:r>
      <w:r w:rsidRPr="004622CA">
        <w:rPr>
          <w:rStyle w:val="match"/>
        </w:rPr>
        <w:t xml:space="preserve"> the water of </w:t>
      </w:r>
      <w:r w:rsidRPr="004622CA">
        <w:rPr>
          <w:rStyle w:val="match"/>
          <w:bCs/>
        </w:rPr>
        <w:t>gall</w:t>
      </w:r>
      <w:r w:rsidRPr="004622CA">
        <w:rPr>
          <w:rStyle w:val="match"/>
        </w:rPr>
        <w:t>: for from the prophets of Jerusalem is profaneness gone forth into all the land. </w:t>
      </w:r>
    </w:p>
    <w:p w14:paraId="5ADF0044" w14:textId="5EAE1629" w:rsidR="004622CA" w:rsidRDefault="004622CA" w:rsidP="004622CA">
      <w:pPr>
        <w:pStyle w:val="CalistoParagraph"/>
        <w:rPr>
          <w:rFonts w:eastAsiaTheme="minorEastAsia"/>
        </w:rPr>
      </w:pPr>
      <w:r>
        <w:rPr>
          <w:rFonts w:eastAsiaTheme="minorEastAsia"/>
        </w:rPr>
        <w:t xml:space="preserve">If you can see, </w:t>
      </w:r>
      <w:r w:rsidRPr="004622CA">
        <w:rPr>
          <w:rFonts w:eastAsiaTheme="minorEastAsia"/>
          <w:i/>
        </w:rPr>
        <w:t>the prophets of Jerusalem</w:t>
      </w:r>
      <w:r>
        <w:rPr>
          <w:rFonts w:eastAsiaTheme="minorEastAsia"/>
          <w:i/>
        </w:rPr>
        <w:t xml:space="preserve"> </w:t>
      </w:r>
      <w:r>
        <w:rPr>
          <w:rFonts w:eastAsiaTheme="minorEastAsia"/>
        </w:rPr>
        <w:t>means the prophets of the New Jerusalem, established through Joseph Smith.</w:t>
      </w:r>
      <w:r w:rsidR="00F62717">
        <w:rPr>
          <w:rFonts w:eastAsiaTheme="minorEastAsia"/>
        </w:rPr>
        <w:t xml:space="preserve"> If the Mormon sti</w:t>
      </w:r>
      <w:r w:rsidR="00433831">
        <w:rPr>
          <w:rFonts w:eastAsiaTheme="minorEastAsia"/>
        </w:rPr>
        <w:t>ll resists, I suggest they read D&amp;C 112:</w:t>
      </w:r>
    </w:p>
    <w:p w14:paraId="43335D12" w14:textId="77777777" w:rsidR="00433831" w:rsidRPr="00433831" w:rsidRDefault="00433831" w:rsidP="00433831">
      <w:pPr>
        <w:pStyle w:val="CalistoQote"/>
        <w:rPr>
          <w:rFonts w:eastAsiaTheme="minorEastAsia"/>
        </w:rPr>
      </w:pPr>
      <w:bookmarkStart w:id="0" w:name="24"/>
      <w:r w:rsidRPr="00433831">
        <w:rPr>
          <w:rFonts w:eastAsiaTheme="minorEastAsia"/>
        </w:rPr>
        <w:t> </w:t>
      </w:r>
      <w:bookmarkEnd w:id="0"/>
      <w:r w:rsidRPr="00433831">
        <w:rPr>
          <w:rFonts w:eastAsiaTheme="minorEastAsia"/>
        </w:rPr>
        <w:t xml:space="preserve">24 Behold, vengeance cometh speedily upon the inhabitants of the earth, a day of wrath, a day of burning, a day of desolation, of weeping, of mourning, and of lamentation; and as a whirlwind it shall come upon all the face of the earth, </w:t>
      </w:r>
      <w:proofErr w:type="spellStart"/>
      <w:r w:rsidRPr="00433831">
        <w:rPr>
          <w:rFonts w:eastAsiaTheme="minorEastAsia"/>
        </w:rPr>
        <w:t>saith</w:t>
      </w:r>
      <w:proofErr w:type="spellEnd"/>
      <w:r w:rsidRPr="00433831">
        <w:rPr>
          <w:rFonts w:eastAsiaTheme="minorEastAsia"/>
        </w:rPr>
        <w:t xml:space="preserve"> the Lord.</w:t>
      </w:r>
    </w:p>
    <w:p w14:paraId="24864C64" w14:textId="77777777" w:rsidR="00433831" w:rsidRPr="00433831" w:rsidRDefault="00433831" w:rsidP="00433831">
      <w:pPr>
        <w:pStyle w:val="CalistoQote"/>
        <w:rPr>
          <w:rFonts w:eastAsiaTheme="minorEastAsia"/>
        </w:rPr>
      </w:pPr>
      <w:bookmarkStart w:id="1" w:name="25"/>
      <w:r w:rsidRPr="00433831">
        <w:rPr>
          <w:rFonts w:eastAsiaTheme="minorEastAsia"/>
        </w:rPr>
        <w:t> </w:t>
      </w:r>
      <w:bookmarkEnd w:id="1"/>
      <w:r w:rsidRPr="00433831">
        <w:rPr>
          <w:rFonts w:eastAsiaTheme="minorEastAsia"/>
        </w:rPr>
        <w:t xml:space="preserve">25 And upon my house shall it begin, and from my house shall it go forth, </w:t>
      </w:r>
      <w:proofErr w:type="spellStart"/>
      <w:r w:rsidRPr="00433831">
        <w:rPr>
          <w:rFonts w:eastAsiaTheme="minorEastAsia"/>
        </w:rPr>
        <w:t>saith</w:t>
      </w:r>
      <w:proofErr w:type="spellEnd"/>
      <w:r w:rsidRPr="00433831">
        <w:rPr>
          <w:rFonts w:eastAsiaTheme="minorEastAsia"/>
        </w:rPr>
        <w:t xml:space="preserve"> the Lord;</w:t>
      </w:r>
    </w:p>
    <w:p w14:paraId="4F2D4B6E" w14:textId="77777777" w:rsidR="00433831" w:rsidRPr="00433831" w:rsidRDefault="00433831" w:rsidP="00433831">
      <w:pPr>
        <w:pStyle w:val="CalistoQote"/>
        <w:rPr>
          <w:rFonts w:eastAsiaTheme="minorEastAsia"/>
        </w:rPr>
      </w:pPr>
      <w:bookmarkStart w:id="2" w:name="26"/>
      <w:r w:rsidRPr="00433831">
        <w:rPr>
          <w:rFonts w:eastAsiaTheme="minorEastAsia"/>
        </w:rPr>
        <w:t> </w:t>
      </w:r>
      <w:bookmarkEnd w:id="2"/>
      <w:r w:rsidRPr="00433831">
        <w:rPr>
          <w:rFonts w:eastAsiaTheme="minorEastAsia"/>
        </w:rPr>
        <w:t xml:space="preserve">26 First among those among you, </w:t>
      </w:r>
      <w:proofErr w:type="spellStart"/>
      <w:r w:rsidRPr="00433831">
        <w:rPr>
          <w:rFonts w:eastAsiaTheme="minorEastAsia"/>
        </w:rPr>
        <w:t>saith</w:t>
      </w:r>
      <w:proofErr w:type="spellEnd"/>
      <w:r w:rsidRPr="00433831">
        <w:rPr>
          <w:rFonts w:eastAsiaTheme="minorEastAsia"/>
        </w:rPr>
        <w:t xml:space="preserve"> the Lord, who </w:t>
      </w:r>
      <w:proofErr w:type="gramStart"/>
      <w:r w:rsidRPr="00433831">
        <w:rPr>
          <w:rFonts w:eastAsiaTheme="minorEastAsia"/>
        </w:rPr>
        <w:t>have</w:t>
      </w:r>
      <w:proofErr w:type="gramEnd"/>
      <w:r w:rsidRPr="00433831">
        <w:rPr>
          <w:rFonts w:eastAsiaTheme="minorEastAsia"/>
        </w:rPr>
        <w:t xml:space="preserve"> professed to know my name and have not known me, and have blasphemed against me in the midst of my house, </w:t>
      </w:r>
      <w:proofErr w:type="spellStart"/>
      <w:r w:rsidRPr="00433831">
        <w:rPr>
          <w:rFonts w:eastAsiaTheme="minorEastAsia"/>
        </w:rPr>
        <w:t>saith</w:t>
      </w:r>
      <w:proofErr w:type="spellEnd"/>
      <w:r w:rsidRPr="00433831">
        <w:rPr>
          <w:rFonts w:eastAsiaTheme="minorEastAsia"/>
        </w:rPr>
        <w:t xml:space="preserve"> the Lord.</w:t>
      </w:r>
    </w:p>
    <w:p w14:paraId="18E339BD" w14:textId="77777777" w:rsidR="00FA50C9" w:rsidRDefault="00433831" w:rsidP="00433831">
      <w:pPr>
        <w:pStyle w:val="CalistoParagraph"/>
        <w:rPr>
          <w:rFonts w:eastAsiaTheme="minorEastAsia"/>
        </w:rPr>
      </w:pPr>
      <w:r>
        <w:rPr>
          <w:rFonts w:eastAsiaTheme="minorEastAsia"/>
        </w:rPr>
        <w:t xml:space="preserve">If you read verse 24 and insert </w:t>
      </w:r>
      <w:r w:rsidRPr="00FA50C9">
        <w:rPr>
          <w:rFonts w:eastAsiaTheme="minorEastAsia"/>
          <w:i/>
        </w:rPr>
        <w:t>Kingdom of God</w:t>
      </w:r>
      <w:r>
        <w:rPr>
          <w:rFonts w:eastAsiaTheme="minorEastAsia"/>
        </w:rPr>
        <w:t xml:space="preserve"> in place of the word </w:t>
      </w:r>
      <w:r w:rsidRPr="00FA50C9">
        <w:rPr>
          <w:rFonts w:eastAsiaTheme="minorEastAsia"/>
          <w:i/>
        </w:rPr>
        <w:t>earth</w:t>
      </w:r>
      <w:r>
        <w:rPr>
          <w:rFonts w:eastAsiaTheme="minorEastAsia"/>
        </w:rPr>
        <w:t>, you can get a better understand</w:t>
      </w:r>
      <w:r w:rsidR="00FA50C9">
        <w:rPr>
          <w:rFonts w:eastAsiaTheme="minorEastAsia"/>
        </w:rPr>
        <w:t>ing</w:t>
      </w:r>
      <w:r>
        <w:rPr>
          <w:rFonts w:eastAsiaTheme="minorEastAsia"/>
        </w:rPr>
        <w:t xml:space="preserve">. If the Lord says that </w:t>
      </w:r>
      <w:r>
        <w:rPr>
          <w:rFonts w:eastAsiaTheme="minorEastAsia"/>
          <w:i/>
        </w:rPr>
        <w:t xml:space="preserve">upon my house shall </w:t>
      </w:r>
      <w:r w:rsidR="00FA50C9">
        <w:rPr>
          <w:rFonts w:eastAsiaTheme="minorEastAsia"/>
          <w:i/>
        </w:rPr>
        <w:t xml:space="preserve">it </w:t>
      </w:r>
      <w:r>
        <w:rPr>
          <w:rFonts w:eastAsiaTheme="minorEastAsia"/>
          <w:i/>
        </w:rPr>
        <w:t xml:space="preserve">begin, and from my house shall it go forth, </w:t>
      </w:r>
      <w:proofErr w:type="spellStart"/>
      <w:r>
        <w:rPr>
          <w:rFonts w:eastAsiaTheme="minorEastAsia"/>
          <w:i/>
        </w:rPr>
        <w:t>saith</w:t>
      </w:r>
      <w:proofErr w:type="spellEnd"/>
      <w:r>
        <w:rPr>
          <w:rFonts w:eastAsiaTheme="minorEastAsia"/>
          <w:i/>
        </w:rPr>
        <w:t xml:space="preserve"> the Lord. </w:t>
      </w:r>
      <w:r>
        <w:rPr>
          <w:rFonts w:eastAsiaTheme="minorEastAsia"/>
        </w:rPr>
        <w:t xml:space="preserve">This means that from that time forth, darkness will cover the earth, and lamentations will come upon all. </w:t>
      </w:r>
      <w:r>
        <w:rPr>
          <w:rFonts w:eastAsiaTheme="minorEastAsia"/>
          <w:i/>
        </w:rPr>
        <w:t xml:space="preserve">First among those among you, </w:t>
      </w:r>
      <w:proofErr w:type="spellStart"/>
      <w:r>
        <w:rPr>
          <w:rFonts w:eastAsiaTheme="minorEastAsia"/>
          <w:i/>
        </w:rPr>
        <w:t>saith</w:t>
      </w:r>
      <w:proofErr w:type="spellEnd"/>
      <w:r>
        <w:rPr>
          <w:rFonts w:eastAsiaTheme="minorEastAsia"/>
          <w:i/>
        </w:rPr>
        <w:t xml:space="preserve"> the Lord, who </w:t>
      </w:r>
      <w:proofErr w:type="gramStart"/>
      <w:r>
        <w:rPr>
          <w:rFonts w:eastAsiaTheme="minorEastAsia"/>
          <w:i/>
        </w:rPr>
        <w:t>have</w:t>
      </w:r>
      <w:proofErr w:type="gramEnd"/>
      <w:r>
        <w:rPr>
          <w:rFonts w:eastAsiaTheme="minorEastAsia"/>
          <w:i/>
        </w:rPr>
        <w:t xml:space="preserve"> professed to know my name and have not known me</w:t>
      </w:r>
      <w:r w:rsidR="00FA50C9">
        <w:rPr>
          <w:rFonts w:eastAsiaTheme="minorEastAsia"/>
          <w:i/>
        </w:rPr>
        <w:t xml:space="preserve">. </w:t>
      </w:r>
      <w:r w:rsidR="00FA50C9">
        <w:rPr>
          <w:rFonts w:eastAsiaTheme="minorEastAsia"/>
        </w:rPr>
        <w:t>The Lord was speaking to the Quorum of Twelve or High Priests among the Quorum. It was they who will give power unto Brigham Young.</w:t>
      </w:r>
    </w:p>
    <w:p w14:paraId="1CA2AB29" w14:textId="7C127EBE" w:rsidR="00FA50C9" w:rsidRPr="00FA50C9" w:rsidRDefault="00FA50C9" w:rsidP="00FA50C9">
      <w:pPr>
        <w:pStyle w:val="CalistoQote"/>
        <w:rPr>
          <w:rFonts w:eastAsiaTheme="minorEastAsia"/>
          <w:bCs/>
        </w:rPr>
      </w:pPr>
      <w:hyperlink r:id="rId12" w:anchor="3" w:history="1">
        <w:r w:rsidRPr="00FA50C9">
          <w:rPr>
            <w:rStyle w:val="Hyperlink"/>
            <w:rFonts w:eastAsiaTheme="minorEastAsia"/>
            <w:bCs/>
          </w:rPr>
          <w:t>Revelation 13:4</w:t>
        </w:r>
      </w:hyperlink>
    </w:p>
    <w:p w14:paraId="278CFABE" w14:textId="31182EE4" w:rsidR="00FA50C9" w:rsidRPr="00FA50C9" w:rsidRDefault="00FA50C9" w:rsidP="00FA50C9">
      <w:pPr>
        <w:pStyle w:val="CalistoQote"/>
        <w:rPr>
          <w:rFonts w:eastAsiaTheme="minorEastAsia"/>
        </w:rPr>
      </w:pPr>
      <w:r w:rsidRPr="00FA50C9">
        <w:rPr>
          <w:rFonts w:eastAsiaTheme="minorEastAsia"/>
        </w:rPr>
        <w:t>And they worshipped the dragon which gave power unto the beast: and they worshipped the beast, saying, Who is like unto the beast? who is able to make war with him?</w:t>
      </w:r>
    </w:p>
    <w:p w14:paraId="66C05E43" w14:textId="7B37A63E" w:rsidR="00433831" w:rsidRDefault="00FA50C9" w:rsidP="00FA50C9">
      <w:pPr>
        <w:pStyle w:val="CalistoParagraph"/>
        <w:rPr>
          <w:rFonts w:eastAsiaTheme="minorEastAsia"/>
        </w:rPr>
      </w:pPr>
      <w:r>
        <w:rPr>
          <w:rFonts w:eastAsiaTheme="minorEastAsia"/>
        </w:rPr>
        <w:t xml:space="preserve">Brigham Young is not the beast. Although he obtained the kingdom by flatteries, the beast is the law of tithing after the carnal commandments given Moses and not after the tithe of Abraham given to Joseph Smith. The question </w:t>
      </w:r>
      <w:r>
        <w:rPr>
          <w:rFonts w:eastAsiaTheme="minorEastAsia"/>
          <w:i/>
        </w:rPr>
        <w:t xml:space="preserve">who is able to make war with </w:t>
      </w:r>
      <w:r>
        <w:rPr>
          <w:rFonts w:eastAsiaTheme="minorEastAsia"/>
        </w:rPr>
        <w:t xml:space="preserve">this beast is like saying who will be able to overcome </w:t>
      </w:r>
      <w:r w:rsidR="0094269F">
        <w:rPr>
          <w:rFonts w:eastAsiaTheme="minorEastAsia"/>
        </w:rPr>
        <w:t>the principle of tithing and taxing by income into a national or world treasury. Once this happens, no one can overcome the beast and all will worship him.</w:t>
      </w:r>
    </w:p>
    <w:p w14:paraId="2DB7B215" w14:textId="7AC2B218" w:rsidR="0094269F" w:rsidRPr="00FA50C9" w:rsidRDefault="0094269F" w:rsidP="00FA50C9">
      <w:pPr>
        <w:pStyle w:val="CalistoParagraph"/>
        <w:rPr>
          <w:rFonts w:eastAsiaTheme="minorEastAsia"/>
        </w:rPr>
      </w:pPr>
      <w:r>
        <w:rPr>
          <w:rFonts w:eastAsiaTheme="minorEastAsia"/>
        </w:rPr>
        <w:t>Perhaps you feel all is a mater of interpretation, so let it be and judge for yourself after reading the articles to come in this section. But first the false doctrines of non Mormon tradition will be covered.</w:t>
      </w:r>
      <w:bookmarkStart w:id="3" w:name="_GoBack"/>
      <w:bookmarkEnd w:id="3"/>
    </w:p>
    <w:sectPr w:rsidR="0094269F" w:rsidRPr="00FA50C9" w:rsidSect="00B830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12D03" w14:textId="77777777" w:rsidR="00FA50C9" w:rsidRDefault="00FA50C9" w:rsidP="004628AD">
      <w:r>
        <w:separator/>
      </w:r>
    </w:p>
  </w:endnote>
  <w:endnote w:type="continuationSeparator" w:id="0">
    <w:p w14:paraId="742199BB" w14:textId="77777777" w:rsidR="00FA50C9" w:rsidRDefault="00FA50C9"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4E426" w14:textId="77777777" w:rsidR="00FA50C9" w:rsidRDefault="00FA50C9" w:rsidP="004628AD">
      <w:r>
        <w:separator/>
      </w:r>
    </w:p>
  </w:footnote>
  <w:footnote w:type="continuationSeparator" w:id="0">
    <w:p w14:paraId="31E17E69" w14:textId="77777777" w:rsidR="00FA50C9" w:rsidRDefault="00FA50C9"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D4970"/>
    <w:multiLevelType w:val="multilevel"/>
    <w:tmpl w:val="1D3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E6FCE"/>
    <w:multiLevelType w:val="multilevel"/>
    <w:tmpl w:val="F45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26E6F"/>
    <w:multiLevelType w:val="multilevel"/>
    <w:tmpl w:val="EEA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21B53"/>
    <w:multiLevelType w:val="multilevel"/>
    <w:tmpl w:val="FEBC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17839"/>
    <w:multiLevelType w:val="hybridMultilevel"/>
    <w:tmpl w:val="5BD21D10"/>
    <w:lvl w:ilvl="0" w:tplc="3B4C21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2702B0"/>
    <w:multiLevelType w:val="multilevel"/>
    <w:tmpl w:val="770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E30105"/>
    <w:multiLevelType w:val="multilevel"/>
    <w:tmpl w:val="84D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434DEC"/>
    <w:multiLevelType w:val="multilevel"/>
    <w:tmpl w:val="3002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127609"/>
    <w:multiLevelType w:val="multilevel"/>
    <w:tmpl w:val="266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1"/>
  </w:num>
  <w:num w:numId="5">
    <w:abstractNumId w:val="7"/>
  </w:num>
  <w:num w:numId="6">
    <w:abstractNumId w:val="6"/>
  </w:num>
  <w:num w:numId="7">
    <w:abstractNumId w:val="5"/>
  </w:num>
  <w:num w:numId="8">
    <w:abstractNumId w:val="4"/>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EB"/>
    <w:rsid w:val="00001983"/>
    <w:rsid w:val="000424FE"/>
    <w:rsid w:val="000431B2"/>
    <w:rsid w:val="0009192D"/>
    <w:rsid w:val="000E36BD"/>
    <w:rsid w:val="000F73FB"/>
    <w:rsid w:val="00102D9A"/>
    <w:rsid w:val="001732A2"/>
    <w:rsid w:val="0022435C"/>
    <w:rsid w:val="002F59EB"/>
    <w:rsid w:val="003275F8"/>
    <w:rsid w:val="00357FEB"/>
    <w:rsid w:val="003A01E1"/>
    <w:rsid w:val="003D2B58"/>
    <w:rsid w:val="00433831"/>
    <w:rsid w:val="004622CA"/>
    <w:rsid w:val="004628AD"/>
    <w:rsid w:val="00481B28"/>
    <w:rsid w:val="004E0D14"/>
    <w:rsid w:val="0050117F"/>
    <w:rsid w:val="005350BB"/>
    <w:rsid w:val="005B1249"/>
    <w:rsid w:val="006351C4"/>
    <w:rsid w:val="00637A86"/>
    <w:rsid w:val="00653FCB"/>
    <w:rsid w:val="006C3FDF"/>
    <w:rsid w:val="006C6E8B"/>
    <w:rsid w:val="006F044A"/>
    <w:rsid w:val="007155BB"/>
    <w:rsid w:val="007248ED"/>
    <w:rsid w:val="007F48FF"/>
    <w:rsid w:val="00820D1D"/>
    <w:rsid w:val="00840B36"/>
    <w:rsid w:val="008573D1"/>
    <w:rsid w:val="008743A2"/>
    <w:rsid w:val="008A3EBA"/>
    <w:rsid w:val="008A59ED"/>
    <w:rsid w:val="00903761"/>
    <w:rsid w:val="00921968"/>
    <w:rsid w:val="0094269F"/>
    <w:rsid w:val="00A44042"/>
    <w:rsid w:val="00A872AB"/>
    <w:rsid w:val="00AB3466"/>
    <w:rsid w:val="00AB4D42"/>
    <w:rsid w:val="00AB73BA"/>
    <w:rsid w:val="00AD6639"/>
    <w:rsid w:val="00AF01BD"/>
    <w:rsid w:val="00AF6444"/>
    <w:rsid w:val="00B33CA3"/>
    <w:rsid w:val="00B37BC7"/>
    <w:rsid w:val="00B830D0"/>
    <w:rsid w:val="00B925D5"/>
    <w:rsid w:val="00BA62C1"/>
    <w:rsid w:val="00BA7C12"/>
    <w:rsid w:val="00BC488C"/>
    <w:rsid w:val="00BD61DD"/>
    <w:rsid w:val="00C0707C"/>
    <w:rsid w:val="00C55E5D"/>
    <w:rsid w:val="00CE0B27"/>
    <w:rsid w:val="00D46A0C"/>
    <w:rsid w:val="00D92B6E"/>
    <w:rsid w:val="00DA4F0F"/>
    <w:rsid w:val="00E44382"/>
    <w:rsid w:val="00E545D2"/>
    <w:rsid w:val="00E67B04"/>
    <w:rsid w:val="00E74918"/>
    <w:rsid w:val="00EE5033"/>
    <w:rsid w:val="00EF370C"/>
    <w:rsid w:val="00EF6960"/>
    <w:rsid w:val="00F26140"/>
    <w:rsid w:val="00F37DC0"/>
    <w:rsid w:val="00F62717"/>
    <w:rsid w:val="00F847F1"/>
    <w:rsid w:val="00F97A36"/>
    <w:rsid w:val="00FA3669"/>
    <w:rsid w:val="00FA50C9"/>
    <w:rsid w:val="00FB3962"/>
    <w:rsid w:val="00FD36D6"/>
    <w:rsid w:val="00FF038B"/>
    <w:rsid w:val="00FF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2CCDF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60"/>
    <w:rPr>
      <w:rFonts w:ascii="Cambria" w:eastAsia="Times New Roman" w:hAnsi="Times New Roman" w:cs="Times New Roman"/>
    </w:rPr>
  </w:style>
  <w:style w:type="paragraph" w:styleId="Heading1">
    <w:name w:val="heading 1"/>
    <w:basedOn w:val="Normal"/>
    <w:link w:val="Heading1Char"/>
    <w:uiPriority w:val="9"/>
    <w:qFormat/>
    <w:rsid w:val="00EF6960"/>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F6960"/>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960"/>
    <w:rPr>
      <w:rFonts w:ascii="Calibri" w:eastAsia="Times New Roman" w:hAnsi="Times New Roman" w:cs="Times New Roman"/>
      <w:b/>
      <w:color w:val="4F81BD"/>
    </w:rPr>
  </w:style>
  <w:style w:type="paragraph" w:customStyle="1" w:styleId="CalistoParagraph">
    <w:name w:val="Calisto Paragraph"/>
    <w:link w:val="CalistoParagraphChar"/>
    <w:qFormat/>
    <w:rsid w:val="00EF6960"/>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F6960"/>
    <w:rPr>
      <w:rFonts w:ascii="Calibri" w:eastAsia="Times New Roman" w:hAnsi="Times New Roman" w:cs="Times New Roman"/>
      <w:b/>
      <w:color w:val="345A8A"/>
      <w:sz w:val="32"/>
      <w:szCs w:val="32"/>
    </w:rPr>
  </w:style>
  <w:style w:type="paragraph" w:customStyle="1" w:styleId="CalistoQote">
    <w:name w:val="Calisto Qote"/>
    <w:qFormat/>
    <w:rsid w:val="00EF6960"/>
    <w:pPr>
      <w:spacing w:before="120" w:after="120"/>
      <w:ind w:right="1440"/>
      <w:outlineLvl w:val="0"/>
    </w:pPr>
    <w:rPr>
      <w:rFonts w:ascii="Calisto MT" w:eastAsia="Times New Roman" w:hAnsi="Calisto MT" w:cs="Times New Roman"/>
      <w:b/>
      <w:i/>
      <w:color w:val="000000"/>
      <w:szCs w:val="28"/>
    </w:rPr>
  </w:style>
  <w:style w:type="paragraph" w:customStyle="1" w:styleId="CalisoHeading">
    <w:name w:val="Caliso Heading"/>
    <w:basedOn w:val="CalistoParagraph"/>
    <w:qFormat/>
    <w:rsid w:val="00EF6960"/>
    <w:pPr>
      <w:keepNext/>
      <w:keepLines/>
      <w:outlineLvl w:val="0"/>
    </w:pPr>
    <w:rPr>
      <w:b/>
      <w:bCs/>
      <w:sz w:val="40"/>
    </w:rPr>
  </w:style>
  <w:style w:type="character" w:styleId="Hyperlink">
    <w:name w:val="Hyperlink"/>
    <w:basedOn w:val="DefaultParagraphFont"/>
    <w:uiPriority w:val="99"/>
    <w:unhideWhenUsed/>
    <w:rsid w:val="00EF6960"/>
    <w:rPr>
      <w:color w:val="0000FF" w:themeColor="hyperlink"/>
      <w:u w:val="single"/>
    </w:rPr>
  </w:style>
  <w:style w:type="character" w:styleId="FollowedHyperlink">
    <w:name w:val="FollowedHyperlink"/>
    <w:basedOn w:val="DefaultParagraphFont"/>
    <w:uiPriority w:val="99"/>
    <w:semiHidden/>
    <w:unhideWhenUsed/>
    <w:rsid w:val="00EF6960"/>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character" w:customStyle="1" w:styleId="CalistoParagraphChar">
    <w:name w:val="Calisto Paragraph Char"/>
    <w:link w:val="CalistoParagraph"/>
    <w:rsid w:val="00EF6960"/>
    <w:rPr>
      <w:rFonts w:ascii="Calisto MT" w:eastAsia="Times New Roman" w:hAnsi="Calisto MT" w:cs="Times New Roman"/>
      <w:color w:val="000000"/>
      <w:sz w:val="28"/>
      <w:szCs w:val="20"/>
    </w:rPr>
  </w:style>
  <w:style w:type="paragraph" w:customStyle="1" w:styleId="ColistoSubHead">
    <w:name w:val="Colisto Sub Head"/>
    <w:basedOn w:val="Normal"/>
    <w:qFormat/>
    <w:rsid w:val="00EF6960"/>
    <w:rPr>
      <w:rFonts w:ascii="Calisto MT" w:eastAsia="Calibri" w:hAnsi="Calisto MT"/>
      <w:b/>
      <w:i/>
      <w:sz w:val="32"/>
      <w:szCs w:val="28"/>
    </w:rPr>
  </w:style>
  <w:style w:type="character" w:styleId="Emphasis">
    <w:name w:val="Emphasis"/>
    <w:basedOn w:val="DefaultParagraphFont"/>
    <w:uiPriority w:val="20"/>
    <w:qFormat/>
    <w:rsid w:val="00EF6960"/>
    <w:rPr>
      <w:i/>
      <w:iCs/>
    </w:rPr>
  </w:style>
  <w:style w:type="character" w:styleId="EndnoteReference">
    <w:name w:val="endnote reference"/>
    <w:basedOn w:val="DefaultParagraphFont"/>
    <w:uiPriority w:val="99"/>
    <w:unhideWhenUsed/>
    <w:rsid w:val="00EF6960"/>
    <w:rPr>
      <w:vertAlign w:val="superscript"/>
    </w:rPr>
  </w:style>
  <w:style w:type="paragraph" w:styleId="EndnoteText">
    <w:name w:val="endnote text"/>
    <w:basedOn w:val="Normal"/>
    <w:link w:val="EndnoteTextChar"/>
    <w:uiPriority w:val="99"/>
    <w:unhideWhenUsed/>
    <w:rsid w:val="00EF6960"/>
  </w:style>
  <w:style w:type="character" w:customStyle="1" w:styleId="EndnoteTextChar">
    <w:name w:val="Endnote Text Char"/>
    <w:basedOn w:val="DefaultParagraphFont"/>
    <w:link w:val="EndnoteText"/>
    <w:uiPriority w:val="99"/>
    <w:rsid w:val="00EF6960"/>
    <w:rPr>
      <w:rFonts w:ascii="Cambria" w:eastAsia="Times New Roman" w:hAnsi="Times New Roman" w:cs="Times New Roman"/>
    </w:rPr>
  </w:style>
  <w:style w:type="character" w:customStyle="1" w:styleId="match">
    <w:name w:val="match"/>
    <w:basedOn w:val="DefaultParagraphFont"/>
    <w:rsid w:val="00EF6960"/>
  </w:style>
  <w:style w:type="paragraph" w:styleId="NormalWeb">
    <w:name w:val="Normal (Web)"/>
    <w:basedOn w:val="Normal"/>
    <w:uiPriority w:val="99"/>
    <w:semiHidden/>
    <w:unhideWhenUsed/>
    <w:rsid w:val="00EF6960"/>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F6960"/>
  </w:style>
  <w:style w:type="character" w:customStyle="1" w:styleId="verse">
    <w:name w:val="verse"/>
    <w:basedOn w:val="DefaultParagraphFont"/>
    <w:rsid w:val="00433831"/>
  </w:style>
  <w:style w:type="paragraph" w:customStyle="1" w:styleId="highlight">
    <w:name w:val="highlight"/>
    <w:basedOn w:val="Normal"/>
    <w:rsid w:val="00433831"/>
    <w:pPr>
      <w:spacing w:before="100" w:beforeAutospacing="1" w:after="100" w:afterAutospacing="1"/>
    </w:pPr>
    <w:rPr>
      <w:rFonts w:ascii="Times" w:eastAsiaTheme="minorEastAsia" w:hAnsi="Times" w:cstheme="min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60"/>
    <w:rPr>
      <w:rFonts w:ascii="Cambria" w:eastAsia="Times New Roman" w:hAnsi="Times New Roman" w:cs="Times New Roman"/>
    </w:rPr>
  </w:style>
  <w:style w:type="paragraph" w:styleId="Heading1">
    <w:name w:val="heading 1"/>
    <w:basedOn w:val="Normal"/>
    <w:link w:val="Heading1Char"/>
    <w:uiPriority w:val="9"/>
    <w:qFormat/>
    <w:rsid w:val="00EF6960"/>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F6960"/>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960"/>
    <w:rPr>
      <w:rFonts w:ascii="Calibri" w:eastAsia="Times New Roman" w:hAnsi="Times New Roman" w:cs="Times New Roman"/>
      <w:b/>
      <w:color w:val="4F81BD"/>
    </w:rPr>
  </w:style>
  <w:style w:type="paragraph" w:customStyle="1" w:styleId="CalistoParagraph">
    <w:name w:val="Calisto Paragraph"/>
    <w:link w:val="CalistoParagraphChar"/>
    <w:qFormat/>
    <w:rsid w:val="00EF6960"/>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F6960"/>
    <w:rPr>
      <w:rFonts w:ascii="Calibri" w:eastAsia="Times New Roman" w:hAnsi="Times New Roman" w:cs="Times New Roman"/>
      <w:b/>
      <w:color w:val="345A8A"/>
      <w:sz w:val="32"/>
      <w:szCs w:val="32"/>
    </w:rPr>
  </w:style>
  <w:style w:type="paragraph" w:customStyle="1" w:styleId="CalistoQote">
    <w:name w:val="Calisto Qote"/>
    <w:qFormat/>
    <w:rsid w:val="00EF6960"/>
    <w:pPr>
      <w:spacing w:before="120" w:after="120"/>
      <w:ind w:right="1440"/>
      <w:outlineLvl w:val="0"/>
    </w:pPr>
    <w:rPr>
      <w:rFonts w:ascii="Calisto MT" w:eastAsia="Times New Roman" w:hAnsi="Calisto MT" w:cs="Times New Roman"/>
      <w:b/>
      <w:i/>
      <w:color w:val="000000"/>
      <w:szCs w:val="28"/>
    </w:rPr>
  </w:style>
  <w:style w:type="paragraph" w:customStyle="1" w:styleId="CalisoHeading">
    <w:name w:val="Caliso Heading"/>
    <w:basedOn w:val="CalistoParagraph"/>
    <w:qFormat/>
    <w:rsid w:val="00EF6960"/>
    <w:pPr>
      <w:keepNext/>
      <w:keepLines/>
      <w:outlineLvl w:val="0"/>
    </w:pPr>
    <w:rPr>
      <w:b/>
      <w:bCs/>
      <w:sz w:val="40"/>
    </w:rPr>
  </w:style>
  <w:style w:type="character" w:styleId="Hyperlink">
    <w:name w:val="Hyperlink"/>
    <w:basedOn w:val="DefaultParagraphFont"/>
    <w:uiPriority w:val="99"/>
    <w:unhideWhenUsed/>
    <w:rsid w:val="00EF6960"/>
    <w:rPr>
      <w:color w:val="0000FF" w:themeColor="hyperlink"/>
      <w:u w:val="single"/>
    </w:rPr>
  </w:style>
  <w:style w:type="character" w:styleId="FollowedHyperlink">
    <w:name w:val="FollowedHyperlink"/>
    <w:basedOn w:val="DefaultParagraphFont"/>
    <w:uiPriority w:val="99"/>
    <w:semiHidden/>
    <w:unhideWhenUsed/>
    <w:rsid w:val="00EF6960"/>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character" w:customStyle="1" w:styleId="CalistoParagraphChar">
    <w:name w:val="Calisto Paragraph Char"/>
    <w:link w:val="CalistoParagraph"/>
    <w:rsid w:val="00EF6960"/>
    <w:rPr>
      <w:rFonts w:ascii="Calisto MT" w:eastAsia="Times New Roman" w:hAnsi="Calisto MT" w:cs="Times New Roman"/>
      <w:color w:val="000000"/>
      <w:sz w:val="28"/>
      <w:szCs w:val="20"/>
    </w:rPr>
  </w:style>
  <w:style w:type="paragraph" w:customStyle="1" w:styleId="ColistoSubHead">
    <w:name w:val="Colisto Sub Head"/>
    <w:basedOn w:val="Normal"/>
    <w:qFormat/>
    <w:rsid w:val="00EF6960"/>
    <w:rPr>
      <w:rFonts w:ascii="Calisto MT" w:eastAsia="Calibri" w:hAnsi="Calisto MT"/>
      <w:b/>
      <w:i/>
      <w:sz w:val="32"/>
      <w:szCs w:val="28"/>
    </w:rPr>
  </w:style>
  <w:style w:type="character" w:styleId="Emphasis">
    <w:name w:val="Emphasis"/>
    <w:basedOn w:val="DefaultParagraphFont"/>
    <w:uiPriority w:val="20"/>
    <w:qFormat/>
    <w:rsid w:val="00EF6960"/>
    <w:rPr>
      <w:i/>
      <w:iCs/>
    </w:rPr>
  </w:style>
  <w:style w:type="character" w:styleId="EndnoteReference">
    <w:name w:val="endnote reference"/>
    <w:basedOn w:val="DefaultParagraphFont"/>
    <w:uiPriority w:val="99"/>
    <w:unhideWhenUsed/>
    <w:rsid w:val="00EF6960"/>
    <w:rPr>
      <w:vertAlign w:val="superscript"/>
    </w:rPr>
  </w:style>
  <w:style w:type="paragraph" w:styleId="EndnoteText">
    <w:name w:val="endnote text"/>
    <w:basedOn w:val="Normal"/>
    <w:link w:val="EndnoteTextChar"/>
    <w:uiPriority w:val="99"/>
    <w:unhideWhenUsed/>
    <w:rsid w:val="00EF6960"/>
  </w:style>
  <w:style w:type="character" w:customStyle="1" w:styleId="EndnoteTextChar">
    <w:name w:val="Endnote Text Char"/>
    <w:basedOn w:val="DefaultParagraphFont"/>
    <w:link w:val="EndnoteText"/>
    <w:uiPriority w:val="99"/>
    <w:rsid w:val="00EF6960"/>
    <w:rPr>
      <w:rFonts w:ascii="Cambria" w:eastAsia="Times New Roman" w:hAnsi="Times New Roman" w:cs="Times New Roman"/>
    </w:rPr>
  </w:style>
  <w:style w:type="character" w:customStyle="1" w:styleId="match">
    <w:name w:val="match"/>
    <w:basedOn w:val="DefaultParagraphFont"/>
    <w:rsid w:val="00EF6960"/>
  </w:style>
  <w:style w:type="paragraph" w:styleId="NormalWeb">
    <w:name w:val="Normal (Web)"/>
    <w:basedOn w:val="Normal"/>
    <w:uiPriority w:val="99"/>
    <w:semiHidden/>
    <w:unhideWhenUsed/>
    <w:rsid w:val="00EF6960"/>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F6960"/>
  </w:style>
  <w:style w:type="character" w:customStyle="1" w:styleId="verse">
    <w:name w:val="verse"/>
    <w:basedOn w:val="DefaultParagraphFont"/>
    <w:rsid w:val="00433831"/>
  </w:style>
  <w:style w:type="paragraph" w:customStyle="1" w:styleId="highlight">
    <w:name w:val="highlight"/>
    <w:basedOn w:val="Normal"/>
    <w:rsid w:val="00433831"/>
    <w:pPr>
      <w:spacing w:before="100" w:beforeAutospacing="1" w:after="100" w:afterAutospacing="1"/>
    </w:pPr>
    <w:rPr>
      <w:rFonts w:ascii="Times" w:eastAsiaTheme="minorEastAsia" w:hAnsi="Time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697">
      <w:bodyDiv w:val="1"/>
      <w:marLeft w:val="0"/>
      <w:marRight w:val="0"/>
      <w:marTop w:val="0"/>
      <w:marBottom w:val="0"/>
      <w:divBdr>
        <w:top w:val="none" w:sz="0" w:space="0" w:color="auto"/>
        <w:left w:val="none" w:sz="0" w:space="0" w:color="auto"/>
        <w:bottom w:val="none" w:sz="0" w:space="0" w:color="auto"/>
        <w:right w:val="none" w:sz="0" w:space="0" w:color="auto"/>
      </w:divBdr>
    </w:div>
    <w:div w:id="80641676">
      <w:bodyDiv w:val="1"/>
      <w:marLeft w:val="0"/>
      <w:marRight w:val="0"/>
      <w:marTop w:val="0"/>
      <w:marBottom w:val="0"/>
      <w:divBdr>
        <w:top w:val="none" w:sz="0" w:space="0" w:color="auto"/>
        <w:left w:val="none" w:sz="0" w:space="0" w:color="auto"/>
        <w:bottom w:val="none" w:sz="0" w:space="0" w:color="auto"/>
        <w:right w:val="none" w:sz="0" w:space="0" w:color="auto"/>
      </w:divBdr>
    </w:div>
    <w:div w:id="123812568">
      <w:bodyDiv w:val="1"/>
      <w:marLeft w:val="0"/>
      <w:marRight w:val="0"/>
      <w:marTop w:val="0"/>
      <w:marBottom w:val="0"/>
      <w:divBdr>
        <w:top w:val="none" w:sz="0" w:space="0" w:color="auto"/>
        <w:left w:val="none" w:sz="0" w:space="0" w:color="auto"/>
        <w:bottom w:val="none" w:sz="0" w:space="0" w:color="auto"/>
        <w:right w:val="none" w:sz="0" w:space="0" w:color="auto"/>
      </w:divBdr>
    </w:div>
    <w:div w:id="217056843">
      <w:bodyDiv w:val="1"/>
      <w:marLeft w:val="0"/>
      <w:marRight w:val="0"/>
      <w:marTop w:val="0"/>
      <w:marBottom w:val="0"/>
      <w:divBdr>
        <w:top w:val="none" w:sz="0" w:space="0" w:color="auto"/>
        <w:left w:val="none" w:sz="0" w:space="0" w:color="auto"/>
        <w:bottom w:val="none" w:sz="0" w:space="0" w:color="auto"/>
        <w:right w:val="none" w:sz="0" w:space="0" w:color="auto"/>
      </w:divBdr>
    </w:div>
    <w:div w:id="287203313">
      <w:bodyDiv w:val="1"/>
      <w:marLeft w:val="0"/>
      <w:marRight w:val="0"/>
      <w:marTop w:val="0"/>
      <w:marBottom w:val="0"/>
      <w:divBdr>
        <w:top w:val="none" w:sz="0" w:space="0" w:color="auto"/>
        <w:left w:val="none" w:sz="0" w:space="0" w:color="auto"/>
        <w:bottom w:val="none" w:sz="0" w:space="0" w:color="auto"/>
        <w:right w:val="none" w:sz="0" w:space="0" w:color="auto"/>
      </w:divBdr>
      <w:divsChild>
        <w:div w:id="1202597204">
          <w:marLeft w:val="0"/>
          <w:marRight w:val="0"/>
          <w:marTop w:val="0"/>
          <w:marBottom w:val="0"/>
          <w:divBdr>
            <w:top w:val="none" w:sz="0" w:space="0" w:color="auto"/>
            <w:left w:val="none" w:sz="0" w:space="0" w:color="auto"/>
            <w:bottom w:val="none" w:sz="0" w:space="0" w:color="auto"/>
            <w:right w:val="none" w:sz="0" w:space="0" w:color="auto"/>
          </w:divBdr>
        </w:div>
      </w:divsChild>
    </w:div>
    <w:div w:id="322587565">
      <w:bodyDiv w:val="1"/>
      <w:marLeft w:val="0"/>
      <w:marRight w:val="0"/>
      <w:marTop w:val="0"/>
      <w:marBottom w:val="0"/>
      <w:divBdr>
        <w:top w:val="none" w:sz="0" w:space="0" w:color="auto"/>
        <w:left w:val="none" w:sz="0" w:space="0" w:color="auto"/>
        <w:bottom w:val="none" w:sz="0" w:space="0" w:color="auto"/>
        <w:right w:val="none" w:sz="0" w:space="0" w:color="auto"/>
      </w:divBdr>
    </w:div>
    <w:div w:id="339820414">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450831436">
      <w:bodyDiv w:val="1"/>
      <w:marLeft w:val="0"/>
      <w:marRight w:val="0"/>
      <w:marTop w:val="0"/>
      <w:marBottom w:val="0"/>
      <w:divBdr>
        <w:top w:val="none" w:sz="0" w:space="0" w:color="auto"/>
        <w:left w:val="none" w:sz="0" w:space="0" w:color="auto"/>
        <w:bottom w:val="none" w:sz="0" w:space="0" w:color="auto"/>
        <w:right w:val="none" w:sz="0" w:space="0" w:color="auto"/>
      </w:divBdr>
    </w:div>
    <w:div w:id="462500516">
      <w:bodyDiv w:val="1"/>
      <w:marLeft w:val="0"/>
      <w:marRight w:val="0"/>
      <w:marTop w:val="0"/>
      <w:marBottom w:val="0"/>
      <w:divBdr>
        <w:top w:val="none" w:sz="0" w:space="0" w:color="auto"/>
        <w:left w:val="none" w:sz="0" w:space="0" w:color="auto"/>
        <w:bottom w:val="none" w:sz="0" w:space="0" w:color="auto"/>
        <w:right w:val="none" w:sz="0" w:space="0" w:color="auto"/>
      </w:divBdr>
    </w:div>
    <w:div w:id="487862795">
      <w:bodyDiv w:val="1"/>
      <w:marLeft w:val="0"/>
      <w:marRight w:val="0"/>
      <w:marTop w:val="0"/>
      <w:marBottom w:val="0"/>
      <w:divBdr>
        <w:top w:val="none" w:sz="0" w:space="0" w:color="auto"/>
        <w:left w:val="none" w:sz="0" w:space="0" w:color="auto"/>
        <w:bottom w:val="none" w:sz="0" w:space="0" w:color="auto"/>
        <w:right w:val="none" w:sz="0" w:space="0" w:color="auto"/>
      </w:divBdr>
    </w:div>
    <w:div w:id="505755098">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27178714">
      <w:bodyDiv w:val="1"/>
      <w:marLeft w:val="0"/>
      <w:marRight w:val="0"/>
      <w:marTop w:val="0"/>
      <w:marBottom w:val="0"/>
      <w:divBdr>
        <w:top w:val="none" w:sz="0" w:space="0" w:color="auto"/>
        <w:left w:val="none" w:sz="0" w:space="0" w:color="auto"/>
        <w:bottom w:val="none" w:sz="0" w:space="0" w:color="auto"/>
        <w:right w:val="none" w:sz="0" w:space="0" w:color="auto"/>
      </w:divBdr>
    </w:div>
    <w:div w:id="584922937">
      <w:bodyDiv w:val="1"/>
      <w:marLeft w:val="0"/>
      <w:marRight w:val="0"/>
      <w:marTop w:val="0"/>
      <w:marBottom w:val="0"/>
      <w:divBdr>
        <w:top w:val="none" w:sz="0" w:space="0" w:color="auto"/>
        <w:left w:val="none" w:sz="0" w:space="0" w:color="auto"/>
        <w:bottom w:val="none" w:sz="0" w:space="0" w:color="auto"/>
        <w:right w:val="none" w:sz="0" w:space="0" w:color="auto"/>
      </w:divBdr>
    </w:div>
    <w:div w:id="585071913">
      <w:bodyDiv w:val="1"/>
      <w:marLeft w:val="0"/>
      <w:marRight w:val="0"/>
      <w:marTop w:val="0"/>
      <w:marBottom w:val="0"/>
      <w:divBdr>
        <w:top w:val="none" w:sz="0" w:space="0" w:color="auto"/>
        <w:left w:val="none" w:sz="0" w:space="0" w:color="auto"/>
        <w:bottom w:val="none" w:sz="0" w:space="0" w:color="auto"/>
        <w:right w:val="none" w:sz="0" w:space="0" w:color="auto"/>
      </w:divBdr>
    </w:div>
    <w:div w:id="703335087">
      <w:bodyDiv w:val="1"/>
      <w:marLeft w:val="0"/>
      <w:marRight w:val="0"/>
      <w:marTop w:val="0"/>
      <w:marBottom w:val="0"/>
      <w:divBdr>
        <w:top w:val="none" w:sz="0" w:space="0" w:color="auto"/>
        <w:left w:val="none" w:sz="0" w:space="0" w:color="auto"/>
        <w:bottom w:val="none" w:sz="0" w:space="0" w:color="auto"/>
        <w:right w:val="none" w:sz="0" w:space="0" w:color="auto"/>
      </w:divBdr>
    </w:div>
    <w:div w:id="816727117">
      <w:bodyDiv w:val="1"/>
      <w:marLeft w:val="0"/>
      <w:marRight w:val="0"/>
      <w:marTop w:val="0"/>
      <w:marBottom w:val="0"/>
      <w:divBdr>
        <w:top w:val="none" w:sz="0" w:space="0" w:color="auto"/>
        <w:left w:val="none" w:sz="0" w:space="0" w:color="auto"/>
        <w:bottom w:val="none" w:sz="0" w:space="0" w:color="auto"/>
        <w:right w:val="none" w:sz="0" w:space="0" w:color="auto"/>
      </w:divBdr>
    </w:div>
    <w:div w:id="828987212">
      <w:bodyDiv w:val="1"/>
      <w:marLeft w:val="0"/>
      <w:marRight w:val="0"/>
      <w:marTop w:val="0"/>
      <w:marBottom w:val="0"/>
      <w:divBdr>
        <w:top w:val="none" w:sz="0" w:space="0" w:color="auto"/>
        <w:left w:val="none" w:sz="0" w:space="0" w:color="auto"/>
        <w:bottom w:val="none" w:sz="0" w:space="0" w:color="auto"/>
        <w:right w:val="none" w:sz="0" w:space="0" w:color="auto"/>
      </w:divBdr>
    </w:div>
    <w:div w:id="832525492">
      <w:bodyDiv w:val="1"/>
      <w:marLeft w:val="0"/>
      <w:marRight w:val="0"/>
      <w:marTop w:val="0"/>
      <w:marBottom w:val="0"/>
      <w:divBdr>
        <w:top w:val="none" w:sz="0" w:space="0" w:color="auto"/>
        <w:left w:val="none" w:sz="0" w:space="0" w:color="auto"/>
        <w:bottom w:val="none" w:sz="0" w:space="0" w:color="auto"/>
        <w:right w:val="none" w:sz="0" w:space="0" w:color="auto"/>
      </w:divBdr>
      <w:divsChild>
        <w:div w:id="638649986">
          <w:marLeft w:val="0"/>
          <w:marRight w:val="0"/>
          <w:marTop w:val="0"/>
          <w:marBottom w:val="0"/>
          <w:divBdr>
            <w:top w:val="none" w:sz="0" w:space="0" w:color="auto"/>
            <w:left w:val="none" w:sz="0" w:space="0" w:color="auto"/>
            <w:bottom w:val="none" w:sz="0" w:space="0" w:color="auto"/>
            <w:right w:val="none" w:sz="0" w:space="0" w:color="auto"/>
          </w:divBdr>
        </w:div>
      </w:divsChild>
    </w:div>
    <w:div w:id="929506240">
      <w:bodyDiv w:val="1"/>
      <w:marLeft w:val="0"/>
      <w:marRight w:val="0"/>
      <w:marTop w:val="0"/>
      <w:marBottom w:val="0"/>
      <w:divBdr>
        <w:top w:val="none" w:sz="0" w:space="0" w:color="auto"/>
        <w:left w:val="none" w:sz="0" w:space="0" w:color="auto"/>
        <w:bottom w:val="none" w:sz="0" w:space="0" w:color="auto"/>
        <w:right w:val="none" w:sz="0" w:space="0" w:color="auto"/>
      </w:divBdr>
    </w:div>
    <w:div w:id="977539223">
      <w:bodyDiv w:val="1"/>
      <w:marLeft w:val="0"/>
      <w:marRight w:val="0"/>
      <w:marTop w:val="0"/>
      <w:marBottom w:val="0"/>
      <w:divBdr>
        <w:top w:val="none" w:sz="0" w:space="0" w:color="auto"/>
        <w:left w:val="none" w:sz="0" w:space="0" w:color="auto"/>
        <w:bottom w:val="none" w:sz="0" w:space="0" w:color="auto"/>
        <w:right w:val="none" w:sz="0" w:space="0" w:color="auto"/>
      </w:divBdr>
    </w:div>
    <w:div w:id="1086347897">
      <w:bodyDiv w:val="1"/>
      <w:marLeft w:val="0"/>
      <w:marRight w:val="0"/>
      <w:marTop w:val="0"/>
      <w:marBottom w:val="0"/>
      <w:divBdr>
        <w:top w:val="none" w:sz="0" w:space="0" w:color="auto"/>
        <w:left w:val="none" w:sz="0" w:space="0" w:color="auto"/>
        <w:bottom w:val="none" w:sz="0" w:space="0" w:color="auto"/>
        <w:right w:val="none" w:sz="0" w:space="0" w:color="auto"/>
      </w:divBdr>
    </w:div>
    <w:div w:id="1313370332">
      <w:bodyDiv w:val="1"/>
      <w:marLeft w:val="0"/>
      <w:marRight w:val="0"/>
      <w:marTop w:val="0"/>
      <w:marBottom w:val="0"/>
      <w:divBdr>
        <w:top w:val="none" w:sz="0" w:space="0" w:color="auto"/>
        <w:left w:val="none" w:sz="0" w:space="0" w:color="auto"/>
        <w:bottom w:val="none" w:sz="0" w:space="0" w:color="auto"/>
        <w:right w:val="none" w:sz="0" w:space="0" w:color="auto"/>
      </w:divBdr>
    </w:div>
    <w:div w:id="1334724006">
      <w:bodyDiv w:val="1"/>
      <w:marLeft w:val="0"/>
      <w:marRight w:val="0"/>
      <w:marTop w:val="0"/>
      <w:marBottom w:val="0"/>
      <w:divBdr>
        <w:top w:val="none" w:sz="0" w:space="0" w:color="auto"/>
        <w:left w:val="none" w:sz="0" w:space="0" w:color="auto"/>
        <w:bottom w:val="none" w:sz="0" w:space="0" w:color="auto"/>
        <w:right w:val="none" w:sz="0" w:space="0" w:color="auto"/>
      </w:divBdr>
    </w:div>
    <w:div w:id="1352105824">
      <w:bodyDiv w:val="1"/>
      <w:marLeft w:val="0"/>
      <w:marRight w:val="0"/>
      <w:marTop w:val="0"/>
      <w:marBottom w:val="0"/>
      <w:divBdr>
        <w:top w:val="none" w:sz="0" w:space="0" w:color="auto"/>
        <w:left w:val="none" w:sz="0" w:space="0" w:color="auto"/>
        <w:bottom w:val="none" w:sz="0" w:space="0" w:color="auto"/>
        <w:right w:val="none" w:sz="0" w:space="0" w:color="auto"/>
      </w:divBdr>
    </w:div>
    <w:div w:id="1509829403">
      <w:bodyDiv w:val="1"/>
      <w:marLeft w:val="0"/>
      <w:marRight w:val="0"/>
      <w:marTop w:val="0"/>
      <w:marBottom w:val="0"/>
      <w:divBdr>
        <w:top w:val="none" w:sz="0" w:space="0" w:color="auto"/>
        <w:left w:val="none" w:sz="0" w:space="0" w:color="auto"/>
        <w:bottom w:val="none" w:sz="0" w:space="0" w:color="auto"/>
        <w:right w:val="none" w:sz="0" w:space="0" w:color="auto"/>
      </w:divBdr>
    </w:div>
    <w:div w:id="1538352599">
      <w:bodyDiv w:val="1"/>
      <w:marLeft w:val="0"/>
      <w:marRight w:val="0"/>
      <w:marTop w:val="0"/>
      <w:marBottom w:val="0"/>
      <w:divBdr>
        <w:top w:val="none" w:sz="0" w:space="0" w:color="auto"/>
        <w:left w:val="none" w:sz="0" w:space="0" w:color="auto"/>
        <w:bottom w:val="none" w:sz="0" w:space="0" w:color="auto"/>
        <w:right w:val="none" w:sz="0" w:space="0" w:color="auto"/>
      </w:divBdr>
    </w:div>
    <w:div w:id="1707873515">
      <w:bodyDiv w:val="1"/>
      <w:marLeft w:val="0"/>
      <w:marRight w:val="0"/>
      <w:marTop w:val="0"/>
      <w:marBottom w:val="0"/>
      <w:divBdr>
        <w:top w:val="none" w:sz="0" w:space="0" w:color="auto"/>
        <w:left w:val="none" w:sz="0" w:space="0" w:color="auto"/>
        <w:bottom w:val="none" w:sz="0" w:space="0" w:color="auto"/>
        <w:right w:val="none" w:sz="0" w:space="0" w:color="auto"/>
      </w:divBdr>
    </w:div>
    <w:div w:id="1772167081">
      <w:bodyDiv w:val="1"/>
      <w:marLeft w:val="0"/>
      <w:marRight w:val="0"/>
      <w:marTop w:val="0"/>
      <w:marBottom w:val="0"/>
      <w:divBdr>
        <w:top w:val="none" w:sz="0" w:space="0" w:color="auto"/>
        <w:left w:val="none" w:sz="0" w:space="0" w:color="auto"/>
        <w:bottom w:val="none" w:sz="0" w:space="0" w:color="auto"/>
        <w:right w:val="none" w:sz="0" w:space="0" w:color="auto"/>
      </w:divBdr>
    </w:div>
    <w:div w:id="1787845483">
      <w:bodyDiv w:val="1"/>
      <w:marLeft w:val="0"/>
      <w:marRight w:val="0"/>
      <w:marTop w:val="0"/>
      <w:marBottom w:val="0"/>
      <w:divBdr>
        <w:top w:val="none" w:sz="0" w:space="0" w:color="auto"/>
        <w:left w:val="none" w:sz="0" w:space="0" w:color="auto"/>
        <w:bottom w:val="none" w:sz="0" w:space="0" w:color="auto"/>
        <w:right w:val="none" w:sz="0" w:space="0" w:color="auto"/>
      </w:divBdr>
      <w:divsChild>
        <w:div w:id="844514710">
          <w:marLeft w:val="0"/>
          <w:marRight w:val="0"/>
          <w:marTop w:val="0"/>
          <w:marBottom w:val="0"/>
          <w:divBdr>
            <w:top w:val="none" w:sz="0" w:space="0" w:color="auto"/>
            <w:left w:val="none" w:sz="0" w:space="0" w:color="auto"/>
            <w:bottom w:val="none" w:sz="0" w:space="0" w:color="auto"/>
            <w:right w:val="none" w:sz="0" w:space="0" w:color="auto"/>
          </w:divBdr>
          <w:divsChild>
            <w:div w:id="424233160">
              <w:marLeft w:val="0"/>
              <w:marRight w:val="0"/>
              <w:marTop w:val="0"/>
              <w:marBottom w:val="0"/>
              <w:divBdr>
                <w:top w:val="none" w:sz="0" w:space="0" w:color="auto"/>
                <w:left w:val="none" w:sz="0" w:space="0" w:color="auto"/>
                <w:bottom w:val="none" w:sz="0" w:space="0" w:color="auto"/>
                <w:right w:val="none" w:sz="0" w:space="0" w:color="auto"/>
              </w:divBdr>
            </w:div>
          </w:divsChild>
        </w:div>
        <w:div w:id="1245648497">
          <w:marLeft w:val="0"/>
          <w:marRight w:val="0"/>
          <w:marTop w:val="0"/>
          <w:marBottom w:val="0"/>
          <w:divBdr>
            <w:top w:val="none" w:sz="0" w:space="0" w:color="auto"/>
            <w:left w:val="none" w:sz="0" w:space="0" w:color="auto"/>
            <w:bottom w:val="none" w:sz="0" w:space="0" w:color="auto"/>
            <w:right w:val="none" w:sz="0" w:space="0" w:color="auto"/>
          </w:divBdr>
          <w:divsChild>
            <w:div w:id="923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59161">
      <w:bodyDiv w:val="1"/>
      <w:marLeft w:val="0"/>
      <w:marRight w:val="0"/>
      <w:marTop w:val="0"/>
      <w:marBottom w:val="0"/>
      <w:divBdr>
        <w:top w:val="none" w:sz="0" w:space="0" w:color="auto"/>
        <w:left w:val="none" w:sz="0" w:space="0" w:color="auto"/>
        <w:bottom w:val="none" w:sz="0" w:space="0" w:color="auto"/>
        <w:right w:val="none" w:sz="0" w:space="0" w:color="auto"/>
      </w:divBdr>
    </w:div>
    <w:div w:id="1860966929">
      <w:bodyDiv w:val="1"/>
      <w:marLeft w:val="0"/>
      <w:marRight w:val="0"/>
      <w:marTop w:val="0"/>
      <w:marBottom w:val="0"/>
      <w:divBdr>
        <w:top w:val="none" w:sz="0" w:space="0" w:color="auto"/>
        <w:left w:val="none" w:sz="0" w:space="0" w:color="auto"/>
        <w:bottom w:val="none" w:sz="0" w:space="0" w:color="auto"/>
        <w:right w:val="none" w:sz="0" w:space="0" w:color="auto"/>
      </w:divBdr>
    </w:div>
    <w:div w:id="1876578702">
      <w:bodyDiv w:val="1"/>
      <w:marLeft w:val="0"/>
      <w:marRight w:val="0"/>
      <w:marTop w:val="0"/>
      <w:marBottom w:val="0"/>
      <w:divBdr>
        <w:top w:val="none" w:sz="0" w:space="0" w:color="auto"/>
        <w:left w:val="none" w:sz="0" w:space="0" w:color="auto"/>
        <w:bottom w:val="none" w:sz="0" w:space="0" w:color="auto"/>
        <w:right w:val="none" w:sz="0" w:space="0" w:color="auto"/>
      </w:divBdr>
    </w:div>
    <w:div w:id="1881700286">
      <w:bodyDiv w:val="1"/>
      <w:marLeft w:val="0"/>
      <w:marRight w:val="0"/>
      <w:marTop w:val="0"/>
      <w:marBottom w:val="0"/>
      <w:divBdr>
        <w:top w:val="none" w:sz="0" w:space="0" w:color="auto"/>
        <w:left w:val="none" w:sz="0" w:space="0" w:color="auto"/>
        <w:bottom w:val="none" w:sz="0" w:space="0" w:color="auto"/>
        <w:right w:val="none" w:sz="0" w:space="0" w:color="auto"/>
      </w:divBdr>
    </w:div>
    <w:div w:id="1923100889">
      <w:bodyDiv w:val="1"/>
      <w:marLeft w:val="0"/>
      <w:marRight w:val="0"/>
      <w:marTop w:val="0"/>
      <w:marBottom w:val="0"/>
      <w:divBdr>
        <w:top w:val="none" w:sz="0" w:space="0" w:color="auto"/>
        <w:left w:val="none" w:sz="0" w:space="0" w:color="auto"/>
        <w:bottom w:val="none" w:sz="0" w:space="0" w:color="auto"/>
        <w:right w:val="none" w:sz="0" w:space="0" w:color="auto"/>
      </w:divBdr>
    </w:div>
    <w:div w:id="1950889522">
      <w:bodyDiv w:val="1"/>
      <w:marLeft w:val="0"/>
      <w:marRight w:val="0"/>
      <w:marTop w:val="0"/>
      <w:marBottom w:val="0"/>
      <w:divBdr>
        <w:top w:val="none" w:sz="0" w:space="0" w:color="auto"/>
        <w:left w:val="none" w:sz="0" w:space="0" w:color="auto"/>
        <w:bottom w:val="none" w:sz="0" w:space="0" w:color="auto"/>
        <w:right w:val="none" w:sz="0" w:space="0" w:color="auto"/>
      </w:divBdr>
    </w:div>
    <w:div w:id="1958363651">
      <w:bodyDiv w:val="1"/>
      <w:marLeft w:val="0"/>
      <w:marRight w:val="0"/>
      <w:marTop w:val="0"/>
      <w:marBottom w:val="0"/>
      <w:divBdr>
        <w:top w:val="none" w:sz="0" w:space="0" w:color="auto"/>
        <w:left w:val="none" w:sz="0" w:space="0" w:color="auto"/>
        <w:bottom w:val="none" w:sz="0" w:space="0" w:color="auto"/>
        <w:right w:val="none" w:sz="0" w:space="0" w:color="auto"/>
      </w:divBdr>
    </w:div>
    <w:div w:id="2035375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ot/jer/23.15?lang=eng" TargetMode="External"/><Relationship Id="rId12" Type="http://schemas.openxmlformats.org/officeDocument/2006/relationships/hyperlink" Target="https://www.lds.org/scriptures/nt/rev/13.4?lang=en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ds.org/scriptures/ot/jer/8.14?lang=eng" TargetMode="External"/><Relationship Id="rId10" Type="http://schemas.openxmlformats.org/officeDocument/2006/relationships/hyperlink" Target="https://www.lds.org/scriptures/nt/rev/16.6?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Library:Application%20Support:Microsoft:Office:User%20Templates:My%20Templates:Mormon%20Prophecy%20S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33B43-C74B-854D-A5D9-5B4EFDA3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Mormon Prophecy Sample.dotx</Template>
  <TotalTime>8</TotalTime>
  <Pages>3</Pages>
  <Words>758</Words>
  <Characters>4322</Characters>
  <Application>Microsoft Macintosh Word</Application>
  <DocSecurity>0</DocSecurity>
  <Lines>36</Lines>
  <Paragraphs>10</Paragraphs>
  <ScaleCrop>false</ScaleCrop>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2</cp:revision>
  <dcterms:created xsi:type="dcterms:W3CDTF">2016-02-28T23:07:00Z</dcterms:created>
  <dcterms:modified xsi:type="dcterms:W3CDTF">2016-02-28T23:07:00Z</dcterms:modified>
</cp:coreProperties>
</file>