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8707" w14:textId="292D5C0F" w:rsidR="00F978E3" w:rsidRDefault="00F978E3" w:rsidP="00F978E3">
      <w:r>
        <w:t>I) Indications</w:t>
      </w:r>
    </w:p>
    <w:p w14:paraId="12F66D63" w14:textId="77777777" w:rsidR="00F978E3" w:rsidRDefault="00F978E3" w:rsidP="00F978E3">
      <w:r>
        <w:t>• Swelling ? ganglion</w:t>
      </w:r>
    </w:p>
    <w:p w14:paraId="12CF3ADF" w14:textId="77777777" w:rsidR="00F978E3" w:rsidRDefault="00F978E3" w:rsidP="00F978E3">
      <w:r>
        <w:t>• ? effusion/synovitis</w:t>
      </w:r>
    </w:p>
    <w:p w14:paraId="1BE6F86E" w14:textId="33123090" w:rsidR="00F978E3" w:rsidRDefault="00F978E3" w:rsidP="00F978E3">
      <w:r>
        <w:t>• ? tendon tea</w:t>
      </w:r>
    </w:p>
    <w:p w14:paraId="06D5421F" w14:textId="77777777" w:rsidR="00F978E3" w:rsidRDefault="00F978E3" w:rsidP="00F978E3"/>
    <w:p w14:paraId="3E564E8B" w14:textId="77777777" w:rsidR="00F978E3" w:rsidRDefault="00F978E3" w:rsidP="00F978E3">
      <w:r>
        <w:t>II) Protocol</w:t>
      </w:r>
    </w:p>
    <w:p w14:paraId="46CDD6AF" w14:textId="2A569929" w:rsidR="00F978E3" w:rsidRDefault="00F978E3" w:rsidP="00F978E3">
      <w:r>
        <w:t xml:space="preserve">• extensor and flexor tendons for </w:t>
      </w:r>
      <w:r w:rsidR="004416A6">
        <w:t>tendinopathy</w:t>
      </w:r>
      <w:r>
        <w:t>, tenosynovitis, tears, calcification;</w:t>
      </w:r>
    </w:p>
    <w:p w14:paraId="61B1C4AC" w14:textId="77777777" w:rsidR="00F978E3" w:rsidRDefault="00F978E3" w:rsidP="00F978E3">
      <w:r>
        <w:t>• finger pulleys for triggering;</w:t>
      </w:r>
    </w:p>
    <w:p w14:paraId="7BD2F729" w14:textId="77777777" w:rsidR="00F978E3" w:rsidRDefault="00F978E3" w:rsidP="00F978E3">
      <w:r>
        <w:t>• joints of the hand/wrist for synovitis or effusion;</w:t>
      </w:r>
    </w:p>
    <w:p w14:paraId="6760E9B0" w14:textId="77777777" w:rsidR="00F978E3" w:rsidRDefault="00F978E3" w:rsidP="00F978E3">
      <w:r>
        <w:t>• bony cortex for erosions;</w:t>
      </w:r>
    </w:p>
    <w:p w14:paraId="0BF1E047" w14:textId="77777777" w:rsidR="00F978E3" w:rsidRDefault="00F978E3" w:rsidP="00F978E3">
      <w:r>
        <w:t>• ligaments of the thumb/fingers for sprains or tears;</w:t>
      </w:r>
    </w:p>
    <w:p w14:paraId="100FF594" w14:textId="5935C761" w:rsidR="00F978E3" w:rsidRDefault="00F978E3" w:rsidP="00F978E3">
      <w:r>
        <w:t>• carpal or Guyon’s tunnel for nerve compression</w:t>
      </w:r>
    </w:p>
    <w:p w14:paraId="4F4CE264" w14:textId="77777777" w:rsidR="00F978E3" w:rsidRDefault="00F978E3" w:rsidP="00F978E3"/>
    <w:p w14:paraId="5395F5F0" w14:textId="77777777" w:rsidR="00F978E3" w:rsidRDefault="00F978E3" w:rsidP="00F978E3"/>
    <w:p w14:paraId="735F56D0" w14:textId="6BBAE9AE" w:rsidR="00D47F23" w:rsidRDefault="00F978E3" w:rsidP="00F978E3">
      <w:r>
        <w:t>III) Transducer Placement and Findings</w:t>
      </w:r>
    </w:p>
    <w:p w14:paraId="7CA396D8" w14:textId="4B557BEB" w:rsidR="004416A6" w:rsidRDefault="004416A6" w:rsidP="00F978E3">
      <w:r w:rsidRPr="004416A6">
        <w:t>Transverse View of the wrist</w:t>
      </w:r>
    </w:p>
    <w:p w14:paraId="0C340C0E" w14:textId="51BBE710" w:rsidR="00E77C0B" w:rsidRDefault="004416A6" w:rsidP="004416A6">
      <w:r>
        <w:t>1, long abductor tendons</w:t>
      </w:r>
      <w:r w:rsidR="00E77C0B">
        <w:t xml:space="preserve"> </w:t>
      </w:r>
      <w:r>
        <w:t xml:space="preserve">and short extensor of the thumb; 2, radial extensor tendons of the carpus; </w:t>
      </w:r>
    </w:p>
    <w:p w14:paraId="1588928D" w14:textId="50B81EBF" w:rsidR="004416A6" w:rsidRDefault="004416A6" w:rsidP="004416A6">
      <w:r>
        <w:t>3, long</w:t>
      </w:r>
      <w:r w:rsidR="00E77C0B">
        <w:t xml:space="preserve"> </w:t>
      </w:r>
      <w:r>
        <w:t xml:space="preserve">extensor tendon of the thumb; 4, extensor tendons of the </w:t>
      </w:r>
      <w:r w:rsidR="00E77C0B">
        <w:t>fi</w:t>
      </w:r>
      <w:r>
        <w:t>ngers;</w:t>
      </w:r>
      <w:r w:rsidR="00E77C0B">
        <w:t xml:space="preserve"> </w:t>
      </w:r>
      <w:r>
        <w:t xml:space="preserve"> 5, extensor</w:t>
      </w:r>
      <w:r w:rsidR="00E77C0B">
        <w:t xml:space="preserve"> </w:t>
      </w:r>
      <w:r>
        <w:t xml:space="preserve">tendon of the </w:t>
      </w:r>
      <w:r>
        <w:softHyphen/>
        <w:t>f</w:t>
      </w:r>
      <w:r w:rsidR="00E77C0B">
        <w:t>ifth fi</w:t>
      </w:r>
      <w:r>
        <w:softHyphen/>
        <w:t>nger;</w:t>
      </w:r>
      <w:r w:rsidR="00E77C0B">
        <w:t xml:space="preserve">            </w:t>
      </w:r>
      <w:r>
        <w:t xml:space="preserve"> 6, ulnar extensor tendon of the carpus</w:t>
      </w:r>
      <w:r w:rsidRPr="004416A6">
        <w:rPr>
          <w:noProof/>
        </w:rPr>
        <w:drawing>
          <wp:inline distT="0" distB="0" distL="0" distR="0" wp14:anchorId="3C51398F" wp14:editId="7EEFCDD3">
            <wp:extent cx="4934578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150"/>
                    <a:stretch/>
                  </pic:blipFill>
                  <pic:spPr bwMode="auto">
                    <a:xfrm>
                      <a:off x="0" y="0"/>
                      <a:ext cx="4934639" cy="39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589CA" w14:textId="77777777" w:rsidR="00585452" w:rsidRDefault="00CA58D6" w:rsidP="00585452">
      <w:pPr>
        <w:pStyle w:val="BodyText"/>
      </w:pPr>
      <w:r w:rsidRPr="00CA58D6">
        <w:t>Whilst evaluating tendons and sheaths, remember to also use a longitudinal view with colour box to show the absence of neovascularity;</w:t>
      </w:r>
      <w:r w:rsidR="00585452">
        <w:t xml:space="preserve"> </w:t>
      </w:r>
    </w:p>
    <w:p w14:paraId="2292FC2B" w14:textId="59DA9952" w:rsidR="003C249C" w:rsidRDefault="00165AC9" w:rsidP="00E16B9B">
      <w:pPr>
        <w:pStyle w:val="BodyText"/>
      </w:pPr>
      <w:r>
        <w:lastRenderedPageBreak/>
        <w:t>Also view</w:t>
      </w:r>
      <w:r w:rsidR="003C249C">
        <w:t xml:space="preserve"> tendons in transverse, distal tendon insertion in longitudinal to exclude</w:t>
      </w:r>
      <w:r w:rsidR="00E16B9B">
        <w:t xml:space="preserve"> </w:t>
      </w:r>
      <w:r w:rsidR="003C249C">
        <w:t>tear/</w:t>
      </w:r>
      <w:proofErr w:type="spellStart"/>
      <w:r w:rsidR="003C249C">
        <w:t>tendonopathy</w:t>
      </w:r>
      <w:proofErr w:type="spellEnd"/>
      <w:r w:rsidR="003C249C">
        <w:t>/tenosynovitis/calcification</w:t>
      </w:r>
      <w:r w:rsidR="00E16B9B">
        <w:t xml:space="preserve"> and c</w:t>
      </w:r>
      <w:r w:rsidR="003C249C">
        <w:t>ompar</w:t>
      </w:r>
      <w:r w:rsidR="00E16B9B">
        <w:t>e</w:t>
      </w:r>
      <w:r w:rsidR="003C249C">
        <w:t xml:space="preserve"> with contralateral side;</w:t>
      </w:r>
    </w:p>
    <w:p w14:paraId="7B4AD063" w14:textId="33A8E2CD" w:rsidR="003C249C" w:rsidRDefault="003C249C" w:rsidP="003C249C">
      <w:r>
        <w:t>• dorsal and volar wrist joints with and without colour box to show the absence of effusion or synovitis;</w:t>
      </w:r>
    </w:p>
    <w:p w14:paraId="769A23E5" w14:textId="002953BD" w:rsidR="00E86D21" w:rsidRDefault="003C249C" w:rsidP="003C249C">
      <w:pPr>
        <w:rPr>
          <w:i/>
          <w:iCs/>
        </w:rPr>
      </w:pPr>
      <w:r>
        <w:t>• finger ligaments in longitudinal, in stressed and relaxed positions if appropriate.</w:t>
      </w:r>
      <w:r w:rsidR="00E86D21">
        <w:br w:type="page"/>
      </w:r>
    </w:p>
    <w:p w14:paraId="7648B4EA" w14:textId="77777777" w:rsidR="00E77C0B" w:rsidRPr="00CA58D6" w:rsidRDefault="00E77C0B" w:rsidP="00CA58D6">
      <w:pPr>
        <w:pStyle w:val="BodyText"/>
      </w:pPr>
    </w:p>
    <w:sectPr w:rsidR="00E77C0B" w:rsidRPr="00CA58D6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23E6F"/>
    <w:multiLevelType w:val="hybridMultilevel"/>
    <w:tmpl w:val="CA6AEF3C"/>
    <w:lvl w:ilvl="0" w:tplc="0F3A8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0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E3"/>
    <w:rsid w:val="00011CA1"/>
    <w:rsid w:val="000E43C2"/>
    <w:rsid w:val="00165AC9"/>
    <w:rsid w:val="001C6FA2"/>
    <w:rsid w:val="00327441"/>
    <w:rsid w:val="003C249C"/>
    <w:rsid w:val="004416A6"/>
    <w:rsid w:val="00571014"/>
    <w:rsid w:val="00585452"/>
    <w:rsid w:val="00620F52"/>
    <w:rsid w:val="009027C2"/>
    <w:rsid w:val="009076EF"/>
    <w:rsid w:val="00997113"/>
    <w:rsid w:val="00C97CC1"/>
    <w:rsid w:val="00CA58D6"/>
    <w:rsid w:val="00D47F23"/>
    <w:rsid w:val="00E16B9B"/>
    <w:rsid w:val="00E72786"/>
    <w:rsid w:val="00E77C0B"/>
    <w:rsid w:val="00E86D21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32A9"/>
  <w15:chartTrackingRefBased/>
  <w15:docId w15:val="{59BE4245-2D34-4F47-8ED1-4AF1F1DB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A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A58D6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CA58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Group plc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2</cp:revision>
  <dcterms:created xsi:type="dcterms:W3CDTF">2022-09-19T17:43:00Z</dcterms:created>
  <dcterms:modified xsi:type="dcterms:W3CDTF">2022-09-19T17:43:00Z</dcterms:modified>
</cp:coreProperties>
</file>