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D30F" w14:textId="77777777" w:rsidR="003A575D" w:rsidRDefault="003A575D" w:rsidP="003A575D">
      <w:pPr>
        <w:jc w:val="center"/>
        <w:rPr>
          <w:rFonts w:ascii="Times New Roman" w:hAnsi="Times New Roman" w:cs="Times New Roman"/>
          <w:b/>
          <w:sz w:val="56"/>
          <w:lang w:val="es-CO"/>
        </w:rPr>
      </w:pPr>
    </w:p>
    <w:p w14:paraId="4F179309" w14:textId="77777777" w:rsidR="003A575D" w:rsidRDefault="003A575D" w:rsidP="003A575D">
      <w:pPr>
        <w:jc w:val="center"/>
        <w:rPr>
          <w:rFonts w:ascii="Times New Roman" w:hAnsi="Times New Roman" w:cs="Times New Roman"/>
          <w:b/>
          <w:sz w:val="56"/>
          <w:lang w:val="es-CO"/>
        </w:rPr>
      </w:pPr>
    </w:p>
    <w:p w14:paraId="378784D9" w14:textId="77777777" w:rsidR="003A575D" w:rsidRDefault="003A575D" w:rsidP="003A575D">
      <w:pPr>
        <w:jc w:val="center"/>
        <w:rPr>
          <w:rFonts w:ascii="Times New Roman" w:hAnsi="Times New Roman" w:cs="Times New Roman"/>
          <w:b/>
          <w:sz w:val="56"/>
          <w:lang w:val="es-CO"/>
        </w:rPr>
      </w:pPr>
    </w:p>
    <w:p w14:paraId="5545C6A0" w14:textId="77777777" w:rsidR="003A575D" w:rsidRDefault="003A575D" w:rsidP="003A575D">
      <w:pPr>
        <w:jc w:val="center"/>
        <w:rPr>
          <w:rFonts w:ascii="Times New Roman" w:hAnsi="Times New Roman" w:cs="Times New Roman"/>
          <w:b/>
          <w:sz w:val="56"/>
          <w:lang w:val="es-CO"/>
        </w:rPr>
      </w:pPr>
    </w:p>
    <w:p w14:paraId="2E8C7399" w14:textId="65003D8A" w:rsidR="00DF21A3" w:rsidRPr="003A575D" w:rsidRDefault="005435EA" w:rsidP="003A575D">
      <w:pPr>
        <w:jc w:val="center"/>
        <w:rPr>
          <w:rFonts w:ascii="Times New Roman" w:hAnsi="Times New Roman" w:cs="Times New Roman"/>
          <w:lang w:val="es-CO"/>
        </w:rPr>
      </w:pPr>
      <w:r w:rsidRPr="003A575D">
        <w:rPr>
          <w:rFonts w:ascii="Times New Roman" w:hAnsi="Times New Roman" w:cs="Times New Roman"/>
          <w:b/>
          <w:sz w:val="56"/>
          <w:lang w:val="es-CO"/>
        </w:rPr>
        <w:t>FORMICBOX</w:t>
      </w:r>
    </w:p>
    <w:p w14:paraId="5D3B7ED6" w14:textId="77777777" w:rsidR="00DF21A3" w:rsidRPr="003A575D" w:rsidRDefault="005435EA" w:rsidP="003A575D">
      <w:pPr>
        <w:jc w:val="center"/>
        <w:rPr>
          <w:rFonts w:ascii="Times New Roman" w:hAnsi="Times New Roman" w:cs="Times New Roman"/>
          <w:lang w:val="es-CO"/>
        </w:rPr>
      </w:pPr>
      <w:r w:rsidRPr="003A575D">
        <w:rPr>
          <w:rFonts w:ascii="Times New Roman" w:hAnsi="Times New Roman" w:cs="Times New Roman"/>
          <w:b/>
          <w:sz w:val="30"/>
          <w:lang w:val="es-CO"/>
        </w:rPr>
        <w:t>Modelo híbrido de autómata celular y agentes para la simulación de una colonia de hormigas</w:t>
      </w:r>
    </w:p>
    <w:p w14:paraId="4E7DB1CE" w14:textId="77777777" w:rsidR="00DF21A3" w:rsidRPr="003A575D" w:rsidRDefault="005435EA" w:rsidP="003A575D">
      <w:pPr>
        <w:jc w:val="center"/>
        <w:rPr>
          <w:rFonts w:ascii="Times New Roman" w:hAnsi="Times New Roman" w:cs="Times New Roman"/>
          <w:lang w:val="es-CO"/>
        </w:rPr>
      </w:pPr>
      <w:r w:rsidRPr="003A575D">
        <w:rPr>
          <w:rFonts w:ascii="Times New Roman" w:hAnsi="Times New Roman" w:cs="Times New Roman"/>
          <w:i/>
          <w:lang w:val="es-CO"/>
        </w:rPr>
        <w:br/>
        <w:t>Documento de diseño científico y técnico</w:t>
      </w:r>
      <w:r w:rsidRPr="003A575D">
        <w:rPr>
          <w:rFonts w:ascii="Times New Roman" w:hAnsi="Times New Roman" w:cs="Times New Roman"/>
          <w:i/>
          <w:lang w:val="es-CO"/>
        </w:rPr>
        <w:br/>
      </w:r>
      <w:r w:rsidRPr="003A575D">
        <w:rPr>
          <w:rFonts w:ascii="Times New Roman" w:hAnsi="Times New Roman" w:cs="Times New Roman"/>
          <w:b/>
          <w:lang w:val="es-CO"/>
        </w:rPr>
        <w:t>Autómatas y Lenguajes Formales</w:t>
      </w:r>
    </w:p>
    <w:p w14:paraId="471B126A" w14:textId="77777777" w:rsidR="00DF21A3" w:rsidRPr="003A575D" w:rsidRDefault="005435EA" w:rsidP="003A575D">
      <w:pPr>
        <w:jc w:val="center"/>
        <w:rPr>
          <w:rFonts w:ascii="Times New Roman" w:hAnsi="Times New Roman" w:cs="Times New Roman"/>
          <w:lang w:val="es-CO"/>
        </w:rPr>
      </w:pPr>
      <w:r w:rsidRPr="003A575D">
        <w:rPr>
          <w:rFonts w:ascii="Times New Roman" w:hAnsi="Times New Roman" w:cs="Times New Roman"/>
          <w:lang w:val="es-CO"/>
        </w:rPr>
        <w:t>Nota de alcance: el proyecto toma como referencia la biología de hormigas cortadoras de hojas (Atta spp.) y utiliza elementos culturales de la hormiga culona santandereana. La expresión “hormiga culona” se conserva como referencia cultural; las castas representadas corresponden funcionalmente a colonias de Atta.</w:t>
      </w:r>
    </w:p>
    <w:p w14:paraId="749E3988"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br w:type="page"/>
      </w:r>
    </w:p>
    <w:p w14:paraId="75120C1E"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1. Concepto general del proyecto</w:t>
      </w:r>
    </w:p>
    <w:p w14:paraId="5067C286"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FormicBox es una simulación interactiva de una colonia de hormigas en un entorno bidimensional discreto. El sistema combina un autómata celular para representar el estado del ambiente con agentes individuales para representar el comportamiento de las hormigas. Así se pueden modelar fenómenos espaciales, como fuego y feromonas, junto con decisiones individuales de movimiento, forrajeo, transporte, defensa y retorno al nido.</w:t>
      </w:r>
    </w:p>
    <w:p w14:paraId="379E709D"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autómata no representa a cada hormiga como una celda. El ambiente constituye el componente celular, mientras que las hormigas son agentes que consultan y modifican dicho ambiente. Por ello, la arquitectura es un modelo híbrido de autómata celular y agentes.</w:t>
      </w:r>
    </w:p>
    <w:p w14:paraId="5452FA05"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1.1. Objetivo del modelo</w:t>
      </w:r>
    </w:p>
    <w:p w14:paraId="0E4E7A7F"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objetivo es obtener comportamiento colectivo emergente a partir de reglas locales. Cada hormiga consulta información espacial cercana, como feromonas, recursos, peligro y dirección del nido. La interacción repetida de estas reglas produce patrones colectivos de forrajeo, tráfico, defensa y respuesta ante perturbaciones.</w:t>
      </w:r>
    </w:p>
    <w:p w14:paraId="73BE0418"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2. Fundamento biológico</w:t>
      </w:r>
    </w:p>
    <w:p w14:paraId="5BB00221"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2.1. Organización de la colonia</w:t>
      </w:r>
    </w:p>
    <w:p w14:paraId="0A4E9E1C"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Las hormigas cortadoras de hojas del género Atta presentan división del trabajo y dependen de un hongo simbionte cultivado con material vegetal recolectado. El proyecto simplifica esta organización en obreras, soldadas y un enemigo externo denominado marabunta.</w:t>
      </w:r>
    </w:p>
    <w:p w14:paraId="05143DCA"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 marabunta no representa una casta de Atta, sino un agente enemigo inspirado en Nomamyrmex esenbeckii, especie documentada como depredadora de colonias de Atta.</w:t>
      </w:r>
    </w:p>
    <w:p w14:paraId="749328E6"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2.2. Obreras</w:t>
      </w:r>
    </w:p>
    <w:p w14:paraId="4C94FA70" w14:textId="41928C21" w:rsidR="00DF21A3" w:rsidRPr="003A575D" w:rsidRDefault="005435EA">
      <w:pPr>
        <w:rPr>
          <w:rFonts w:ascii="Times New Roman" w:hAnsi="Times New Roman" w:cs="Times New Roman"/>
          <w:lang w:val="es-CO"/>
        </w:rPr>
      </w:pPr>
      <w:r w:rsidRPr="003A575D">
        <w:rPr>
          <w:rFonts w:ascii="Times New Roman" w:hAnsi="Times New Roman" w:cs="Times New Roman"/>
          <w:lang w:val="es-CO"/>
        </w:rPr>
        <w:t xml:space="preserve">Son la población principal. Exploran, seleccionan recursos, depositan feromonas, transportan material vegetal, llevan inicialmente </w:t>
      </w:r>
      <w:r w:rsidR="003A575D">
        <w:rPr>
          <w:rFonts w:ascii="Times New Roman" w:hAnsi="Times New Roman" w:cs="Times New Roman"/>
          <w:lang w:val="es-CO"/>
        </w:rPr>
        <w:t>alimento</w:t>
      </w:r>
      <w:r w:rsidRPr="003A575D">
        <w:rPr>
          <w:rFonts w:ascii="Times New Roman" w:hAnsi="Times New Roman" w:cs="Times New Roman"/>
          <w:lang w:val="es-CO"/>
        </w:rPr>
        <w:t xml:space="preserve"> al nido y utilizan un vector de hogar para regresar.</w:t>
      </w:r>
    </w:p>
    <w:p w14:paraId="0A587056"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Exploración y búsqueda de recursos.</w:t>
      </w:r>
    </w:p>
    <w:p w14:paraId="7DDA37F4"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Selección de rutas mediante señales químicas y estado interno.</w:t>
      </w:r>
    </w:p>
    <w:p w14:paraId="37A18BFE"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Transporte de material vegetal.</w:t>
      </w:r>
    </w:p>
    <w:p w14:paraId="4B846EF5"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Transporte inicial de bocadillo.</w:t>
      </w:r>
    </w:p>
    <w:p w14:paraId="32A1851F"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Consumo individual de bocadillo cuando la energía es baja.</w:t>
      </w:r>
    </w:p>
    <w:p w14:paraId="797CC11D"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Retorno mediante vector de hogar.</w:t>
      </w:r>
    </w:p>
    <w:p w14:paraId="420960FC"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2.3. Soldadas</w:t>
      </w:r>
    </w:p>
    <w:p w14:paraId="7CDA694D"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Representan obreras de mayor tamaño con función defensiva. Responden principalmente ante señales de peligro, invasión y perturbaciones del nido. La conducta exacta frente al fuego es una regla del simulador, no una afirmación de comportamiento específico de Atta.</w:t>
      </w:r>
    </w:p>
    <w:p w14:paraId="6206B34B"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2.4. Marabunta</w:t>
      </w:r>
    </w:p>
    <w:p w14:paraId="36193C0F"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Se representa mediante un único tipo de agente enemigo inspirado en Nomamyrmex esenbeckii. Su capacidad de ataque colectivo y depredación sobre Atta justifica su función como amenaza externa.</w:t>
      </w:r>
    </w:p>
    <w:p w14:paraId="0121CFF0"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2.5. Alimentación y cultivo fúngico</w:t>
      </w:r>
    </w:p>
    <w:p w14:paraId="0932DE6B"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material vegetal recolectado sirve como sustrato para el cultivo fúngico. Las hormigas también pueden obtener carbohidratos directamente de la savia vegetal y de productos asociados al jardín.</w:t>
      </w:r>
    </w:p>
    <w:p w14:paraId="7F8B5322"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2.6. Preferencia por mango</w:t>
      </w:r>
    </w:p>
    <w:p w14:paraId="1F0147C3"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mango se utiliza como recurso vegetal de alta prioridad porque estudios experimentales con Atta cephalotes han encontrado preferencia significativa por follaje de mango bajo determinadas condiciones. En el modelo esta evidencia se convierte en un peso de forrajeo superior.</w:t>
      </w:r>
    </w:p>
    <w:p w14:paraId="0F2ABE36"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2.7. Bocadillo y adaptación lúdica</w:t>
      </w:r>
    </w:p>
    <w:p w14:paraId="75CFE432"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bocadillo es un recurso artificial introducido por el proyecto. Se modela como una fuente rica en azúcar para la energía individual, no como alimento natural de Atta.</w:t>
      </w:r>
    </w:p>
    <w:p w14:paraId="4372566A"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rechazo colectivo se inspira en el fenómeno de delayed rejection. Cuando el jardín fúngico recibe sustratos inadecuados, puede producir retroalimentación que modifica posteriormente la selección de material por parte de las forrajeadoras.</w:t>
      </w:r>
    </w:p>
    <w:p w14:paraId="1469EAEA"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 xml:space="preserve">El proyecto adapta este principio al bocadillo: si la reserva acumulada supera un umbral definido por el juego, el estado del jardín pasa a ESTRESADO. Las obreras dejan de ponderar </w:t>
      </w:r>
      <w:r w:rsidRPr="003A575D">
        <w:rPr>
          <w:rFonts w:ascii="Times New Roman" w:hAnsi="Times New Roman" w:cs="Times New Roman"/>
        </w:rPr>
        <w:t>τ</w:t>
      </w:r>
      <w:r w:rsidRPr="003A575D">
        <w:rPr>
          <w:rFonts w:ascii="Times New Roman" w:hAnsi="Times New Roman" w:cs="Times New Roman"/>
          <w:lang w:val="es-CO"/>
        </w:rPr>
        <w:t>_azucar y priorizan material vegetal. Una obrera con energía baja puede volver a buscar bocadillo para consumo individual. La relación específica entre exceso de azúcar y estrés del hongo es una mecánica experimental del proyecto, no un mecanismo demostrado para Atta.</w:t>
      </w:r>
    </w:p>
    <w:p w14:paraId="3E65D4A5"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2.8. Memoria de colonia</w:t>
      </w:r>
    </w:p>
    <w:p w14:paraId="639B9C46"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estado del nido funciona como memoria colectiva. No se necesita almacenar una lista de eventos: el estado actual del jardín modifica directamente las reglas de decisión de las obreras.</w:t>
      </w:r>
    </w:p>
    <w:p w14:paraId="63C71D91"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Entrada de recurso → actualización de reservas.</w:t>
      </w:r>
    </w:p>
    <w:p w14:paraId="68C63258"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Condición de rechazo → cambio de estado del jardín.</w:t>
      </w:r>
    </w:p>
    <w:p w14:paraId="16863EAD"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Retroalimentación → cambio de pesos de forrajeo.</w:t>
      </w:r>
    </w:p>
    <w:p w14:paraId="371F2B1F"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Recuperación → retorno progresivo a las reglas normales.</w:t>
      </w:r>
    </w:p>
    <w:p w14:paraId="41C6078C"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3. Representación del mundo</w:t>
      </w:r>
    </w:p>
    <w:p w14:paraId="651C640B"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mapa es una matriz bidimensional de celdas. Se separan los cuatro tipos de terreno de los objetos y estados que pueden existir sobre Tierra.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DF21A3" w:rsidRPr="003A575D" w14:paraId="2F50403D" w14:textId="77777777" w:rsidTr="003A575D">
        <w:trPr>
          <w:jc w:val="center"/>
        </w:trPr>
        <w:tc>
          <w:tcPr>
            <w:tcW w:w="3135" w:type="dxa"/>
          </w:tcPr>
          <w:p w14:paraId="0D36E034"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Terreno</w:t>
            </w:r>
          </w:p>
        </w:tc>
        <w:tc>
          <w:tcPr>
            <w:tcW w:w="3135" w:type="dxa"/>
          </w:tcPr>
          <w:p w14:paraId="0D43D514"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Función</w:t>
            </w:r>
          </w:p>
        </w:tc>
        <w:tc>
          <w:tcPr>
            <w:tcW w:w="3135" w:type="dxa"/>
          </w:tcPr>
          <w:p w14:paraId="7E521DD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Comportamiento</w:t>
            </w:r>
          </w:p>
        </w:tc>
      </w:tr>
      <w:tr w:rsidR="00DF21A3" w:rsidRPr="003A575D" w14:paraId="70355C79" w14:textId="77777777" w:rsidTr="003A575D">
        <w:trPr>
          <w:jc w:val="center"/>
        </w:trPr>
        <w:tc>
          <w:tcPr>
            <w:tcW w:w="3135" w:type="dxa"/>
            <w:vAlign w:val="center"/>
          </w:tcPr>
          <w:p w14:paraId="34BD2A5E"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Tierra</w:t>
            </w:r>
          </w:p>
        </w:tc>
        <w:tc>
          <w:tcPr>
            <w:tcW w:w="3135" w:type="dxa"/>
            <w:vAlign w:val="center"/>
          </w:tcPr>
          <w:p w14:paraId="580F398E"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Superficie transitable y combustible</w:t>
            </w:r>
          </w:p>
        </w:tc>
        <w:tc>
          <w:tcPr>
            <w:tcW w:w="3135" w:type="dxa"/>
            <w:vAlign w:val="center"/>
          </w:tcPr>
          <w:p w14:paraId="5B1FDB85"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Puede contener recursos, fuego, ceniza y feromonas.</w:t>
            </w:r>
          </w:p>
        </w:tc>
      </w:tr>
      <w:tr w:rsidR="00DF21A3" w:rsidRPr="003A575D" w14:paraId="2FD3B372" w14:textId="77777777" w:rsidTr="003A575D">
        <w:trPr>
          <w:jc w:val="center"/>
        </w:trPr>
        <w:tc>
          <w:tcPr>
            <w:tcW w:w="3135" w:type="dxa"/>
            <w:vAlign w:val="center"/>
          </w:tcPr>
          <w:p w14:paraId="4A298205"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Piedra</w:t>
            </w:r>
          </w:p>
        </w:tc>
        <w:tc>
          <w:tcPr>
            <w:tcW w:w="3135" w:type="dxa"/>
            <w:vAlign w:val="center"/>
          </w:tcPr>
          <w:p w14:paraId="356DE19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Obstáculo permanente</w:t>
            </w:r>
          </w:p>
        </w:tc>
        <w:tc>
          <w:tcPr>
            <w:tcW w:w="3135" w:type="dxa"/>
            <w:vAlign w:val="center"/>
          </w:tcPr>
          <w:p w14:paraId="53744DA6"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No transitable ni combustible; bloquea fuego.</w:t>
            </w:r>
          </w:p>
        </w:tc>
      </w:tr>
      <w:tr w:rsidR="00DF21A3" w:rsidRPr="003A575D" w14:paraId="62E0D061" w14:textId="77777777" w:rsidTr="003A575D">
        <w:trPr>
          <w:jc w:val="center"/>
        </w:trPr>
        <w:tc>
          <w:tcPr>
            <w:tcW w:w="3135" w:type="dxa"/>
            <w:vAlign w:val="center"/>
          </w:tcPr>
          <w:p w14:paraId="6797E39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Agua</w:t>
            </w:r>
          </w:p>
        </w:tc>
        <w:tc>
          <w:tcPr>
            <w:tcW w:w="3135" w:type="dxa"/>
            <w:vAlign w:val="center"/>
          </w:tcPr>
          <w:p w14:paraId="49032D7D"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Obstáculo ambiental</w:t>
            </w:r>
          </w:p>
        </w:tc>
        <w:tc>
          <w:tcPr>
            <w:tcW w:w="3135" w:type="dxa"/>
            <w:vAlign w:val="center"/>
          </w:tcPr>
          <w:p w14:paraId="19F4E423"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No transitable ni combustible; bloquea fuego.</w:t>
            </w:r>
          </w:p>
        </w:tc>
      </w:tr>
      <w:tr w:rsidR="00DF21A3" w:rsidRPr="003A575D" w14:paraId="45A63DE3" w14:textId="77777777" w:rsidTr="003A575D">
        <w:trPr>
          <w:jc w:val="center"/>
        </w:trPr>
        <w:tc>
          <w:tcPr>
            <w:tcW w:w="3135" w:type="dxa"/>
            <w:vAlign w:val="center"/>
          </w:tcPr>
          <w:p w14:paraId="65A705E2"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Nido</w:t>
            </w:r>
          </w:p>
        </w:tc>
        <w:tc>
          <w:tcPr>
            <w:tcW w:w="3135" w:type="dxa"/>
            <w:vAlign w:val="center"/>
          </w:tcPr>
          <w:p w14:paraId="5399977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Centro de la colonia</w:t>
            </w:r>
          </w:p>
        </w:tc>
        <w:tc>
          <w:tcPr>
            <w:tcW w:w="3135" w:type="dxa"/>
            <w:vAlign w:val="center"/>
          </w:tcPr>
          <w:p w14:paraId="4654FE22"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Agrega población, recursos y estado del jardín.</w:t>
            </w:r>
          </w:p>
        </w:tc>
      </w:tr>
    </w:tbl>
    <w:p w14:paraId="15A0F7A6" w14:textId="77777777" w:rsidR="00DF21A3" w:rsidRPr="003A575D" w:rsidRDefault="005435EA">
      <w:pPr>
        <w:pStyle w:val="Ttulo2"/>
        <w:rPr>
          <w:rFonts w:ascii="Times New Roman" w:hAnsi="Times New Roman" w:cs="Times New Roman"/>
        </w:rPr>
      </w:pPr>
      <w:r w:rsidRPr="003A575D">
        <w:rPr>
          <w:rFonts w:ascii="Times New Roman" w:hAnsi="Times New Roman" w:cs="Times New Roman"/>
        </w:rPr>
        <w:t>3.1. Objetos y estados sobre Tierra</w:t>
      </w:r>
    </w:p>
    <w:p w14:paraId="5B494809"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Fuego: estado dinámico que puede propagarse.</w:t>
      </w:r>
    </w:p>
    <w:p w14:paraId="255D6BF8"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Ceniza: estado posterior a la combustión.</w:t>
      </w:r>
    </w:p>
    <w:p w14:paraId="0C03D5C0"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Pasto: recurso vegetal.</w:t>
      </w:r>
    </w:p>
    <w:p w14:paraId="0A2BD343"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Mango: recurso vegetal de alta prioridad.</w:t>
      </w:r>
    </w:p>
    <w:p w14:paraId="4E5460C5"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Bocadillo: recurso energético artificial.</w:t>
      </w:r>
    </w:p>
    <w:p w14:paraId="16113E96"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Los recursos afectan principalmente a los agentes y a los contadores del nido. El fuego sí participa directamente en la dinámica celular porque modifica estados de celdas vecinas.</w:t>
      </w:r>
    </w:p>
    <w:p w14:paraId="2E9AABE1" w14:textId="77777777" w:rsidR="00DF21A3" w:rsidRPr="003A575D" w:rsidRDefault="005435EA">
      <w:pPr>
        <w:pStyle w:val="Ttulo2"/>
        <w:rPr>
          <w:rFonts w:ascii="Times New Roman" w:hAnsi="Times New Roman" w:cs="Times New Roman"/>
        </w:rPr>
      </w:pPr>
      <w:r w:rsidRPr="003A575D">
        <w:rPr>
          <w:rFonts w:ascii="Times New Roman" w:hAnsi="Times New Roman" w:cs="Times New Roman"/>
        </w:rPr>
        <w:t>3.2. Estructura conceptual de una celda</w:t>
      </w:r>
    </w:p>
    <w:p w14:paraId="7EC090BB"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tipo_terreno: TIERRA, PIEDRA, AGUA o NIDO.</w:t>
      </w:r>
    </w:p>
    <w:p w14:paraId="3C7D4667"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estado_fuego</w:t>
      </w:r>
      <w:r w:rsidRPr="003A575D">
        <w:rPr>
          <w:rFonts w:ascii="Times New Roman" w:hAnsi="Times New Roman" w:cs="Times New Roman"/>
          <w:lang w:val="es-CO"/>
        </w:rPr>
        <w:t>: NINGUNO, FUEGO o CENIZA.</w:t>
      </w:r>
    </w:p>
    <w:p w14:paraId="2D02A99F" w14:textId="64781B8C"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pasto, mango y bocadillo: cantidad.</w:t>
      </w:r>
    </w:p>
    <w:p w14:paraId="5A32082F"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rPr>
        <w:t>τ</w:t>
      </w:r>
      <w:r w:rsidRPr="003A575D">
        <w:rPr>
          <w:rFonts w:ascii="Times New Roman" w:hAnsi="Times New Roman" w:cs="Times New Roman"/>
          <w:lang w:val="es-CO"/>
        </w:rPr>
        <w:t xml:space="preserve">_vegetal, </w:t>
      </w:r>
      <w:r w:rsidRPr="003A575D">
        <w:rPr>
          <w:rFonts w:ascii="Times New Roman" w:hAnsi="Times New Roman" w:cs="Times New Roman"/>
        </w:rPr>
        <w:t>τ</w:t>
      </w:r>
      <w:r w:rsidRPr="003A575D">
        <w:rPr>
          <w:rFonts w:ascii="Times New Roman" w:hAnsi="Times New Roman" w:cs="Times New Roman"/>
          <w:lang w:val="es-CO"/>
        </w:rPr>
        <w:t xml:space="preserve">_azucar, </w:t>
      </w:r>
      <w:r w:rsidRPr="003A575D">
        <w:rPr>
          <w:rFonts w:ascii="Times New Roman" w:hAnsi="Times New Roman" w:cs="Times New Roman"/>
        </w:rPr>
        <w:t>τ</w:t>
      </w:r>
      <w:r w:rsidRPr="003A575D">
        <w:rPr>
          <w:rFonts w:ascii="Times New Roman" w:hAnsi="Times New Roman" w:cs="Times New Roman"/>
          <w:lang w:val="es-CO"/>
        </w:rPr>
        <w:t xml:space="preserve">_alarma y </w:t>
      </w:r>
      <w:r w:rsidRPr="003A575D">
        <w:rPr>
          <w:rFonts w:ascii="Times New Roman" w:hAnsi="Times New Roman" w:cs="Times New Roman"/>
        </w:rPr>
        <w:t>τ</w:t>
      </w:r>
      <w:r w:rsidRPr="003A575D">
        <w:rPr>
          <w:rFonts w:ascii="Times New Roman" w:hAnsi="Times New Roman" w:cs="Times New Roman"/>
          <w:lang w:val="es-CO"/>
        </w:rPr>
        <w:t>_caza: campos químicos.</w:t>
      </w:r>
    </w:p>
    <w:p w14:paraId="4C70E198"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poblacion y reservas del nido: utilizados principalmente en NIDO.</w:t>
      </w:r>
    </w:p>
    <w:p w14:paraId="218B5AFD"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estado_hongo: estado actual del jardín.</w:t>
      </w:r>
    </w:p>
    <w:p w14:paraId="7A2E5C6C"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Para mantener una estructura uniforme, todas las celdas pueden exponer los mismos campos, aunque los que no correspondan al tipo de terreno permanezcan en cero o None.</w:t>
      </w:r>
    </w:p>
    <w:p w14:paraId="5F9C8422"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4. Autómata celular</w:t>
      </w:r>
    </w:p>
    <w:p w14:paraId="1285F195"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estado de una celda depende de su estado actual, de su vecindad y de los parámetros del sistema:</w:t>
      </w:r>
    </w:p>
    <w:p w14:paraId="3791A3D1"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S</w:t>
      </w:r>
      <w:r w:rsidRPr="003A575D">
        <w:rPr>
          <w:rFonts w:ascii="Times New Roman" w:hAnsi="Times New Roman" w:cs="Times New Roman"/>
        </w:rPr>
        <w:t>ᵢⱼ</w:t>
      </w:r>
      <w:r w:rsidRPr="003A575D">
        <w:rPr>
          <w:rFonts w:ascii="Times New Roman" w:hAnsi="Times New Roman" w:cs="Times New Roman"/>
          <w:lang w:val="es-CO"/>
        </w:rPr>
        <w:t>(t + 1) = F(S</w:t>
      </w:r>
      <w:r w:rsidRPr="003A575D">
        <w:rPr>
          <w:rFonts w:ascii="Times New Roman" w:hAnsi="Times New Roman" w:cs="Times New Roman"/>
        </w:rPr>
        <w:t>ᵢⱼ</w:t>
      </w:r>
      <w:r w:rsidRPr="003A575D">
        <w:rPr>
          <w:rFonts w:ascii="Times New Roman" w:hAnsi="Times New Roman" w:cs="Times New Roman"/>
          <w:lang w:val="es-CO"/>
        </w:rPr>
        <w:t>(t), N</w:t>
      </w:r>
      <w:r w:rsidRPr="003A575D">
        <w:rPr>
          <w:rFonts w:ascii="Times New Roman" w:hAnsi="Times New Roman" w:cs="Times New Roman"/>
        </w:rPr>
        <w:t>ᵢⱼ</w:t>
      </w:r>
      <w:r w:rsidRPr="003A575D">
        <w:rPr>
          <w:rFonts w:ascii="Times New Roman" w:hAnsi="Times New Roman" w:cs="Times New Roman"/>
          <w:lang w:val="es-CO"/>
        </w:rPr>
        <w:t>(t), P)</w:t>
      </w:r>
    </w:p>
    <w:p w14:paraId="694655BA"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S</w:t>
      </w:r>
      <w:r w:rsidRPr="003A575D">
        <w:rPr>
          <w:rFonts w:ascii="Times New Roman" w:hAnsi="Times New Roman" w:cs="Times New Roman"/>
        </w:rPr>
        <w:t>ᵢⱼ</w:t>
      </w:r>
      <w:r w:rsidRPr="003A575D">
        <w:rPr>
          <w:rFonts w:ascii="Times New Roman" w:hAnsi="Times New Roman" w:cs="Times New Roman"/>
          <w:lang w:val="es-CO"/>
        </w:rPr>
        <w:t xml:space="preserve"> es la celda (i,j), N</w:t>
      </w:r>
      <w:r w:rsidRPr="003A575D">
        <w:rPr>
          <w:rFonts w:ascii="Times New Roman" w:hAnsi="Times New Roman" w:cs="Times New Roman"/>
        </w:rPr>
        <w:t>ᵢⱼ</w:t>
      </w:r>
      <w:r w:rsidRPr="003A575D">
        <w:rPr>
          <w:rFonts w:ascii="Times New Roman" w:hAnsi="Times New Roman" w:cs="Times New Roman"/>
          <w:lang w:val="es-CO"/>
        </w:rPr>
        <w:t xml:space="preserve"> es su vecindad y P contiene parámetros como difusión, evaporación, viento y probabilidades de propagación. Para fuego y campos químicos se utiliza principalmente una vecindad de Moore de ocho celdas.</w:t>
      </w:r>
    </w:p>
    <w:p w14:paraId="4A53A161" w14:textId="77777777" w:rsidR="00DF21A3" w:rsidRPr="003A575D" w:rsidRDefault="005435EA">
      <w:pPr>
        <w:pStyle w:val="Ttulo2"/>
        <w:rPr>
          <w:rFonts w:ascii="Times New Roman" w:hAnsi="Times New Roman" w:cs="Times New Roman"/>
        </w:rPr>
      </w:pPr>
      <w:r w:rsidRPr="003A575D">
        <w:rPr>
          <w:rFonts w:ascii="Times New Roman" w:hAnsi="Times New Roman" w:cs="Times New Roman"/>
        </w:rPr>
        <w:t>4.1. Actualización por capas</w:t>
      </w:r>
    </w:p>
    <w:p w14:paraId="0562D3CB" w14:textId="77777777" w:rsidR="00DF21A3" w:rsidRPr="003A575D" w:rsidRDefault="005435EA">
      <w:pPr>
        <w:pStyle w:val="Listaconnmeros"/>
        <w:rPr>
          <w:rFonts w:ascii="Times New Roman" w:hAnsi="Times New Roman" w:cs="Times New Roman"/>
          <w:lang w:val="es-CO"/>
        </w:rPr>
      </w:pPr>
      <w:r w:rsidRPr="003A575D">
        <w:rPr>
          <w:rFonts w:ascii="Times New Roman" w:hAnsi="Times New Roman" w:cs="Times New Roman"/>
          <w:lang w:val="es-CO"/>
        </w:rPr>
        <w:t>Leer el estado actual del mapa.</w:t>
      </w:r>
    </w:p>
    <w:p w14:paraId="3B63C626" w14:textId="77777777" w:rsidR="00DF21A3" w:rsidRPr="003A575D" w:rsidRDefault="005435EA">
      <w:pPr>
        <w:pStyle w:val="Listaconnmeros"/>
        <w:rPr>
          <w:rFonts w:ascii="Times New Roman" w:hAnsi="Times New Roman" w:cs="Times New Roman"/>
          <w:lang w:val="es-CO"/>
        </w:rPr>
      </w:pPr>
      <w:r w:rsidRPr="003A575D">
        <w:rPr>
          <w:rFonts w:ascii="Times New Roman" w:hAnsi="Times New Roman" w:cs="Times New Roman"/>
          <w:lang w:val="es-CO"/>
        </w:rPr>
        <w:t>Actualizar difusión, evaporación y transporte de feromonas.</w:t>
      </w:r>
    </w:p>
    <w:p w14:paraId="7DB56A81"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Evaluar propagación del fuego.</w:t>
      </w:r>
    </w:p>
    <w:p w14:paraId="33C3DABD"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Actualizar ceniza y recursos.</w:t>
      </w:r>
    </w:p>
    <w:p w14:paraId="7BAB5282" w14:textId="77777777" w:rsidR="00DF21A3" w:rsidRPr="003A575D" w:rsidRDefault="005435EA">
      <w:pPr>
        <w:pStyle w:val="Listaconnmeros"/>
        <w:rPr>
          <w:rFonts w:ascii="Times New Roman" w:hAnsi="Times New Roman" w:cs="Times New Roman"/>
          <w:lang w:val="es-CO"/>
        </w:rPr>
      </w:pPr>
      <w:r w:rsidRPr="003A575D">
        <w:rPr>
          <w:rFonts w:ascii="Times New Roman" w:hAnsi="Times New Roman" w:cs="Times New Roman"/>
          <w:lang w:val="es-CO"/>
        </w:rPr>
        <w:t>Actualizar el estado del nido.</w:t>
      </w:r>
    </w:p>
    <w:p w14:paraId="76893ADC"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Evaluar decisiones de agentes.</w:t>
      </w:r>
    </w:p>
    <w:p w14:paraId="09A41105"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Resolver ocupación de celdas.</w:t>
      </w:r>
    </w:p>
    <w:p w14:paraId="762DB379"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Mover agentes lógicamente.</w:t>
      </w:r>
    </w:p>
    <w:p w14:paraId="524B0DCF" w14:textId="77777777" w:rsidR="00DF21A3" w:rsidRPr="003A575D" w:rsidRDefault="005435EA">
      <w:pPr>
        <w:pStyle w:val="Listaconnmeros"/>
        <w:rPr>
          <w:rFonts w:ascii="Times New Roman" w:hAnsi="Times New Roman" w:cs="Times New Roman"/>
          <w:lang w:val="es-CO"/>
        </w:rPr>
      </w:pPr>
      <w:r w:rsidRPr="003A575D">
        <w:rPr>
          <w:rFonts w:ascii="Times New Roman" w:hAnsi="Times New Roman" w:cs="Times New Roman"/>
          <w:lang w:val="es-CO"/>
        </w:rPr>
        <w:t>Aplicar recolección, entrega, consumo y combate.</w:t>
      </w:r>
    </w:p>
    <w:p w14:paraId="245DAAEC"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Interpolar posiciones y renderizar.</w:t>
      </w:r>
    </w:p>
    <w:p w14:paraId="3872E8B7"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Las nuevas matrices se calculan a partir del estado anterior y se sustituyen al finalizar el ciclo. Esto evita que el orden de recorrido de las celdas altere el resultado.</w:t>
      </w:r>
    </w:p>
    <w:p w14:paraId="2B568B2D"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4.2. Difusión y evaporación de feromonas</w:t>
      </w:r>
    </w:p>
    <w:p w14:paraId="3225F6E5"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rPr>
        <w:t>τ</w:t>
      </w:r>
      <w:r w:rsidRPr="003A575D">
        <w:rPr>
          <w:rFonts w:ascii="Times New Roman" w:hAnsi="Times New Roman" w:cs="Times New Roman"/>
          <w:lang w:val="es-CO"/>
        </w:rPr>
        <w:t xml:space="preserve">′(i,j) = (1 − </w:t>
      </w:r>
      <w:r w:rsidRPr="003A575D">
        <w:rPr>
          <w:rFonts w:ascii="Times New Roman" w:hAnsi="Times New Roman" w:cs="Times New Roman"/>
        </w:rPr>
        <w:t>ρ</w:t>
      </w:r>
      <w:r w:rsidRPr="003A575D">
        <w:rPr>
          <w:rFonts w:ascii="Times New Roman" w:hAnsi="Times New Roman" w:cs="Times New Roman"/>
          <w:lang w:val="es-CO"/>
        </w:rPr>
        <w:t>)</w:t>
      </w:r>
      <w:r w:rsidRPr="003A575D">
        <w:rPr>
          <w:rFonts w:ascii="Times New Roman" w:hAnsi="Times New Roman" w:cs="Times New Roman"/>
        </w:rPr>
        <w:t>τ</w:t>
      </w:r>
      <w:r w:rsidRPr="003A575D">
        <w:rPr>
          <w:rFonts w:ascii="Times New Roman" w:hAnsi="Times New Roman" w:cs="Times New Roman"/>
          <w:lang w:val="es-CO"/>
        </w:rPr>
        <w:t>(i,j) + D[</w:t>
      </w:r>
      <w:r w:rsidRPr="003A575D">
        <w:rPr>
          <w:rFonts w:ascii="Times New Roman" w:hAnsi="Times New Roman" w:cs="Times New Roman"/>
        </w:rPr>
        <w:t>τ</w:t>
      </w:r>
      <w:r w:rsidRPr="003A575D">
        <w:rPr>
          <w:rFonts w:ascii="Times New Roman" w:hAnsi="Times New Roman" w:cs="Times New Roman"/>
          <w:lang w:val="es-CO"/>
        </w:rPr>
        <w:t>̄</w:t>
      </w:r>
      <w:r w:rsidRPr="003A575D">
        <w:rPr>
          <w:rFonts w:ascii="Times New Roman" w:hAnsi="Times New Roman" w:cs="Times New Roman"/>
        </w:rPr>
        <w:t>ᵥ</w:t>
      </w:r>
      <w:r w:rsidRPr="003A575D">
        <w:rPr>
          <w:rFonts w:ascii="Times New Roman" w:hAnsi="Times New Roman" w:cs="Times New Roman"/>
          <w:lang w:val="es-CO"/>
        </w:rPr>
        <w:t xml:space="preserve">(i,j) − </w:t>
      </w:r>
      <w:r w:rsidRPr="003A575D">
        <w:rPr>
          <w:rFonts w:ascii="Times New Roman" w:hAnsi="Times New Roman" w:cs="Times New Roman"/>
        </w:rPr>
        <w:t>τ</w:t>
      </w:r>
      <w:r w:rsidRPr="003A575D">
        <w:rPr>
          <w:rFonts w:ascii="Times New Roman" w:hAnsi="Times New Roman" w:cs="Times New Roman"/>
          <w:lang w:val="es-CO"/>
        </w:rPr>
        <w:t>(i,j)] + A(i,j)</w:t>
      </w:r>
    </w:p>
    <w:p w14:paraId="757D75D9" w14:textId="77777777" w:rsidR="00DF21A3" w:rsidRPr="003A575D" w:rsidRDefault="005435EA">
      <w:pPr>
        <w:rPr>
          <w:rFonts w:ascii="Times New Roman" w:hAnsi="Times New Roman" w:cs="Times New Roman"/>
          <w:lang w:val="es-CO"/>
        </w:rPr>
      </w:pPr>
      <w:r w:rsidRPr="003A575D">
        <w:rPr>
          <w:rFonts w:ascii="Times New Roman" w:hAnsi="Times New Roman" w:cs="Times New Roman"/>
        </w:rPr>
        <w:t>τ</w:t>
      </w:r>
      <w:r w:rsidRPr="003A575D">
        <w:rPr>
          <w:rFonts w:ascii="Times New Roman" w:hAnsi="Times New Roman" w:cs="Times New Roman"/>
          <w:lang w:val="es-CO"/>
        </w:rPr>
        <w:t xml:space="preserve"> es la concentración actual; </w:t>
      </w:r>
      <w:r w:rsidRPr="003A575D">
        <w:rPr>
          <w:rFonts w:ascii="Times New Roman" w:hAnsi="Times New Roman" w:cs="Times New Roman"/>
        </w:rPr>
        <w:t>ρ</w:t>
      </w:r>
      <w:r w:rsidRPr="003A575D">
        <w:rPr>
          <w:rFonts w:ascii="Times New Roman" w:hAnsi="Times New Roman" w:cs="Times New Roman"/>
          <w:lang w:val="es-CO"/>
        </w:rPr>
        <w:t xml:space="preserve"> es la fracción evaporada por ciclo; D controla la difusión; </w:t>
      </w:r>
      <w:r w:rsidRPr="003A575D">
        <w:rPr>
          <w:rFonts w:ascii="Times New Roman" w:hAnsi="Times New Roman" w:cs="Times New Roman"/>
        </w:rPr>
        <w:t>τ</w:t>
      </w:r>
      <w:r w:rsidRPr="003A575D">
        <w:rPr>
          <w:rFonts w:ascii="Times New Roman" w:hAnsi="Times New Roman" w:cs="Times New Roman"/>
          <w:lang w:val="es-CO"/>
        </w:rPr>
        <w:t>̄</w:t>
      </w:r>
      <w:r w:rsidRPr="003A575D">
        <w:rPr>
          <w:rFonts w:ascii="Times New Roman" w:hAnsi="Times New Roman" w:cs="Times New Roman"/>
        </w:rPr>
        <w:t>ᵥ</w:t>
      </w:r>
      <w:r w:rsidRPr="003A575D">
        <w:rPr>
          <w:rFonts w:ascii="Times New Roman" w:hAnsi="Times New Roman" w:cs="Times New Roman"/>
          <w:lang w:val="es-CO"/>
        </w:rPr>
        <w:t xml:space="preserve"> es el promedio de las celdas vecinas; y A es el depósito realizado por las hormigas.</w:t>
      </w:r>
    </w:p>
    <w:p w14:paraId="2BC0D870" w14:textId="1DA4EACC" w:rsidR="00434C1A" w:rsidRDefault="005435EA">
      <w:pPr>
        <w:rPr>
          <w:rFonts w:ascii="Times New Roman" w:hAnsi="Times New Roman" w:cs="Times New Roman"/>
          <w:lang w:val="es-CO"/>
        </w:rPr>
      </w:pPr>
      <w:r w:rsidRPr="003A575D">
        <w:rPr>
          <w:rFonts w:ascii="Times New Roman" w:hAnsi="Times New Roman" w:cs="Times New Roman"/>
          <w:lang w:val="es-CO"/>
        </w:rPr>
        <w:t xml:space="preserve">El término </w:t>
      </w:r>
      <w:r w:rsidRPr="003A575D">
        <w:rPr>
          <w:rFonts w:ascii="Times New Roman" w:hAnsi="Times New Roman" w:cs="Times New Roman"/>
        </w:rPr>
        <w:t>τ</w:t>
      </w:r>
      <w:r w:rsidRPr="003A575D">
        <w:rPr>
          <w:rFonts w:ascii="Times New Roman" w:hAnsi="Times New Roman" w:cs="Times New Roman"/>
          <w:lang w:val="es-CO"/>
        </w:rPr>
        <w:t>̄</w:t>
      </w:r>
      <w:r w:rsidRPr="003A575D">
        <w:rPr>
          <w:rFonts w:ascii="Times New Roman" w:hAnsi="Times New Roman" w:cs="Times New Roman"/>
        </w:rPr>
        <w:t>ᵥ</w:t>
      </w:r>
      <w:r w:rsidRPr="003A575D">
        <w:rPr>
          <w:rFonts w:ascii="Times New Roman" w:hAnsi="Times New Roman" w:cs="Times New Roman"/>
          <w:lang w:val="es-CO"/>
        </w:rPr>
        <w:t xml:space="preserve"> − </w:t>
      </w:r>
      <w:r w:rsidRPr="003A575D">
        <w:rPr>
          <w:rFonts w:ascii="Times New Roman" w:hAnsi="Times New Roman" w:cs="Times New Roman"/>
        </w:rPr>
        <w:t>τ</w:t>
      </w:r>
      <w:r w:rsidRPr="003A575D">
        <w:rPr>
          <w:rFonts w:ascii="Times New Roman" w:hAnsi="Times New Roman" w:cs="Times New Roman"/>
          <w:lang w:val="es-CO"/>
        </w:rPr>
        <w:t xml:space="preserve"> desplaza sustancia desde concentraciones altas hacia bajas. La evaporación hace desaparecer gradualmente un rastro antiguo.</w:t>
      </w:r>
    </w:p>
    <w:p w14:paraId="36348241" w14:textId="77777777" w:rsidR="00434C1A" w:rsidRPr="00434C1A" w:rsidRDefault="00434C1A" w:rsidP="00434C1A">
      <w:pPr>
        <w:rPr>
          <w:rFonts w:ascii="Times New Roman" w:hAnsi="Times New Roman" w:cs="Times New Roman"/>
          <w:lang w:val="es-CO"/>
        </w:rPr>
      </w:pPr>
      <w:r w:rsidRPr="00434C1A">
        <w:rPr>
          <w:rFonts w:ascii="Times New Roman" w:hAnsi="Times New Roman" w:cs="Times New Roman"/>
          <w:lang w:val="es-CO"/>
        </w:rPr>
        <w:t>Para cada capa química, la concentración en el siguiente ciclo temporal se calcula utilizando una matriz temporal para evitar sobrescrituras prematuras. La ecuación de difusión y evaporación a programar es:</w:t>
      </w:r>
    </w:p>
    <w:p w14:paraId="1775C8B1" w14:textId="55219DCE" w:rsidR="00434C1A" w:rsidRPr="00434C1A" w:rsidRDefault="005435EA" w:rsidP="00434C1A">
      <w:pPr>
        <w:rPr>
          <w:rFonts w:ascii="Times New Roman" w:hAnsi="Times New Roman" w:cs="Times New Roman"/>
          <w:lang w:val="es-CO"/>
        </w:rPr>
      </w:pPr>
      <m:oMathPara>
        <m:oMath>
          <m:sSubSup>
            <m:sSubSupPr>
              <m:ctrlPr>
                <w:rPr>
                  <w:rFonts w:ascii="Cambria Math" w:hAnsi="Cambria Math" w:cs="Times New Roman"/>
                  <w:lang w:val="es-CO"/>
                </w:rPr>
              </m:ctrlPr>
            </m:sSubSupPr>
            <m:e>
              <m:r>
                <w:rPr>
                  <w:rFonts w:ascii="Cambria Math" w:hAnsi="Cambria Math" w:cs="Times New Roman"/>
                  <w:lang w:val="es-CO"/>
                </w:rPr>
                <m:t>τ</m:t>
              </m:r>
            </m:e>
            <m:sub>
              <m:r>
                <w:rPr>
                  <w:rFonts w:ascii="Cambria Math" w:hAnsi="Cambria Math" w:cs="Times New Roman"/>
                  <w:lang w:val="es-CO"/>
                </w:rPr>
                <m:t>i</m:t>
              </m:r>
            </m:sub>
            <m:sup>
              <m:r>
                <w:rPr>
                  <w:rFonts w:ascii="Cambria Math" w:hAnsi="Cambria Math" w:cs="Times New Roman"/>
                  <w:lang w:val="es-CO"/>
                </w:rPr>
                <m:t>t+1</m:t>
              </m:r>
            </m:sup>
          </m:sSubSup>
          <m:d>
            <m:dPr>
              <m:ctrlPr>
                <w:rPr>
                  <w:rFonts w:ascii="Cambria Math" w:hAnsi="Cambria Math" w:cs="Times New Roman"/>
                  <w:lang w:val="es-CO"/>
                </w:rPr>
              </m:ctrlPr>
            </m:dPr>
            <m:e>
              <m:r>
                <w:rPr>
                  <w:rFonts w:ascii="Cambria Math" w:hAnsi="Cambria Math" w:cs="Times New Roman"/>
                  <w:lang w:val="es-CO"/>
                </w:rPr>
                <m:t>x,y</m:t>
              </m:r>
            </m:e>
          </m:d>
          <m:r>
            <w:rPr>
              <w:rFonts w:ascii="Cambria Math" w:hAnsi="Cambria Math" w:cs="Times New Roman"/>
              <w:lang w:val="es-CO"/>
            </w:rPr>
            <m:t>=</m:t>
          </m:r>
          <m:d>
            <m:dPr>
              <m:ctrlPr>
                <w:rPr>
                  <w:rFonts w:ascii="Cambria Math" w:hAnsi="Cambria Math" w:cs="Times New Roman"/>
                  <w:lang w:val="es-CO"/>
                </w:rPr>
              </m:ctrlPr>
            </m:dPr>
            <m:e>
              <m:r>
                <w:rPr>
                  <w:rFonts w:ascii="Cambria Math" w:hAnsi="Cambria Math" w:cs="Times New Roman"/>
                  <w:lang w:val="es-CO"/>
                </w:rPr>
                <m:t>1-</m:t>
              </m:r>
              <m:sSub>
                <m:sSubPr>
                  <m:ctrlPr>
                    <w:rPr>
                      <w:rFonts w:ascii="Cambria Math" w:hAnsi="Cambria Math" w:cs="Times New Roman"/>
                      <w:lang w:val="es-CO"/>
                    </w:rPr>
                  </m:ctrlPr>
                </m:sSubPr>
                <m:e>
                  <m:r>
                    <w:rPr>
                      <w:rFonts w:ascii="Cambria Math" w:hAnsi="Cambria Math" w:cs="Times New Roman"/>
                      <w:lang w:val="es-CO"/>
                    </w:rPr>
                    <m:t>ρ</m:t>
                  </m:r>
                </m:e>
                <m:sub>
                  <m:r>
                    <w:rPr>
                      <w:rFonts w:ascii="Cambria Math" w:hAnsi="Cambria Math" w:cs="Times New Roman"/>
                      <w:lang w:val="es-CO"/>
                    </w:rPr>
                    <m:t>i</m:t>
                  </m:r>
                </m:sub>
              </m:sSub>
            </m:e>
          </m:d>
          <m:d>
            <m:dPr>
              <m:begChr m:val="["/>
              <m:endChr m:val="]"/>
              <m:ctrlPr>
                <w:rPr>
                  <w:rFonts w:ascii="Cambria Math" w:hAnsi="Cambria Math" w:cs="Times New Roman"/>
                  <w:lang w:val="es-CO"/>
                </w:rPr>
              </m:ctrlPr>
            </m:dPr>
            <m:e>
              <m:d>
                <m:dPr>
                  <m:ctrlPr>
                    <w:rPr>
                      <w:rFonts w:ascii="Cambria Math" w:hAnsi="Cambria Math" w:cs="Times New Roman"/>
                      <w:lang w:val="es-CO"/>
                    </w:rPr>
                  </m:ctrlPr>
                </m:dPr>
                <m:e>
                  <m:r>
                    <w:rPr>
                      <w:rFonts w:ascii="Cambria Math" w:hAnsi="Cambria Math" w:cs="Times New Roman"/>
                      <w:lang w:val="es-CO"/>
                    </w:rPr>
                    <m:t>1-</m:t>
                  </m:r>
                  <m:sSub>
                    <m:sSubPr>
                      <m:ctrlPr>
                        <w:rPr>
                          <w:rFonts w:ascii="Cambria Math" w:hAnsi="Cambria Math" w:cs="Times New Roman"/>
                          <w:lang w:val="es-CO"/>
                        </w:rPr>
                      </m:ctrlPr>
                    </m:sSubPr>
                    <m:e>
                      <m:r>
                        <w:rPr>
                          <w:rFonts w:ascii="Cambria Math" w:hAnsi="Cambria Math" w:cs="Times New Roman"/>
                          <w:lang w:val="es-CO"/>
                        </w:rPr>
                        <m:t>D</m:t>
                      </m:r>
                    </m:e>
                    <m:sub>
                      <m:r>
                        <w:rPr>
                          <w:rFonts w:ascii="Cambria Math" w:hAnsi="Cambria Math" w:cs="Times New Roman"/>
                          <w:lang w:val="es-CO"/>
                        </w:rPr>
                        <m:t>i</m:t>
                      </m:r>
                    </m:sub>
                  </m:sSub>
                </m:e>
              </m:d>
              <m:sSubSup>
                <m:sSubSupPr>
                  <m:ctrlPr>
                    <w:rPr>
                      <w:rFonts w:ascii="Cambria Math" w:hAnsi="Cambria Math" w:cs="Times New Roman"/>
                      <w:lang w:val="es-CO"/>
                    </w:rPr>
                  </m:ctrlPr>
                </m:sSubSupPr>
                <m:e>
                  <m:r>
                    <w:rPr>
                      <w:rFonts w:ascii="Cambria Math" w:hAnsi="Cambria Math" w:cs="Times New Roman"/>
                      <w:lang w:val="es-CO"/>
                    </w:rPr>
                    <m:t>τ</m:t>
                  </m:r>
                </m:e>
                <m:sub>
                  <m:r>
                    <w:rPr>
                      <w:rFonts w:ascii="Cambria Math" w:hAnsi="Cambria Math" w:cs="Times New Roman"/>
                      <w:lang w:val="es-CO"/>
                    </w:rPr>
                    <m:t>i</m:t>
                  </m:r>
                </m:sub>
                <m:sup>
                  <m:r>
                    <w:rPr>
                      <w:rFonts w:ascii="Cambria Math" w:hAnsi="Cambria Math" w:cs="Times New Roman"/>
                      <w:lang w:val="es-CO"/>
                    </w:rPr>
                    <m:t>t</m:t>
                  </m:r>
                </m:sup>
              </m:sSubSup>
              <m:d>
                <m:dPr>
                  <m:ctrlPr>
                    <w:rPr>
                      <w:rFonts w:ascii="Cambria Math" w:hAnsi="Cambria Math" w:cs="Times New Roman"/>
                      <w:lang w:val="es-CO"/>
                    </w:rPr>
                  </m:ctrlPr>
                </m:dPr>
                <m:e>
                  <m:r>
                    <w:rPr>
                      <w:rFonts w:ascii="Cambria Math" w:hAnsi="Cambria Math" w:cs="Times New Roman"/>
                      <w:lang w:val="es-CO"/>
                    </w:rPr>
                    <m:t>x,y</m:t>
                  </m:r>
                </m:e>
              </m:d>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D</m:t>
                  </m:r>
                </m:e>
                <m:sub>
                  <m:r>
                    <w:rPr>
                      <w:rFonts w:ascii="Cambria Math" w:hAnsi="Cambria Math" w:cs="Times New Roman"/>
                      <w:lang w:val="es-CO"/>
                    </w:rPr>
                    <m:t>i</m:t>
                  </m:r>
                </m:sub>
              </m:sSub>
              <m:bar>
                <m:barPr>
                  <m:pos m:val="top"/>
                  <m:ctrlPr>
                    <w:rPr>
                      <w:rFonts w:ascii="Cambria Math" w:hAnsi="Cambria Math" w:cs="Times New Roman"/>
                      <w:lang w:val="es-CO"/>
                    </w:rPr>
                  </m:ctrlPr>
                </m:barPr>
                <m:e>
                  <m:sSubSup>
                    <m:sSubSupPr>
                      <m:ctrlPr>
                        <w:rPr>
                          <w:rFonts w:ascii="Cambria Math" w:hAnsi="Cambria Math" w:cs="Times New Roman"/>
                          <w:lang w:val="es-CO"/>
                        </w:rPr>
                      </m:ctrlPr>
                    </m:sSubSupPr>
                    <m:e>
                      <m:r>
                        <w:rPr>
                          <w:rFonts w:ascii="Cambria Math" w:hAnsi="Cambria Math" w:cs="Times New Roman"/>
                          <w:lang w:val="es-CO"/>
                        </w:rPr>
                        <m:t>τ</m:t>
                      </m:r>
                    </m:e>
                    <m:sub>
                      <m:r>
                        <w:rPr>
                          <w:rFonts w:ascii="Cambria Math" w:hAnsi="Cambria Math" w:cs="Times New Roman"/>
                          <w:lang w:val="es-CO"/>
                        </w:rPr>
                        <m:t>i</m:t>
                      </m:r>
                    </m:sub>
                    <m:sup>
                      <m:r>
                        <w:rPr>
                          <w:rFonts w:ascii="Cambria Math" w:hAnsi="Cambria Math" w:cs="Times New Roman"/>
                          <w:lang w:val="es-CO"/>
                        </w:rPr>
                        <m:t>t</m:t>
                      </m:r>
                    </m:sup>
                  </m:sSubSup>
                </m:e>
              </m:bar>
              <m:d>
                <m:dPr>
                  <m:ctrlPr>
                    <w:rPr>
                      <w:rFonts w:ascii="Cambria Math" w:hAnsi="Cambria Math" w:cs="Times New Roman"/>
                      <w:lang w:val="es-CO"/>
                    </w:rPr>
                  </m:ctrlPr>
                </m:dPr>
                <m:e>
                  <m:r>
                    <w:rPr>
                      <w:rFonts w:ascii="Cambria Math" w:hAnsi="Cambria Math" w:cs="Times New Roman"/>
                      <w:lang w:val="es-CO"/>
                    </w:rPr>
                    <m:t>x,y</m:t>
                  </m:r>
                </m:e>
              </m:d>
            </m:e>
          </m:d>
          <m:r>
            <w:rPr>
              <w:rFonts w:ascii="Cambria Math" w:hAnsi="Cambria Math" w:cs="Times New Roman"/>
              <w:lang w:val="es-CO"/>
            </w:rPr>
            <m:t>+A</m:t>
          </m:r>
          <m:d>
            <m:dPr>
              <m:ctrlPr>
                <w:rPr>
                  <w:rFonts w:ascii="Cambria Math" w:hAnsi="Cambria Math" w:cs="Times New Roman"/>
                  <w:lang w:val="es-CO"/>
                </w:rPr>
              </m:ctrlPr>
            </m:dPr>
            <m:e>
              <m:r>
                <w:rPr>
                  <w:rFonts w:ascii="Cambria Math" w:hAnsi="Cambria Math" w:cs="Times New Roman"/>
                  <w:lang w:val="es-CO"/>
                </w:rPr>
                <m:t>x,y</m:t>
              </m:r>
            </m:e>
          </m:d>
        </m:oMath>
      </m:oMathPara>
    </w:p>
    <w:p w14:paraId="1CA0E6F3" w14:textId="59AAF7D3" w:rsidR="00434C1A" w:rsidRPr="00434C1A" w:rsidRDefault="00434C1A" w:rsidP="00434C1A">
      <w:pPr>
        <w:rPr>
          <w:rFonts w:ascii="Times New Roman" w:hAnsi="Times New Roman" w:cs="Times New Roman"/>
          <w:lang w:val="es-CO"/>
        </w:rPr>
      </w:pPr>
      <w:r w:rsidRPr="00434C1A">
        <w:rPr>
          <w:rFonts w:ascii="Times New Roman" w:hAnsi="Times New Roman" w:cs="Times New Roman"/>
          <w:i/>
          <w:iCs/>
          <w:lang w:val="es-CO"/>
        </w:rPr>
        <w:t xml:space="preserve">Donde </w:t>
      </w:r>
      <m:oMath>
        <m:sSub>
          <m:sSubPr>
            <m:ctrlPr>
              <w:rPr>
                <w:rFonts w:ascii="Cambria Math" w:hAnsi="Cambria Math" w:cs="Times New Roman"/>
                <w:lang w:val="es-CO"/>
              </w:rPr>
            </m:ctrlPr>
          </m:sSubPr>
          <m:e>
            <m:r>
              <w:rPr>
                <w:rFonts w:ascii="Cambria Math" w:hAnsi="Cambria Math" w:cs="Times New Roman"/>
                <w:lang w:val="es-CO"/>
              </w:rPr>
              <m:t>ρ</m:t>
            </m:r>
          </m:e>
          <m:sub>
            <m:r>
              <w:rPr>
                <w:rFonts w:ascii="Cambria Math" w:hAnsi="Cambria Math" w:cs="Times New Roman"/>
                <w:lang w:val="es-CO"/>
              </w:rPr>
              <m:t>i</m:t>
            </m:r>
          </m:sub>
        </m:sSub>
      </m:oMath>
      <w:r w:rsidRPr="00434C1A">
        <w:rPr>
          <w:rFonts w:ascii="Times New Roman" w:hAnsi="Times New Roman" w:cs="Times New Roman"/>
          <w:i/>
          <w:iCs/>
          <w:lang w:val="es-CO"/>
        </w:rPr>
        <w:t xml:space="preserve"> es el factor de evaporación, </w:t>
      </w:r>
      <m:oMath>
        <m:sSub>
          <m:sSubPr>
            <m:ctrlPr>
              <w:rPr>
                <w:rFonts w:ascii="Cambria Math" w:hAnsi="Cambria Math" w:cs="Times New Roman"/>
                <w:lang w:val="es-CO"/>
              </w:rPr>
            </m:ctrlPr>
          </m:sSubPr>
          <m:e>
            <m:r>
              <w:rPr>
                <w:rFonts w:ascii="Cambria Math" w:hAnsi="Cambria Math" w:cs="Times New Roman"/>
                <w:lang w:val="es-CO"/>
              </w:rPr>
              <m:t>D</m:t>
            </m:r>
          </m:e>
          <m:sub>
            <m:r>
              <w:rPr>
                <w:rFonts w:ascii="Cambria Math" w:hAnsi="Cambria Math" w:cs="Times New Roman"/>
                <w:lang w:val="es-CO"/>
              </w:rPr>
              <m:t>i</m:t>
            </m:r>
          </m:sub>
        </m:sSub>
      </m:oMath>
      <w:r w:rsidRPr="00434C1A">
        <w:rPr>
          <w:rFonts w:ascii="Times New Roman" w:hAnsi="Times New Roman" w:cs="Times New Roman"/>
          <w:i/>
          <w:iCs/>
          <w:lang w:val="es-CO"/>
        </w:rPr>
        <w:t xml:space="preserve"> es el factor de difusión, </w:t>
      </w:r>
      <m:oMath>
        <m:bar>
          <m:barPr>
            <m:pos m:val="top"/>
            <m:ctrlPr>
              <w:rPr>
                <w:rFonts w:ascii="Cambria Math" w:hAnsi="Cambria Math" w:cs="Times New Roman"/>
                <w:lang w:val="es-CO"/>
              </w:rPr>
            </m:ctrlPr>
          </m:barPr>
          <m:e>
            <m:sSubSup>
              <m:sSubSupPr>
                <m:ctrlPr>
                  <w:rPr>
                    <w:rFonts w:ascii="Cambria Math" w:hAnsi="Cambria Math" w:cs="Times New Roman"/>
                    <w:lang w:val="es-CO"/>
                  </w:rPr>
                </m:ctrlPr>
              </m:sSubSupPr>
              <m:e>
                <m:r>
                  <w:rPr>
                    <w:rFonts w:ascii="Cambria Math" w:hAnsi="Cambria Math" w:cs="Times New Roman"/>
                    <w:lang w:val="es-CO"/>
                  </w:rPr>
                  <m:t>τ</m:t>
                </m:r>
              </m:e>
              <m:sub>
                <m:r>
                  <w:rPr>
                    <w:rFonts w:ascii="Cambria Math" w:hAnsi="Cambria Math" w:cs="Times New Roman"/>
                    <w:lang w:val="es-CO"/>
                  </w:rPr>
                  <m:t>i</m:t>
                </m:r>
              </m:sub>
              <m:sup>
                <m:r>
                  <w:rPr>
                    <w:rFonts w:ascii="Cambria Math" w:hAnsi="Cambria Math" w:cs="Times New Roman"/>
                    <w:lang w:val="es-CO"/>
                  </w:rPr>
                  <m:t>t</m:t>
                </m:r>
              </m:sup>
            </m:sSubSup>
          </m:e>
        </m:bar>
      </m:oMath>
      <w:r w:rsidRPr="00434C1A">
        <w:rPr>
          <w:rFonts w:ascii="Times New Roman" w:hAnsi="Times New Roman" w:cs="Times New Roman"/>
          <w:i/>
          <w:iCs/>
          <w:lang w:val="es-CO"/>
        </w:rPr>
        <w:t xml:space="preserve"> es el promedio de concentración en la vecindad de Moore, y </w:t>
      </w:r>
      <m:oMath>
        <m:r>
          <w:rPr>
            <w:rFonts w:ascii="Cambria Math" w:hAnsi="Cambria Math" w:cs="Times New Roman"/>
            <w:lang w:val="es-CO"/>
          </w:rPr>
          <m:t>A</m:t>
        </m:r>
      </m:oMath>
      <w:r w:rsidRPr="00434C1A">
        <w:rPr>
          <w:rFonts w:ascii="Times New Roman" w:hAnsi="Times New Roman" w:cs="Times New Roman"/>
          <w:i/>
          <w:iCs/>
          <w:lang w:val="es-CO"/>
        </w:rPr>
        <w:t xml:space="preserve"> es el depósito del agente en ese instante.</w:t>
      </w:r>
    </w:p>
    <w:p w14:paraId="396E65C6" w14:textId="77777777" w:rsidR="00434C1A" w:rsidRPr="003A575D" w:rsidRDefault="00434C1A">
      <w:pPr>
        <w:rPr>
          <w:rFonts w:ascii="Times New Roman" w:hAnsi="Times New Roman" w:cs="Times New Roman"/>
          <w:lang w:val="es-CO"/>
        </w:rPr>
      </w:pPr>
    </w:p>
    <w:p w14:paraId="621E284B"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4.3. Transporte por viento</w:t>
      </w:r>
    </w:p>
    <w:p w14:paraId="39FCB497"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rPr>
        <w:t>τ</w:t>
      </w:r>
      <w:r w:rsidRPr="003A575D">
        <w:rPr>
          <w:rFonts w:ascii="Times New Roman" w:hAnsi="Times New Roman" w:cs="Times New Roman"/>
          <w:lang w:val="es-CO"/>
        </w:rPr>
        <w:t xml:space="preserve">′ = </w:t>
      </w:r>
      <w:r w:rsidRPr="003A575D">
        <w:rPr>
          <w:rFonts w:ascii="Times New Roman" w:hAnsi="Times New Roman" w:cs="Times New Roman"/>
        </w:rPr>
        <w:t>τ</w:t>
      </w:r>
      <w:r w:rsidRPr="003A575D">
        <w:rPr>
          <w:rFonts w:ascii="Times New Roman" w:hAnsi="Times New Roman" w:cs="Times New Roman"/>
          <w:lang w:val="es-CO"/>
        </w:rPr>
        <w:t xml:space="preserve"> + D(</w:t>
      </w:r>
      <w:r w:rsidRPr="003A575D">
        <w:rPr>
          <w:rFonts w:ascii="Times New Roman" w:hAnsi="Times New Roman" w:cs="Times New Roman"/>
        </w:rPr>
        <w:t>τ</w:t>
      </w:r>
      <w:r w:rsidRPr="003A575D">
        <w:rPr>
          <w:rFonts w:ascii="Times New Roman" w:hAnsi="Times New Roman" w:cs="Times New Roman"/>
          <w:lang w:val="es-CO"/>
        </w:rPr>
        <w:t>̄</w:t>
      </w:r>
      <w:r w:rsidRPr="003A575D">
        <w:rPr>
          <w:rFonts w:ascii="Times New Roman" w:hAnsi="Times New Roman" w:cs="Times New Roman"/>
        </w:rPr>
        <w:t>ᵥ</w:t>
      </w:r>
      <w:r w:rsidRPr="003A575D">
        <w:rPr>
          <w:rFonts w:ascii="Times New Roman" w:hAnsi="Times New Roman" w:cs="Times New Roman"/>
          <w:lang w:val="es-CO"/>
        </w:rPr>
        <w:t xml:space="preserve"> − </w:t>
      </w:r>
      <w:r w:rsidRPr="003A575D">
        <w:rPr>
          <w:rFonts w:ascii="Times New Roman" w:hAnsi="Times New Roman" w:cs="Times New Roman"/>
        </w:rPr>
        <w:t>τ</w:t>
      </w:r>
      <w:r w:rsidRPr="003A575D">
        <w:rPr>
          <w:rFonts w:ascii="Times New Roman" w:hAnsi="Times New Roman" w:cs="Times New Roman"/>
          <w:lang w:val="es-CO"/>
        </w:rPr>
        <w:t xml:space="preserve">) − </w:t>
      </w:r>
      <w:r w:rsidRPr="003A575D">
        <w:rPr>
          <w:rFonts w:ascii="Times New Roman" w:hAnsi="Times New Roman" w:cs="Times New Roman"/>
        </w:rPr>
        <w:t>ρτ</w:t>
      </w:r>
      <w:r w:rsidRPr="003A575D">
        <w:rPr>
          <w:rFonts w:ascii="Times New Roman" w:hAnsi="Times New Roman" w:cs="Times New Roman"/>
          <w:lang w:val="es-CO"/>
        </w:rPr>
        <w:t xml:space="preserve"> + A + W(</w:t>
      </w:r>
      <w:r w:rsidRPr="003A575D">
        <w:rPr>
          <w:rFonts w:ascii="Times New Roman" w:hAnsi="Times New Roman" w:cs="Times New Roman"/>
        </w:rPr>
        <w:t>τ</w:t>
      </w:r>
      <w:r w:rsidRPr="003A575D">
        <w:rPr>
          <w:rFonts w:ascii="Times New Roman" w:hAnsi="Times New Roman" w:cs="Times New Roman"/>
          <w:lang w:val="es-CO"/>
        </w:rPr>
        <w:t>)</w:t>
      </w:r>
    </w:p>
    <w:p w14:paraId="2EA8DB8D"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W(</w:t>
      </w:r>
      <w:r w:rsidRPr="003A575D">
        <w:rPr>
          <w:rFonts w:ascii="Times New Roman" w:hAnsi="Times New Roman" w:cs="Times New Roman"/>
        </w:rPr>
        <w:t>τ</w:t>
      </w:r>
      <w:r w:rsidRPr="003A575D">
        <w:rPr>
          <w:rFonts w:ascii="Times New Roman" w:hAnsi="Times New Roman" w:cs="Times New Roman"/>
          <w:lang w:val="es-CO"/>
        </w:rPr>
        <w:t>) representa el transporte debido al viento. Puede implementarse desplazando la matriz o ponderando más fuertemente el vecino situado contra la dirección del viento.</w:t>
      </w:r>
    </w:p>
    <w:p w14:paraId="1EFB69C5" w14:textId="77777777" w:rsidR="00DF21A3" w:rsidRPr="003A575D" w:rsidRDefault="005435EA">
      <w:pPr>
        <w:pStyle w:val="Ttulo2"/>
        <w:rPr>
          <w:rFonts w:ascii="Times New Roman" w:hAnsi="Times New Roman" w:cs="Times New Roman"/>
        </w:rPr>
      </w:pPr>
      <w:r w:rsidRPr="003A575D">
        <w:rPr>
          <w:rFonts w:ascii="Times New Roman" w:hAnsi="Times New Roman" w:cs="Times New Roman"/>
        </w:rPr>
        <w:t>4.4. Campos químicos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DF21A3" w:rsidRPr="003A575D" w14:paraId="4171DDB9" w14:textId="77777777" w:rsidTr="003A575D">
        <w:trPr>
          <w:jc w:val="center"/>
        </w:trPr>
        <w:tc>
          <w:tcPr>
            <w:tcW w:w="3135" w:type="dxa"/>
          </w:tcPr>
          <w:p w14:paraId="2E15713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Campo</w:t>
            </w:r>
          </w:p>
        </w:tc>
        <w:tc>
          <w:tcPr>
            <w:tcW w:w="3135" w:type="dxa"/>
          </w:tcPr>
          <w:p w14:paraId="07A57C90"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Función</w:t>
            </w:r>
          </w:p>
        </w:tc>
        <w:tc>
          <w:tcPr>
            <w:tcW w:w="3135" w:type="dxa"/>
          </w:tcPr>
          <w:p w14:paraId="72A86684"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Agentes</w:t>
            </w:r>
          </w:p>
        </w:tc>
      </w:tr>
      <w:tr w:rsidR="00DF21A3" w:rsidRPr="003A575D" w14:paraId="11E335A0" w14:textId="77777777" w:rsidTr="003A575D">
        <w:trPr>
          <w:jc w:val="center"/>
        </w:trPr>
        <w:tc>
          <w:tcPr>
            <w:tcW w:w="3135" w:type="dxa"/>
            <w:vAlign w:val="center"/>
          </w:tcPr>
          <w:p w14:paraId="4853E124"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τ_vegetal</w:t>
            </w:r>
          </w:p>
        </w:tc>
        <w:tc>
          <w:tcPr>
            <w:tcW w:w="3135" w:type="dxa"/>
            <w:vAlign w:val="center"/>
          </w:tcPr>
          <w:p w14:paraId="54F1013C"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Material vegetal</w:t>
            </w:r>
          </w:p>
        </w:tc>
        <w:tc>
          <w:tcPr>
            <w:tcW w:w="3135" w:type="dxa"/>
            <w:vAlign w:val="center"/>
          </w:tcPr>
          <w:p w14:paraId="3CC94EDC"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Obreras</w:t>
            </w:r>
          </w:p>
        </w:tc>
      </w:tr>
      <w:tr w:rsidR="00DF21A3" w:rsidRPr="003A575D" w14:paraId="0BE2DD2A" w14:textId="77777777" w:rsidTr="003A575D">
        <w:trPr>
          <w:jc w:val="center"/>
        </w:trPr>
        <w:tc>
          <w:tcPr>
            <w:tcW w:w="3135" w:type="dxa"/>
            <w:vAlign w:val="center"/>
          </w:tcPr>
          <w:p w14:paraId="548CFD96"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τ_azucar</w:t>
            </w:r>
          </w:p>
        </w:tc>
        <w:tc>
          <w:tcPr>
            <w:tcW w:w="3135" w:type="dxa"/>
            <w:vAlign w:val="center"/>
          </w:tcPr>
          <w:p w14:paraId="3FE941C1"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Bocadillo</w:t>
            </w:r>
          </w:p>
        </w:tc>
        <w:tc>
          <w:tcPr>
            <w:tcW w:w="3135" w:type="dxa"/>
            <w:vAlign w:val="center"/>
          </w:tcPr>
          <w:p w14:paraId="728C4FEB"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Obreras según estado y energía</w:t>
            </w:r>
          </w:p>
        </w:tc>
      </w:tr>
      <w:tr w:rsidR="00DF21A3" w:rsidRPr="003A575D" w14:paraId="62605EBC" w14:textId="77777777" w:rsidTr="003A575D">
        <w:trPr>
          <w:jc w:val="center"/>
        </w:trPr>
        <w:tc>
          <w:tcPr>
            <w:tcW w:w="3135" w:type="dxa"/>
            <w:vAlign w:val="center"/>
          </w:tcPr>
          <w:p w14:paraId="194B523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τ_alarma</w:t>
            </w:r>
          </w:p>
        </w:tc>
        <w:tc>
          <w:tcPr>
            <w:tcW w:w="3135" w:type="dxa"/>
            <w:vAlign w:val="center"/>
          </w:tcPr>
          <w:p w14:paraId="799E36DC"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Peligro</w:t>
            </w:r>
          </w:p>
        </w:tc>
        <w:tc>
          <w:tcPr>
            <w:tcW w:w="3135" w:type="dxa"/>
            <w:vAlign w:val="center"/>
          </w:tcPr>
          <w:p w14:paraId="45AB942D"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Obreras y soldadas</w:t>
            </w:r>
          </w:p>
        </w:tc>
      </w:tr>
      <w:tr w:rsidR="00DF21A3" w:rsidRPr="003A575D" w14:paraId="35737C6F" w14:textId="77777777" w:rsidTr="003A575D">
        <w:trPr>
          <w:jc w:val="center"/>
        </w:trPr>
        <w:tc>
          <w:tcPr>
            <w:tcW w:w="3135" w:type="dxa"/>
            <w:vAlign w:val="center"/>
          </w:tcPr>
          <w:p w14:paraId="261F2AB7"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τ_caza</w:t>
            </w:r>
          </w:p>
        </w:tc>
        <w:tc>
          <w:tcPr>
            <w:tcW w:w="3135" w:type="dxa"/>
            <w:vAlign w:val="center"/>
          </w:tcPr>
          <w:p w14:paraId="14B66ED9"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Cohesión de la marabunta</w:t>
            </w:r>
          </w:p>
        </w:tc>
        <w:tc>
          <w:tcPr>
            <w:tcW w:w="3135" w:type="dxa"/>
            <w:vAlign w:val="center"/>
          </w:tcPr>
          <w:p w14:paraId="35C72F6F"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Enemigos</w:t>
            </w:r>
          </w:p>
        </w:tc>
      </w:tr>
    </w:tbl>
    <w:p w14:paraId="2A797043"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Anular una feromona significa retirar su peso de la función de decisión, no borrar inmediatamente su concentración. El rastro restante continúa decayendo por evaporación.</w:t>
      </w:r>
    </w:p>
    <w:p w14:paraId="0FD48E30"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5. Modelo de las hormigas como agentes</w:t>
      </w:r>
    </w:p>
    <w:p w14:paraId="685F84BA"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Cada hormiga mantiene posición, dirección, energía, carga, recurso transportado, estado conductual y vector de hogar. Estas variables no forman parte del estado de la celda.</w:t>
      </w:r>
    </w:p>
    <w:p w14:paraId="3373C3BD" w14:textId="77777777" w:rsidR="00DF21A3" w:rsidRPr="003A575D" w:rsidRDefault="005435EA">
      <w:pPr>
        <w:pStyle w:val="Ttulo2"/>
        <w:rPr>
          <w:rFonts w:ascii="Times New Roman" w:hAnsi="Times New Roman" w:cs="Times New Roman"/>
        </w:rPr>
      </w:pPr>
      <w:r w:rsidRPr="003A575D">
        <w:rPr>
          <w:rFonts w:ascii="Times New Roman" w:hAnsi="Times New Roman" w:cs="Times New Roman"/>
        </w:rPr>
        <w:t>5.1. Estados de una obrera</w:t>
      </w:r>
    </w:p>
    <w:p w14:paraId="7B290046"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EXPLORAR: buscar recursos.</w:t>
      </w:r>
    </w:p>
    <w:p w14:paraId="6EFC7CBB"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CARGAR: transportar un recurso.</w:t>
      </w:r>
    </w:p>
    <w:p w14:paraId="674A0326"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REGRESAR: volver al nido.</w:t>
      </w:r>
    </w:p>
    <w:p w14:paraId="1D67B454"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ALIMENTARSE: consumir bocadillo.</w:t>
      </w:r>
    </w:p>
    <w:p w14:paraId="2E7DC718" w14:textId="77777777" w:rsidR="00DF21A3" w:rsidRDefault="005435EA">
      <w:pPr>
        <w:pStyle w:val="Listaconvietas"/>
        <w:rPr>
          <w:rFonts w:ascii="Times New Roman" w:hAnsi="Times New Roman" w:cs="Times New Roman"/>
          <w:lang w:val="es-CO"/>
        </w:rPr>
      </w:pPr>
      <w:r w:rsidRPr="003A575D">
        <w:rPr>
          <w:rFonts w:ascii="Times New Roman" w:hAnsi="Times New Roman" w:cs="Times New Roman"/>
          <w:lang w:val="es-CO"/>
        </w:rPr>
        <w:t>HUIR: abandonar una zona peligrosa.</w:t>
      </w:r>
    </w:p>
    <w:p w14:paraId="40A54C4F" w14:textId="77777777" w:rsidR="00434C1A" w:rsidRDefault="00434C1A" w:rsidP="00434C1A">
      <w:pPr>
        <w:pStyle w:val="Listaconvietas"/>
        <w:numPr>
          <w:ilvl w:val="0"/>
          <w:numId w:val="0"/>
        </w:numPr>
        <w:ind w:left="360" w:hanging="360"/>
        <w:rPr>
          <w:rFonts w:ascii="Times New Roman" w:hAnsi="Times New Roman" w:cs="Times New Roman"/>
          <w:lang w:val="es-CO"/>
        </w:rPr>
      </w:pPr>
    </w:p>
    <w:p w14:paraId="0EC3178E" w14:textId="02A6875B" w:rsidR="00434C1A" w:rsidRPr="00434C1A" w:rsidRDefault="00434C1A" w:rsidP="00434C1A">
      <w:pPr>
        <w:pStyle w:val="Ttulo2"/>
        <w:rPr>
          <w:lang w:val="es-CO"/>
        </w:rPr>
      </w:pPr>
      <w:r>
        <w:rPr>
          <w:rFonts w:ascii="Times New Roman" w:hAnsi="Times New Roman" w:cs="Times New Roman"/>
          <w:lang w:val="es-CO"/>
        </w:rPr>
        <w:t xml:space="preserve">5.2. </w:t>
      </w:r>
      <w:r w:rsidRPr="00434C1A">
        <w:rPr>
          <w:lang w:val="es-CO"/>
        </w:rPr>
        <w:t>Gestión de Energía Individual y Velocidad</w:t>
      </w:r>
    </w:p>
    <w:p w14:paraId="6D6B6CEA" w14:textId="66EAE914" w:rsidR="00434C1A" w:rsidRPr="00434C1A" w:rsidRDefault="00434C1A" w:rsidP="00434C1A">
      <w:pPr>
        <w:pStyle w:val="Listaconvietas"/>
        <w:numPr>
          <w:ilvl w:val="0"/>
          <w:numId w:val="0"/>
        </w:numPr>
        <w:ind w:left="360" w:hanging="360"/>
        <w:rPr>
          <w:rFonts w:ascii="Times New Roman" w:hAnsi="Times New Roman" w:cs="Times New Roman"/>
          <w:lang w:val="es-CO"/>
        </w:rPr>
      </w:pPr>
      <w:r w:rsidRPr="00434C1A">
        <w:rPr>
          <w:rFonts w:ascii="Times New Roman" w:hAnsi="Times New Roman" w:cs="Times New Roman"/>
          <w:lang w:val="es-CO"/>
        </w:rPr>
        <w:t xml:space="preserve">Cada obrera posee una reserva interna </w:t>
      </w:r>
      <m:oMath>
        <m:r>
          <w:rPr>
            <w:rFonts w:ascii="Cambria Math" w:hAnsi="Cambria Math" w:cs="Times New Roman"/>
            <w:lang w:val="es-CO"/>
          </w:rPr>
          <m:t>E</m:t>
        </m:r>
        <m:d>
          <m:dPr>
            <m:ctrlPr>
              <w:rPr>
                <w:rFonts w:ascii="Cambria Math" w:hAnsi="Cambria Math" w:cs="Times New Roman"/>
                <w:lang w:val="es-CO"/>
              </w:rPr>
            </m:ctrlPr>
          </m:dPr>
          <m:e>
            <m:r>
              <w:rPr>
                <w:rFonts w:ascii="Cambria Math" w:hAnsi="Cambria Math" w:cs="Times New Roman"/>
                <w:lang w:val="es-CO"/>
              </w:rPr>
              <m:t>t</m:t>
            </m:r>
          </m:e>
        </m:d>
      </m:oMath>
      <w:r w:rsidRPr="00434C1A">
        <w:rPr>
          <w:rFonts w:ascii="Times New Roman" w:hAnsi="Times New Roman" w:cs="Times New Roman"/>
          <w:lang w:val="es-CO"/>
        </w:rPr>
        <w:t xml:space="preserve"> que decrece constantemente por el coste de movimiento </w:t>
      </w:r>
      <m:oMath>
        <m:r>
          <w:rPr>
            <w:rFonts w:ascii="Cambria Math" w:hAnsi="Cambria Math" w:cs="Times New Roman"/>
            <w:lang w:val="es-CO"/>
          </w:rPr>
          <m:t>C</m:t>
        </m:r>
      </m:oMath>
      <w:r w:rsidRPr="00434C1A">
        <w:rPr>
          <w:rFonts w:ascii="Times New Roman" w:hAnsi="Times New Roman" w:cs="Times New Roman"/>
          <w:lang w:val="es-CO"/>
        </w:rPr>
        <w:t>:</w:t>
      </w:r>
    </w:p>
    <w:p w14:paraId="4D3E2E0A" w14:textId="7B4CC256" w:rsidR="00434C1A" w:rsidRPr="00434C1A" w:rsidRDefault="00434C1A" w:rsidP="00434C1A">
      <w:pPr>
        <w:pStyle w:val="Listaconvietas"/>
        <w:numPr>
          <w:ilvl w:val="0"/>
          <w:numId w:val="0"/>
        </w:numPr>
        <w:ind w:left="360"/>
        <w:rPr>
          <w:rFonts w:ascii="Times New Roman" w:hAnsi="Times New Roman" w:cs="Times New Roman"/>
          <w:lang w:val="es-CO"/>
        </w:rPr>
      </w:pPr>
      <m:oMathPara>
        <m:oMath>
          <m:r>
            <w:rPr>
              <w:rFonts w:ascii="Cambria Math" w:hAnsi="Cambria Math" w:cs="Times New Roman"/>
              <w:lang w:val="es-CO"/>
            </w:rPr>
            <m:t>E</m:t>
          </m:r>
          <m:d>
            <m:dPr>
              <m:ctrlPr>
                <w:rPr>
                  <w:rFonts w:ascii="Cambria Math" w:hAnsi="Cambria Math" w:cs="Times New Roman"/>
                  <w:lang w:val="es-CO"/>
                </w:rPr>
              </m:ctrlPr>
            </m:dPr>
            <m:e>
              <m:r>
                <w:rPr>
                  <w:rFonts w:ascii="Cambria Math" w:hAnsi="Cambria Math" w:cs="Times New Roman"/>
                  <w:lang w:val="es-CO"/>
                </w:rPr>
                <m:t>t+1</m:t>
              </m:r>
            </m:e>
          </m:d>
          <m:r>
            <w:rPr>
              <w:rFonts w:ascii="Cambria Math" w:hAnsi="Cambria Math" w:cs="Times New Roman"/>
              <w:lang w:val="es-CO"/>
            </w:rPr>
            <m:t>=E</m:t>
          </m:r>
          <m:d>
            <m:dPr>
              <m:ctrlPr>
                <w:rPr>
                  <w:rFonts w:ascii="Cambria Math" w:hAnsi="Cambria Math" w:cs="Times New Roman"/>
                  <w:lang w:val="es-CO"/>
                </w:rPr>
              </m:ctrlPr>
            </m:dPr>
            <m:e>
              <m:r>
                <w:rPr>
                  <w:rFonts w:ascii="Cambria Math" w:hAnsi="Cambria Math" w:cs="Times New Roman"/>
                  <w:lang w:val="es-CO"/>
                </w:rPr>
                <m:t>t</m:t>
              </m:r>
            </m:e>
          </m:d>
          <m:r>
            <w:rPr>
              <w:rFonts w:ascii="Cambria Math" w:hAnsi="Cambria Math" w:cs="Times New Roman"/>
              <w:lang w:val="es-CO"/>
            </w:rPr>
            <m:t>-C</m:t>
          </m:r>
        </m:oMath>
      </m:oMathPara>
    </w:p>
    <w:p w14:paraId="65791829" w14:textId="6C95DF54" w:rsidR="00434C1A" w:rsidRPr="00434C1A" w:rsidRDefault="00434C1A" w:rsidP="00434C1A">
      <w:pPr>
        <w:pStyle w:val="Listaconvietas"/>
        <w:numPr>
          <w:ilvl w:val="0"/>
          <w:numId w:val="0"/>
        </w:numPr>
        <w:ind w:left="360" w:hanging="360"/>
        <w:rPr>
          <w:rFonts w:ascii="Times New Roman" w:hAnsi="Times New Roman" w:cs="Times New Roman"/>
          <w:lang w:val="es-CO"/>
        </w:rPr>
      </w:pPr>
      <w:r w:rsidRPr="00434C1A">
        <w:rPr>
          <w:rFonts w:ascii="Times New Roman" w:hAnsi="Times New Roman" w:cs="Times New Roman"/>
          <w:lang w:val="es-CO"/>
        </w:rPr>
        <w:t xml:space="preserve">Si </w:t>
      </w:r>
      <m:oMath>
        <m:r>
          <w:rPr>
            <w:rFonts w:ascii="Cambria Math" w:hAnsi="Cambria Math" w:cs="Times New Roman"/>
            <w:lang w:val="es-CO"/>
          </w:rPr>
          <m:t>E&lt;</m:t>
        </m:r>
        <m:sSub>
          <m:sSubPr>
            <m:ctrlPr>
              <w:rPr>
                <w:rFonts w:ascii="Cambria Math" w:hAnsi="Cambria Math" w:cs="Times New Roman"/>
                <w:lang w:val="es-CO"/>
              </w:rPr>
            </m:ctrlPr>
          </m:sSubPr>
          <m:e>
            <m:r>
              <w:rPr>
                <w:rFonts w:ascii="Cambria Math" w:hAnsi="Cambria Math" w:cs="Times New Roman"/>
                <w:lang w:val="es-CO"/>
              </w:rPr>
              <m:t>E</m:t>
            </m:r>
          </m:e>
          <m:sub>
            <m:r>
              <w:rPr>
                <w:rFonts w:ascii="Cambria Math" w:hAnsi="Cambria Math" w:cs="Times New Roman"/>
                <w:lang w:val="es-CO"/>
              </w:rPr>
              <m:t>bajo</m:t>
            </m:r>
          </m:sub>
        </m:sSub>
      </m:oMath>
      <w:r w:rsidRPr="00434C1A">
        <w:rPr>
          <w:rFonts w:ascii="Times New Roman" w:hAnsi="Times New Roman" w:cs="Times New Roman"/>
          <w:lang w:val="es-CO"/>
        </w:rPr>
        <w:t>, la hormiga prioriza el consumo de Bocadillo (azúcar). Al consumirlo, recupera su energía</w:t>
      </w:r>
      <w:r>
        <w:rPr>
          <w:rFonts w:ascii="Times New Roman" w:hAnsi="Times New Roman" w:cs="Times New Roman"/>
          <w:lang w:val="es-CO"/>
        </w:rPr>
        <w:t xml:space="preserve"> </w:t>
      </w:r>
      <w:r w:rsidRPr="00434C1A">
        <w:rPr>
          <w:rFonts w:ascii="Times New Roman" w:hAnsi="Times New Roman" w:cs="Times New Roman"/>
          <w:lang w:val="es-CO"/>
        </w:rPr>
        <w:t xml:space="preserve">máxima: </w:t>
      </w:r>
      <m:oMath>
        <m:r>
          <w:rPr>
            <w:rFonts w:ascii="Cambria Math" w:hAnsi="Cambria Math" w:cs="Times New Roman"/>
            <w:lang w:val="es-CO"/>
          </w:rPr>
          <m:t>E</m:t>
        </m:r>
        <m:d>
          <m:dPr>
            <m:ctrlPr>
              <w:rPr>
                <w:rFonts w:ascii="Cambria Math" w:hAnsi="Cambria Math" w:cs="Times New Roman"/>
                <w:lang w:val="es-CO"/>
              </w:rPr>
            </m:ctrlPr>
          </m:dPr>
          <m:e>
            <m:r>
              <w:rPr>
                <w:rFonts w:ascii="Cambria Math" w:hAnsi="Cambria Math" w:cs="Times New Roman"/>
                <w:lang w:val="es-CO"/>
              </w:rPr>
              <m:t>t+1</m:t>
            </m:r>
          </m:e>
        </m:d>
        <m:r>
          <w:rPr>
            <w:rFonts w:ascii="Cambria Math" w:hAnsi="Cambria Math" w:cs="Times New Roman"/>
            <w:lang w:val="es-CO"/>
          </w:rPr>
          <m:t>=</m:t>
        </m:r>
        <m:func>
          <m:funcPr>
            <m:ctrlPr>
              <w:rPr>
                <w:rFonts w:ascii="Cambria Math" w:hAnsi="Cambria Math" w:cs="Times New Roman"/>
                <w:lang w:val="es-CO"/>
              </w:rPr>
            </m:ctrlPr>
          </m:funcPr>
          <m:fName>
            <m:r>
              <m:rPr>
                <m:sty m:val="p"/>
              </m:rPr>
              <w:rPr>
                <w:rFonts w:ascii="Cambria Math" w:hAnsi="Cambria Math" w:cs="Times New Roman"/>
                <w:lang w:val="es-CO"/>
              </w:rPr>
              <m:t>min</m:t>
            </m:r>
          </m:fName>
          <m:e>
            <m:d>
              <m:dPr>
                <m:ctrlPr>
                  <w:rPr>
                    <w:rFonts w:ascii="Cambria Math" w:hAnsi="Cambria Math" w:cs="Times New Roman"/>
                    <w:lang w:val="es-CO"/>
                  </w:rPr>
                </m:ctrlPr>
              </m:dPr>
              <m:e>
                <m:sSub>
                  <m:sSubPr>
                    <m:ctrlPr>
                      <w:rPr>
                        <w:rFonts w:ascii="Cambria Math" w:hAnsi="Cambria Math" w:cs="Times New Roman"/>
                        <w:lang w:val="es-CO"/>
                      </w:rPr>
                    </m:ctrlPr>
                  </m:sSubPr>
                  <m:e>
                    <m:r>
                      <w:rPr>
                        <w:rFonts w:ascii="Cambria Math" w:hAnsi="Cambria Math" w:cs="Times New Roman"/>
                        <w:lang w:val="es-CO"/>
                      </w:rPr>
                      <m:t>E</m:t>
                    </m:r>
                  </m:e>
                  <m:sub>
                    <m:r>
                      <w:rPr>
                        <w:rFonts w:ascii="Cambria Math" w:hAnsi="Cambria Math" w:cs="Times New Roman"/>
                        <w:lang w:val="es-CO"/>
                      </w:rPr>
                      <m:t>max</m:t>
                    </m:r>
                  </m:sub>
                </m:sSub>
                <m:r>
                  <w:rPr>
                    <w:rFonts w:ascii="Cambria Math" w:hAnsi="Cambria Math" w:cs="Times New Roman"/>
                    <w:lang w:val="es-CO"/>
                  </w:rPr>
                  <m:t>,E</m:t>
                </m:r>
                <m:d>
                  <m:dPr>
                    <m:ctrlPr>
                      <w:rPr>
                        <w:rFonts w:ascii="Cambria Math" w:hAnsi="Cambria Math" w:cs="Times New Roman"/>
                        <w:lang w:val="es-CO"/>
                      </w:rPr>
                    </m:ctrlPr>
                  </m:dPr>
                  <m:e>
                    <m:r>
                      <w:rPr>
                        <w:rFonts w:ascii="Cambria Math" w:hAnsi="Cambria Math" w:cs="Times New Roman"/>
                        <w:lang w:val="es-CO"/>
                      </w:rPr>
                      <m:t>t</m:t>
                    </m:r>
                  </m:e>
                </m:d>
                <m:r>
                  <w:rPr>
                    <w:rFonts w:ascii="Cambria Math" w:hAnsi="Cambria Math" w:cs="Times New Roman"/>
                    <w:lang w:val="es-CO"/>
                  </w:rPr>
                  <m:t>+G)</m:t>
                </m:r>
              </m:e>
            </m:d>
          </m:e>
        </m:func>
      </m:oMath>
      <w:r w:rsidRPr="00434C1A">
        <w:rPr>
          <w:rFonts w:ascii="Times New Roman" w:hAnsi="Times New Roman" w:cs="Times New Roman"/>
          <w:lang w:val="es-CO"/>
        </w:rPr>
        <w:t>. Adicionalmente, como adaptación lúdico-visual, una hormiga con la energía al máximo obtiene un multiplicador de velocidad temporal (ej. 1.5x), interpolando su sprite entre celdas más rápidamente que una hormiga fatigada.</w:t>
      </w:r>
    </w:p>
    <w:p w14:paraId="1AAB4C7E" w14:textId="71A0D7A0" w:rsidR="00434C1A" w:rsidRPr="003A575D" w:rsidRDefault="00434C1A" w:rsidP="00434C1A">
      <w:pPr>
        <w:pStyle w:val="Listaconvietas"/>
        <w:numPr>
          <w:ilvl w:val="0"/>
          <w:numId w:val="0"/>
        </w:numPr>
        <w:ind w:left="360" w:hanging="360"/>
        <w:rPr>
          <w:rFonts w:ascii="Times New Roman" w:hAnsi="Times New Roman" w:cs="Times New Roman"/>
          <w:lang w:val="es-CO"/>
        </w:rPr>
      </w:pPr>
    </w:p>
    <w:p w14:paraId="2A4BAF9F" w14:textId="199450F5"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5.</w:t>
      </w:r>
      <w:r w:rsidR="00434C1A">
        <w:rPr>
          <w:rFonts w:ascii="Times New Roman" w:hAnsi="Times New Roman" w:cs="Times New Roman"/>
          <w:lang w:val="es-CO"/>
        </w:rPr>
        <w:t>3</w:t>
      </w:r>
      <w:r w:rsidRPr="003A575D">
        <w:rPr>
          <w:rFonts w:ascii="Times New Roman" w:hAnsi="Times New Roman" w:cs="Times New Roman"/>
          <w:lang w:val="es-CO"/>
        </w:rPr>
        <w:t>. Selección de movimiento</w:t>
      </w:r>
    </w:p>
    <w:p w14:paraId="349D40AD"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P = w</w:t>
      </w:r>
      <w:r w:rsidRPr="003A575D">
        <w:rPr>
          <w:rFonts w:ascii="Times New Roman" w:hAnsi="Times New Roman" w:cs="Times New Roman"/>
        </w:rPr>
        <w:t>ᵥ</w:t>
      </w:r>
      <w:r w:rsidRPr="003A575D">
        <w:rPr>
          <w:rFonts w:ascii="Times New Roman" w:hAnsi="Times New Roman" w:cs="Times New Roman"/>
        </w:rPr>
        <w:t>τ</w:t>
      </w:r>
      <w:r w:rsidRPr="003A575D">
        <w:rPr>
          <w:rFonts w:ascii="Times New Roman" w:hAnsi="Times New Roman" w:cs="Times New Roman"/>
          <w:lang w:val="es-CO"/>
        </w:rPr>
        <w:t>_vegetal + wₐ</w:t>
      </w:r>
      <w:r w:rsidRPr="003A575D">
        <w:rPr>
          <w:rFonts w:ascii="Times New Roman" w:hAnsi="Times New Roman" w:cs="Times New Roman"/>
        </w:rPr>
        <w:t>τ</w:t>
      </w:r>
      <w:r w:rsidRPr="003A575D">
        <w:rPr>
          <w:rFonts w:ascii="Times New Roman" w:hAnsi="Times New Roman" w:cs="Times New Roman"/>
          <w:lang w:val="es-CO"/>
        </w:rPr>
        <w:t>_azucar + wₕH − w_d</w:t>
      </w:r>
      <w:r w:rsidRPr="003A575D">
        <w:rPr>
          <w:rFonts w:ascii="Times New Roman" w:hAnsi="Times New Roman" w:cs="Times New Roman"/>
        </w:rPr>
        <w:t>τ</w:t>
      </w:r>
      <w:r w:rsidRPr="003A575D">
        <w:rPr>
          <w:rFonts w:ascii="Times New Roman" w:hAnsi="Times New Roman" w:cs="Times New Roman"/>
          <w:lang w:val="es-CO"/>
        </w:rPr>
        <w:t>_alarma − w_fR_fuego + w_rR</w:t>
      </w:r>
    </w:p>
    <w:p w14:paraId="0FC7057E"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Los pesos cambian según el estado del agente. H mide la compatibilidad con el vector de hogar; R_fuego</w:t>
      </w:r>
      <w:r w:rsidRPr="003A575D">
        <w:rPr>
          <w:rFonts w:ascii="Times New Roman" w:hAnsi="Times New Roman" w:cs="Times New Roman"/>
          <w:lang w:val="es-CO"/>
        </w:rPr>
        <w:t xml:space="preserve"> mide el riesgo; R aporta una pequeña variación para evitar que todos los agentes tomen exactamente la misma decisión.</w:t>
      </w:r>
    </w:p>
    <w:p w14:paraId="612A61AD" w14:textId="19D26A02"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5.</w:t>
      </w:r>
      <w:r w:rsidR="00434C1A">
        <w:rPr>
          <w:rFonts w:ascii="Times New Roman" w:hAnsi="Times New Roman" w:cs="Times New Roman"/>
          <w:lang w:val="es-CO"/>
        </w:rPr>
        <w:t>4</w:t>
      </w:r>
      <w:r w:rsidRPr="003A575D">
        <w:rPr>
          <w:rFonts w:ascii="Times New Roman" w:hAnsi="Times New Roman" w:cs="Times New Roman"/>
          <w:lang w:val="es-CO"/>
        </w:rPr>
        <w:t>. Vector de hogar</w:t>
      </w:r>
    </w:p>
    <w:p w14:paraId="31F21ED0"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Las Atta pueden utilizar integración de trayectoria para conservar información de dirección y distancia hacia el nido. El proyecto utiliza este principio para justificar el retorno sin una feromona específica de regreso.</w:t>
      </w:r>
    </w:p>
    <w:p w14:paraId="3094D9CB"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 xml:space="preserve">H = (d, </w:t>
      </w:r>
      <w:r w:rsidRPr="003A575D">
        <w:rPr>
          <w:rFonts w:ascii="Times New Roman" w:hAnsi="Times New Roman" w:cs="Times New Roman"/>
        </w:rPr>
        <w:t>θ</w:t>
      </w:r>
      <w:r w:rsidRPr="003A575D">
        <w:rPr>
          <w:rFonts w:ascii="Times New Roman" w:hAnsi="Times New Roman" w:cs="Times New Roman"/>
          <w:lang w:val="es-CO"/>
        </w:rPr>
        <w:t>)</w:t>
      </w:r>
    </w:p>
    <w:p w14:paraId="59741E7B" w14:textId="77777777" w:rsidR="00DF21A3" w:rsidRDefault="005435EA">
      <w:pPr>
        <w:rPr>
          <w:rFonts w:ascii="Times New Roman" w:hAnsi="Times New Roman" w:cs="Times New Roman"/>
          <w:lang w:val="es-CO"/>
        </w:rPr>
      </w:pPr>
      <w:r w:rsidRPr="003A575D">
        <w:rPr>
          <w:rFonts w:ascii="Times New Roman" w:hAnsi="Times New Roman" w:cs="Times New Roman"/>
          <w:lang w:val="es-CO"/>
        </w:rPr>
        <w:t xml:space="preserve">d es la distancia estimada al nido y </w:t>
      </w:r>
      <w:r w:rsidRPr="003A575D">
        <w:rPr>
          <w:rFonts w:ascii="Times New Roman" w:hAnsi="Times New Roman" w:cs="Times New Roman"/>
        </w:rPr>
        <w:t>θ</w:t>
      </w:r>
      <w:r w:rsidRPr="003A575D">
        <w:rPr>
          <w:rFonts w:ascii="Times New Roman" w:hAnsi="Times New Roman" w:cs="Times New Roman"/>
          <w:lang w:val="es-CO"/>
        </w:rPr>
        <w:t xml:space="preserve"> su dirección estimada. En una versión simplificada, puede conservarse como un vector direccional actualizado con cada desplazamiento.</w:t>
      </w:r>
    </w:p>
    <w:p w14:paraId="00A0E3CE" w14:textId="425F8B99" w:rsidR="00434C1A" w:rsidRPr="00434C1A" w:rsidRDefault="00434C1A" w:rsidP="00434C1A">
      <w:pPr>
        <w:rPr>
          <w:rFonts w:ascii="Times New Roman" w:hAnsi="Times New Roman" w:cs="Times New Roman"/>
          <w:lang w:val="es-CO"/>
        </w:rPr>
      </w:pPr>
      <w:r w:rsidRPr="00434C1A">
        <w:rPr>
          <w:rFonts w:ascii="Times New Roman" w:hAnsi="Times New Roman" w:cs="Times New Roman"/>
          <w:lang w:val="es-CO"/>
        </w:rPr>
        <w:t xml:space="preserve">La integración de trayectoria se abstrae computacionalmente manteniendo las coordenadas relativas del nido </w:t>
      </w:r>
      <m:oMath>
        <m:acc>
          <m:accPr>
            <m:chr m:val="⃗"/>
            <m:ctrlPr>
              <w:rPr>
                <w:rFonts w:ascii="Cambria Math" w:hAnsi="Cambria Math" w:cs="Times New Roman"/>
                <w:lang w:val="es-CO"/>
              </w:rPr>
            </m:ctrlPr>
          </m:accPr>
          <m:e>
            <m:r>
              <w:rPr>
                <w:rFonts w:ascii="Cambria Math" w:hAnsi="Cambria Math" w:cs="Times New Roman"/>
                <w:lang w:val="es-CO"/>
              </w:rPr>
              <m:t>H</m:t>
            </m:r>
          </m:e>
        </m:acc>
        <m:r>
          <w:rPr>
            <w:rFonts w:ascii="Cambria Math" w:hAnsi="Cambria Math" w:cs="Times New Roman"/>
            <w:lang w:val="es-CO"/>
          </w:rPr>
          <m:t>=</m:t>
        </m:r>
        <m:d>
          <m:dPr>
            <m:ctrlPr>
              <w:rPr>
                <w:rFonts w:ascii="Cambria Math" w:hAnsi="Cambria Math" w:cs="Times New Roman"/>
                <w:lang w:val="es-CO"/>
              </w:rPr>
            </m:ctrlPr>
          </m:dPr>
          <m:e>
            <m:sSub>
              <m:sSubPr>
                <m:ctrlPr>
                  <w:rPr>
                    <w:rFonts w:ascii="Cambria Math" w:hAnsi="Cambria Math" w:cs="Times New Roman"/>
                    <w:lang w:val="es-CO"/>
                  </w:rPr>
                </m:ctrlPr>
              </m:sSubPr>
              <m:e>
                <m:r>
                  <w:rPr>
                    <w:rFonts w:ascii="Cambria Math" w:hAnsi="Cambria Math" w:cs="Times New Roman"/>
                    <w:lang w:val="es-CO"/>
                  </w:rPr>
                  <m:t>H</m:t>
                </m:r>
              </m:e>
              <m:sub>
                <m:r>
                  <w:rPr>
                    <w:rFonts w:ascii="Cambria Math" w:hAnsi="Cambria Math" w:cs="Times New Roman"/>
                    <w:lang w:val="es-CO"/>
                  </w:rPr>
                  <m:t>x</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H</m:t>
                </m:r>
              </m:e>
              <m:sub>
                <m:r>
                  <w:rPr>
                    <w:rFonts w:ascii="Cambria Math" w:hAnsi="Cambria Math" w:cs="Times New Roman"/>
                    <w:lang w:val="es-CO"/>
                  </w:rPr>
                  <m:t>y</m:t>
                </m:r>
              </m:sub>
            </m:sSub>
          </m:e>
        </m:d>
      </m:oMath>
      <w:r w:rsidRPr="00434C1A">
        <w:rPr>
          <w:rFonts w:ascii="Times New Roman" w:hAnsi="Times New Roman" w:cs="Times New Roman"/>
          <w:lang w:val="es-CO"/>
        </w:rPr>
        <w:t>. Cuando la hormiga entra en estado REGRESAR, calcula su ángulo de orientación preferente utilizando la función arcotangente de dos parámetros:</w:t>
      </w:r>
    </w:p>
    <w:p w14:paraId="37500EA2" w14:textId="499C8F9A" w:rsidR="00434C1A" w:rsidRPr="00434C1A" w:rsidRDefault="005435EA" w:rsidP="00434C1A">
      <w:pPr>
        <w:rPr>
          <w:rFonts w:ascii="Times New Roman" w:hAnsi="Times New Roman" w:cs="Times New Roman"/>
          <w:lang w:val="es-CO"/>
        </w:rPr>
      </w:pPr>
      <m:oMathPara>
        <m:oMath>
          <m:sSub>
            <m:sSubPr>
              <m:ctrlPr>
                <w:rPr>
                  <w:rFonts w:ascii="Cambria Math" w:hAnsi="Cambria Math" w:cs="Times New Roman"/>
                  <w:lang w:val="es-CO"/>
                </w:rPr>
              </m:ctrlPr>
            </m:sSubPr>
            <m:e>
              <m:r>
                <w:rPr>
                  <w:rFonts w:ascii="Cambria Math" w:hAnsi="Cambria Math" w:cs="Times New Roman"/>
                  <w:lang w:val="es-CO"/>
                </w:rPr>
                <m:t>θ</m:t>
              </m:r>
            </m:e>
            <m:sub>
              <m:r>
                <w:rPr>
                  <w:rFonts w:ascii="Cambria Math" w:hAnsi="Cambria Math" w:cs="Times New Roman"/>
                  <w:lang w:val="es-CO"/>
                </w:rPr>
                <m:t>H</m:t>
              </m:r>
            </m:sub>
          </m:sSub>
          <m:r>
            <w:rPr>
              <w:rFonts w:ascii="Cambria Math" w:hAnsi="Cambria Math" w:cs="Times New Roman"/>
              <w:lang w:val="es-CO"/>
            </w:rPr>
            <m:t>=</m:t>
          </m:r>
          <m:r>
            <m:rPr>
              <m:nor/>
            </m:rPr>
            <w:rPr>
              <w:rFonts w:ascii="Times New Roman" w:hAnsi="Times New Roman" w:cs="Times New Roman"/>
              <w:lang w:val="es-CO"/>
            </w:rPr>
            <m:t>atan2</m:t>
          </m:r>
          <m:d>
            <m:dPr>
              <m:ctrlPr>
                <w:rPr>
                  <w:rFonts w:ascii="Cambria Math" w:hAnsi="Cambria Math" w:cs="Times New Roman"/>
                  <w:lang w:val="es-CO"/>
                </w:rPr>
              </m:ctrlPr>
            </m:dPr>
            <m:e>
              <m:sSub>
                <m:sSubPr>
                  <m:ctrlPr>
                    <w:rPr>
                      <w:rFonts w:ascii="Cambria Math" w:hAnsi="Cambria Math" w:cs="Times New Roman"/>
                      <w:lang w:val="es-CO"/>
                    </w:rPr>
                  </m:ctrlPr>
                </m:sSubPr>
                <m:e>
                  <m:r>
                    <w:rPr>
                      <w:rFonts w:ascii="Cambria Math" w:hAnsi="Cambria Math" w:cs="Times New Roman"/>
                      <w:lang w:val="es-CO"/>
                    </w:rPr>
                    <m:t>H</m:t>
                  </m:r>
                </m:e>
                <m:sub>
                  <m:r>
                    <w:rPr>
                      <w:rFonts w:ascii="Cambria Math" w:hAnsi="Cambria Math" w:cs="Times New Roman"/>
                      <w:lang w:val="es-CO"/>
                    </w:rPr>
                    <m:t>y</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H</m:t>
                  </m:r>
                </m:e>
                <m:sub>
                  <m:r>
                    <w:rPr>
                      <w:rFonts w:ascii="Cambria Math" w:hAnsi="Cambria Math" w:cs="Times New Roman"/>
                      <w:lang w:val="es-CO"/>
                    </w:rPr>
                    <m:t>x</m:t>
                  </m:r>
                </m:sub>
              </m:sSub>
            </m:e>
          </m:d>
        </m:oMath>
      </m:oMathPara>
    </w:p>
    <w:p w14:paraId="154E2A8E" w14:textId="77777777" w:rsidR="00434C1A" w:rsidRPr="00434C1A" w:rsidRDefault="00434C1A" w:rsidP="00434C1A">
      <w:pPr>
        <w:rPr>
          <w:rFonts w:ascii="Times New Roman" w:hAnsi="Times New Roman" w:cs="Times New Roman"/>
          <w:lang w:val="es-CO"/>
        </w:rPr>
      </w:pPr>
      <w:r w:rsidRPr="00434C1A">
        <w:rPr>
          <w:rFonts w:ascii="Times New Roman" w:hAnsi="Times New Roman" w:cs="Times New Roman"/>
          <w:lang w:val="es-CO"/>
        </w:rPr>
        <w:t>Este ángulo reemplaza la necesidad de buscar una "feromona de retorno", sirviendo como la variable direccional principal en su selección de movimiento.</w:t>
      </w:r>
    </w:p>
    <w:p w14:paraId="04C146DF" w14:textId="77777777" w:rsidR="00434C1A" w:rsidRPr="003A575D" w:rsidRDefault="00434C1A">
      <w:pPr>
        <w:rPr>
          <w:rFonts w:ascii="Times New Roman" w:hAnsi="Times New Roman" w:cs="Times New Roman"/>
          <w:lang w:val="es-CO"/>
        </w:rPr>
      </w:pPr>
    </w:p>
    <w:p w14:paraId="56C23770"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6. Tráfico, carriles y prevención de colisiones</w:t>
      </w:r>
    </w:p>
    <w:p w14:paraId="5723146E" w14:textId="6662FBA8" w:rsidR="00434C1A" w:rsidRPr="00434C1A" w:rsidRDefault="00434C1A" w:rsidP="00434C1A">
      <w:pPr>
        <w:rPr>
          <w:rFonts w:ascii="Times New Roman" w:hAnsi="Times New Roman" w:cs="Times New Roman"/>
          <w:lang w:val="es-CO"/>
        </w:rPr>
      </w:pPr>
      <w:r w:rsidRPr="00434C1A">
        <w:rPr>
          <w:rFonts w:ascii="Times New Roman" w:hAnsi="Times New Roman" w:cs="Times New Roman"/>
          <w:lang w:val="es-CO"/>
        </w:rPr>
        <w:t>La simulación impone que una celda lógica no puede estar ocupada simultáneamente por dos hormigas. El comportamiento fluido de tráfico no se logra forzando carriles direccionales artificiales, sino mediante evasión local que genera un comportamiento de colaboración inesperado [cite: Colony: proyecto de autómatas celulares que moldean un entorno y basado en estados de feromonas y otras condiciones modelan el comportamiento de colonias de hormigas generando un comportamiento de colaboración inesperado.</w:t>
      </w:r>
    </w:p>
    <w:p w14:paraId="77D39693" w14:textId="761679C5" w:rsidR="00434C1A" w:rsidRPr="00434C1A" w:rsidRDefault="00434C1A" w:rsidP="00434C1A">
      <w:pPr>
        <w:numPr>
          <w:ilvl w:val="0"/>
          <w:numId w:val="13"/>
        </w:numPr>
        <w:rPr>
          <w:rFonts w:ascii="Times New Roman" w:hAnsi="Times New Roman" w:cs="Times New Roman"/>
          <w:lang w:val="es-CO"/>
        </w:rPr>
      </w:pPr>
      <w:r w:rsidRPr="00434C1A">
        <w:rPr>
          <w:rFonts w:ascii="Times New Roman" w:hAnsi="Times New Roman" w:cs="Times New Roman"/>
          <w:b/>
          <w:bCs/>
          <w:lang w:val="es-CO"/>
        </w:rPr>
        <w:t>Detección:</w:t>
      </w:r>
      <w:r w:rsidRPr="00434C1A">
        <w:rPr>
          <w:rFonts w:ascii="Times New Roman" w:hAnsi="Times New Roman" w:cs="Times New Roman"/>
          <w:lang w:val="es-CO"/>
        </w:rPr>
        <w:t xml:space="preserve"> Antes de confirmar el movimiento, la hormiga verifica si la celda destino </w:t>
      </w:r>
      <m:oMath>
        <m:sSub>
          <m:sSubPr>
            <m:ctrlPr>
              <w:rPr>
                <w:rFonts w:ascii="Cambria Math" w:hAnsi="Cambria Math" w:cs="Times New Roman"/>
                <w:lang w:val="es-CO"/>
              </w:rPr>
            </m:ctrlPr>
          </m:sSubPr>
          <m:e>
            <m:r>
              <w:rPr>
                <w:rFonts w:ascii="Cambria Math" w:hAnsi="Cambria Math" w:cs="Times New Roman"/>
                <w:lang w:val="es-CO"/>
              </w:rPr>
              <m:t>S</m:t>
            </m:r>
          </m:e>
          <m:sub>
            <m:r>
              <w:rPr>
                <w:rFonts w:ascii="Cambria Math" w:hAnsi="Cambria Math" w:cs="Times New Roman"/>
                <w:lang w:val="es-CO"/>
              </w:rPr>
              <m:t>ij</m:t>
            </m:r>
          </m:sub>
        </m:sSub>
      </m:oMath>
      <w:r w:rsidRPr="00434C1A">
        <w:rPr>
          <w:rFonts w:ascii="Times New Roman" w:hAnsi="Times New Roman" w:cs="Times New Roman"/>
          <w:lang w:val="es-CO"/>
        </w:rPr>
        <w:t xml:space="preserve"> elegida por su función probabilística está ocupada.</w:t>
      </w:r>
    </w:p>
    <w:p w14:paraId="0B4484B6" w14:textId="77777777" w:rsidR="00434C1A" w:rsidRPr="00434C1A" w:rsidRDefault="00434C1A" w:rsidP="00434C1A">
      <w:pPr>
        <w:numPr>
          <w:ilvl w:val="0"/>
          <w:numId w:val="13"/>
        </w:numPr>
        <w:rPr>
          <w:rFonts w:ascii="Times New Roman" w:hAnsi="Times New Roman" w:cs="Times New Roman"/>
          <w:lang w:val="es-CO"/>
        </w:rPr>
      </w:pPr>
      <w:r w:rsidRPr="00434C1A">
        <w:rPr>
          <w:rFonts w:ascii="Times New Roman" w:hAnsi="Times New Roman" w:cs="Times New Roman"/>
          <w:b/>
          <w:bCs/>
          <w:lang w:val="es-CO"/>
        </w:rPr>
        <w:t>Evasión:</w:t>
      </w:r>
      <w:r w:rsidRPr="00434C1A">
        <w:rPr>
          <w:rFonts w:ascii="Times New Roman" w:hAnsi="Times New Roman" w:cs="Times New Roman"/>
          <w:lang w:val="es-CO"/>
        </w:rPr>
        <w:t xml:space="preserve"> Si está ocupada, la hormiga trata al agente interrumpiendo como un obstáculo temporal y recalcula su probabilidad hacia la siguiente celda vecina disponible.</w:t>
      </w:r>
    </w:p>
    <w:p w14:paraId="0182BA40" w14:textId="7E5D3C89" w:rsidR="00DF21A3" w:rsidRPr="00434C1A" w:rsidRDefault="00434C1A" w:rsidP="00434C1A">
      <w:pPr>
        <w:numPr>
          <w:ilvl w:val="0"/>
          <w:numId w:val="13"/>
        </w:numPr>
        <w:rPr>
          <w:rFonts w:ascii="Times New Roman" w:hAnsi="Times New Roman" w:cs="Times New Roman"/>
          <w:lang w:val="es-CO"/>
        </w:rPr>
      </w:pPr>
      <w:r w:rsidRPr="00434C1A">
        <w:rPr>
          <w:rFonts w:ascii="Times New Roman" w:hAnsi="Times New Roman" w:cs="Times New Roman"/>
          <w:b/>
          <w:bCs/>
          <w:lang w:val="es-CO"/>
        </w:rPr>
        <w:t>Resultado:</w:t>
      </w:r>
      <w:r w:rsidRPr="00434C1A">
        <w:rPr>
          <w:rFonts w:ascii="Times New Roman" w:hAnsi="Times New Roman" w:cs="Times New Roman"/>
          <w:lang w:val="es-CO"/>
        </w:rPr>
        <w:t xml:space="preserve"> La interacción constante de miles de hormigas esquivándose celda a celda produce de manera emergente "autopistas" y flujos paralelos de ida y vuelta.</w:t>
      </w:r>
    </w:p>
    <w:p w14:paraId="0F2FE8A5"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6.1. Movimiento visual continuo</w:t>
      </w:r>
    </w:p>
    <w:p w14:paraId="3BFCA8AE"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 posición lógica cambia discretamente, pero el sprite se interpola para evitar teletransportación.</w:t>
      </w:r>
    </w:p>
    <w:p w14:paraId="66DFFD07" w14:textId="77777777" w:rsidR="00DF21A3" w:rsidRPr="003A575D" w:rsidRDefault="005435EA">
      <w:pPr>
        <w:pStyle w:val="Ecuacin"/>
        <w:jc w:val="center"/>
        <w:rPr>
          <w:rFonts w:ascii="Times New Roman" w:hAnsi="Times New Roman" w:cs="Times New Roman"/>
        </w:rPr>
      </w:pPr>
      <w:r w:rsidRPr="003A575D">
        <w:rPr>
          <w:rFonts w:ascii="Times New Roman" w:hAnsi="Times New Roman" w:cs="Times New Roman"/>
        </w:rPr>
        <w:t>x_render = x₀ + s(t)(x₁ − x₀)</w:t>
      </w:r>
    </w:p>
    <w:p w14:paraId="39FAE796" w14:textId="77777777" w:rsidR="00DF21A3" w:rsidRPr="003A575D" w:rsidRDefault="005435EA">
      <w:pPr>
        <w:pStyle w:val="Ecuacin"/>
        <w:jc w:val="center"/>
        <w:rPr>
          <w:rFonts w:ascii="Times New Roman" w:hAnsi="Times New Roman" w:cs="Times New Roman"/>
        </w:rPr>
      </w:pPr>
      <w:r w:rsidRPr="003A575D">
        <w:rPr>
          <w:rFonts w:ascii="Times New Roman" w:hAnsi="Times New Roman" w:cs="Times New Roman"/>
        </w:rPr>
        <w:t>y_render = y₀ + s(t)(y₁ − y₀),    0 ≤ s(t) ≤ 1</w:t>
      </w:r>
    </w:p>
    <w:p w14:paraId="69932A80" w14:textId="12F7D18C" w:rsidR="00DF21A3" w:rsidRPr="003A575D" w:rsidRDefault="005435EA">
      <w:pPr>
        <w:rPr>
          <w:rFonts w:ascii="Times New Roman" w:hAnsi="Times New Roman" w:cs="Times New Roman"/>
          <w:lang w:val="es-CO"/>
        </w:rPr>
      </w:pPr>
      <w:r w:rsidRPr="003A575D">
        <w:rPr>
          <w:rFonts w:ascii="Times New Roman" w:hAnsi="Times New Roman" w:cs="Times New Roman"/>
          <w:lang w:val="es-CO"/>
        </w:rPr>
        <w:t>s(t) representa el progreso entre la celda de origen y la celda destino.</w:t>
      </w:r>
      <w:r w:rsidR="00E7042F">
        <w:rPr>
          <w:rFonts w:ascii="Times New Roman" w:hAnsi="Times New Roman" w:cs="Times New Roman"/>
          <w:lang w:val="es-CO"/>
        </w:rPr>
        <w:t xml:space="preserve"> La matriz se actualiza antes de que complete la traslación para evitar que la ocupe otra, pero tiene que esperar que se termine esta traslación visual antes de decidir el siguiente movimiento. Esto para mantener coherencia.</w:t>
      </w:r>
    </w:p>
    <w:p w14:paraId="4DD25581"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7. Fuego y propagación ambiental</w:t>
      </w:r>
    </w:p>
    <w:p w14:paraId="19270A03"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Fuego es un estado sobre Tierra. Piedra y Agua son no combustibles y bloquean su propagación. La secuencia principal es:</w:t>
      </w:r>
    </w:p>
    <w:p w14:paraId="09B7C7E5"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TIERRA + combustible → FUEGO → CENIZA</w:t>
      </w:r>
    </w:p>
    <w:p w14:paraId="6A7C5582"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7.1. Probabilidad direccional</w:t>
      </w:r>
    </w:p>
    <w:p w14:paraId="3EE95AB5"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 siguiente regla es una propuesta de diseño inspirada en modelos de fuego mediante autómatas celulares; no debe presentarse como una ecuación universal.</w:t>
      </w:r>
    </w:p>
    <w:p w14:paraId="19499C9C"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P_ignición = clamp[P_base · (1 + cV cos(</w:t>
      </w:r>
      <w:r w:rsidRPr="003A575D">
        <w:rPr>
          <w:rFonts w:ascii="Times New Roman" w:hAnsi="Times New Roman" w:cs="Times New Roman"/>
        </w:rPr>
        <w:t>θ</w:t>
      </w:r>
      <w:r w:rsidRPr="003A575D">
        <w:rPr>
          <w:rFonts w:ascii="Times New Roman" w:hAnsi="Times New Roman" w:cs="Times New Roman"/>
          <w:lang w:val="es-CO"/>
        </w:rPr>
        <w:t>)), 0, 1]</w:t>
      </w:r>
    </w:p>
    <w:p w14:paraId="3809D1C2"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 xml:space="preserve">P_base es la probabilidad base; V es la intensidad del viento; </w:t>
      </w:r>
      <w:r w:rsidRPr="003A575D">
        <w:rPr>
          <w:rFonts w:ascii="Times New Roman" w:hAnsi="Times New Roman" w:cs="Times New Roman"/>
        </w:rPr>
        <w:t>θ</w:t>
      </w:r>
      <w:r w:rsidRPr="003A575D">
        <w:rPr>
          <w:rFonts w:ascii="Times New Roman" w:hAnsi="Times New Roman" w:cs="Times New Roman"/>
          <w:lang w:val="es-CO"/>
        </w:rPr>
        <w:t xml:space="preserve"> es el ángulo entre el viento y el vecino; c controla la influencia del viento. A favor del viento la probabilidad aumenta; perpendicularmente el efecto es cercano a cero; contra el viento disminuye. clamp limita el resultado al intervalo [0,1].</w:t>
      </w:r>
    </w:p>
    <w:p w14:paraId="6BC0C515"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7.2. Alarma y respuesta</w:t>
      </w:r>
    </w:p>
    <w:p w14:paraId="5D55AD04" w14:textId="03E31E34" w:rsidR="00DF21A3" w:rsidRPr="003A575D" w:rsidRDefault="005435EA">
      <w:pPr>
        <w:rPr>
          <w:rFonts w:ascii="Times New Roman" w:hAnsi="Times New Roman" w:cs="Times New Roman"/>
          <w:lang w:val="es-CO"/>
        </w:rPr>
      </w:pPr>
      <w:r w:rsidRPr="003A575D">
        <w:rPr>
          <w:rFonts w:ascii="Times New Roman" w:hAnsi="Times New Roman" w:cs="Times New Roman"/>
          <w:lang w:val="es-CO"/>
        </w:rPr>
        <w:t xml:space="preserve">Un incendio </w:t>
      </w:r>
      <w:r w:rsidR="00E7042F">
        <w:rPr>
          <w:rFonts w:ascii="Times New Roman" w:hAnsi="Times New Roman" w:cs="Times New Roman"/>
          <w:lang w:val="es-CO"/>
        </w:rPr>
        <w:t>al matar a una hormiga se segrega</w:t>
      </w:r>
      <w:r w:rsidRPr="003A575D">
        <w:rPr>
          <w:rFonts w:ascii="Times New Roman" w:hAnsi="Times New Roman" w:cs="Times New Roman"/>
          <w:lang w:val="es-CO"/>
        </w:rPr>
        <w:t xml:space="preserve"> </w:t>
      </w:r>
      <w:r w:rsidRPr="003A575D">
        <w:rPr>
          <w:rFonts w:ascii="Times New Roman" w:hAnsi="Times New Roman" w:cs="Times New Roman"/>
        </w:rPr>
        <w:t>τ</w:t>
      </w:r>
      <w:r w:rsidRPr="003A575D">
        <w:rPr>
          <w:rFonts w:ascii="Times New Roman" w:hAnsi="Times New Roman" w:cs="Times New Roman"/>
          <w:lang w:val="es-CO"/>
        </w:rPr>
        <w:t xml:space="preserve">_alarma. Las obreras priorizan salir del riesgo y las soldadas </w:t>
      </w:r>
      <w:r w:rsidR="00E7042F">
        <w:rPr>
          <w:rFonts w:ascii="Times New Roman" w:hAnsi="Times New Roman" w:cs="Times New Roman"/>
          <w:lang w:val="es-CO"/>
        </w:rPr>
        <w:t>en algún momento intentarán acercase por el efecto de la dispersión pero en algún momento detectaran que la feromona de alarma supera el umbral y decidirán huir también</w:t>
      </w:r>
      <w:r w:rsidRPr="003A575D">
        <w:rPr>
          <w:rFonts w:ascii="Times New Roman" w:hAnsi="Times New Roman" w:cs="Times New Roman"/>
          <w:lang w:val="es-CO"/>
        </w:rPr>
        <w:t>. Una condición de incendio grave puede activar evacuación del nido. Estas reglas son decisiones de simulación.</w:t>
      </w:r>
    </w:p>
    <w:p w14:paraId="3ADB4BFE"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8. Estado del nido y crecimiento</w:t>
      </w:r>
    </w:p>
    <w:p w14:paraId="09FF2B70"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Nido agrega los recursos entregados por las hormigas y mantiene el estado colectivo del jardín.</w:t>
      </w:r>
    </w:p>
    <w:p w14:paraId="1D322B33"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Mango_nido(t + 1) = Mango_nido(t) + carga_mango</w:t>
      </w:r>
    </w:p>
    <w:p w14:paraId="28B01041"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Pasto_nido(t + 1) = Pasto_nido(t) + carga_pasto</w:t>
      </w:r>
    </w:p>
    <w:p w14:paraId="056C6775"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Bocadillo_nido(t + 1) = Bocadillo_nido(t) + carga_bocadillo</w:t>
      </w:r>
    </w:p>
    <w:p w14:paraId="2AC99ED0"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 xml:space="preserve">si Bocadillo_nido ≥ U_azucar  →  </w:t>
      </w:r>
      <w:r w:rsidRPr="003A575D">
        <w:rPr>
          <w:rFonts w:ascii="Times New Roman" w:hAnsi="Times New Roman" w:cs="Times New Roman"/>
          <w:lang w:val="es-CO"/>
        </w:rPr>
        <w:t>estado_hongo = ESTRESADO</w:t>
      </w:r>
    </w:p>
    <w:p w14:paraId="13DE6AF4"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 xml:space="preserve">Cuando el jardín está ESTRESADO, </w:t>
      </w:r>
      <w:r w:rsidRPr="003A575D">
        <w:rPr>
          <w:rFonts w:ascii="Times New Roman" w:hAnsi="Times New Roman" w:cs="Times New Roman"/>
        </w:rPr>
        <w:t>τ</w:t>
      </w:r>
      <w:r w:rsidRPr="003A575D">
        <w:rPr>
          <w:rFonts w:ascii="Times New Roman" w:hAnsi="Times New Roman" w:cs="Times New Roman"/>
          <w:lang w:val="es-CO"/>
        </w:rPr>
        <w:t>_azucar deja de tener peso para el forrajeo colectivo. Una obrera con energía baja puede utilizarlo para alimentación individual.</w:t>
      </w:r>
    </w:p>
    <w:p w14:paraId="56B9E0DD" w14:textId="77777777" w:rsidR="00DF21A3" w:rsidRPr="003A575D" w:rsidRDefault="005435EA">
      <w:pPr>
        <w:pStyle w:val="Ttulo2"/>
        <w:rPr>
          <w:rFonts w:ascii="Times New Roman" w:hAnsi="Times New Roman" w:cs="Times New Roman"/>
          <w:lang w:val="es-CO"/>
        </w:rPr>
      </w:pPr>
      <w:r w:rsidRPr="003A575D">
        <w:rPr>
          <w:rFonts w:ascii="Times New Roman" w:hAnsi="Times New Roman" w:cs="Times New Roman"/>
          <w:lang w:val="es-CO"/>
        </w:rPr>
        <w:t>8.1. Crecimiento poblacional</w:t>
      </w:r>
    </w:p>
    <w:p w14:paraId="33F47067"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aumento de población se utiliza como proxy de crecimiento y no como reproducción biológica literal. Una regla simple es:</w:t>
      </w:r>
    </w:p>
    <w:p w14:paraId="4388EB65" w14:textId="77777777" w:rsidR="00DF21A3" w:rsidRPr="003A575D" w:rsidRDefault="005435EA">
      <w:pPr>
        <w:pStyle w:val="Ecuacin"/>
        <w:jc w:val="center"/>
        <w:rPr>
          <w:rFonts w:ascii="Times New Roman" w:hAnsi="Times New Roman" w:cs="Times New Roman"/>
          <w:lang w:val="es-CO"/>
        </w:rPr>
      </w:pPr>
      <w:r w:rsidRPr="003A575D">
        <w:rPr>
          <w:rFonts w:ascii="Times New Roman" w:hAnsi="Times New Roman" w:cs="Times New Roman"/>
          <w:lang w:val="es-CO"/>
        </w:rPr>
        <w:t>si recurso_acumulado ≥ U_crecimiento y tiempo ≥ T_crecimiento → población = población + 1</w:t>
      </w:r>
    </w:p>
    <w:p w14:paraId="76BB6292" w14:textId="77777777" w:rsidR="00DF21A3" w:rsidRPr="003A575D" w:rsidRDefault="005435EA">
      <w:pPr>
        <w:pStyle w:val="Ttulo1"/>
        <w:rPr>
          <w:rFonts w:ascii="Times New Roman" w:hAnsi="Times New Roman" w:cs="Times New Roman"/>
        </w:rPr>
      </w:pPr>
      <w:r w:rsidRPr="003A575D">
        <w:rPr>
          <w:rFonts w:ascii="Times New Roman" w:hAnsi="Times New Roman" w:cs="Times New Roman"/>
        </w:rPr>
        <w:t>9. Recursos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DF21A3" w:rsidRPr="003A575D" w14:paraId="3404231E" w14:textId="77777777" w:rsidTr="00E7042F">
        <w:trPr>
          <w:jc w:val="center"/>
        </w:trPr>
        <w:tc>
          <w:tcPr>
            <w:tcW w:w="2351" w:type="dxa"/>
          </w:tcPr>
          <w:p w14:paraId="0DC175ED"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Recurso</w:t>
            </w:r>
          </w:p>
        </w:tc>
        <w:tc>
          <w:tcPr>
            <w:tcW w:w="2351" w:type="dxa"/>
          </w:tcPr>
          <w:p w14:paraId="51D5B460"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Tipo</w:t>
            </w:r>
          </w:p>
        </w:tc>
        <w:tc>
          <w:tcPr>
            <w:tcW w:w="2351" w:type="dxa"/>
          </w:tcPr>
          <w:p w14:paraId="0E75B852"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Destino</w:t>
            </w:r>
          </w:p>
        </w:tc>
        <w:tc>
          <w:tcPr>
            <w:tcW w:w="2351" w:type="dxa"/>
          </w:tcPr>
          <w:p w14:paraId="552CD56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Regla</w:t>
            </w:r>
          </w:p>
        </w:tc>
      </w:tr>
      <w:tr w:rsidR="00DF21A3" w:rsidRPr="003A575D" w14:paraId="5CF89C32" w14:textId="77777777" w:rsidTr="00E7042F">
        <w:trPr>
          <w:jc w:val="center"/>
        </w:trPr>
        <w:tc>
          <w:tcPr>
            <w:tcW w:w="2351" w:type="dxa"/>
            <w:vAlign w:val="center"/>
          </w:tcPr>
          <w:p w14:paraId="1DC4070C"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Pasto</w:t>
            </w:r>
          </w:p>
        </w:tc>
        <w:tc>
          <w:tcPr>
            <w:tcW w:w="2351" w:type="dxa"/>
            <w:vAlign w:val="center"/>
          </w:tcPr>
          <w:p w14:paraId="044F2656"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Material vegetal</w:t>
            </w:r>
          </w:p>
        </w:tc>
        <w:tc>
          <w:tcPr>
            <w:tcW w:w="2351" w:type="dxa"/>
            <w:vAlign w:val="center"/>
          </w:tcPr>
          <w:p w14:paraId="6B7E75F3"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Nido/jardín</w:t>
            </w:r>
          </w:p>
        </w:tc>
        <w:tc>
          <w:tcPr>
            <w:tcW w:w="2351" w:type="dxa"/>
            <w:vAlign w:val="center"/>
          </w:tcPr>
          <w:p w14:paraId="6D7FDAC5"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Forrajeo normal.</w:t>
            </w:r>
          </w:p>
        </w:tc>
      </w:tr>
      <w:tr w:rsidR="00DF21A3" w:rsidRPr="003A575D" w14:paraId="77196C2E" w14:textId="77777777" w:rsidTr="00E7042F">
        <w:trPr>
          <w:jc w:val="center"/>
        </w:trPr>
        <w:tc>
          <w:tcPr>
            <w:tcW w:w="2351" w:type="dxa"/>
            <w:vAlign w:val="center"/>
          </w:tcPr>
          <w:p w14:paraId="488D01E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Mango</w:t>
            </w:r>
          </w:p>
        </w:tc>
        <w:tc>
          <w:tcPr>
            <w:tcW w:w="2351" w:type="dxa"/>
            <w:vAlign w:val="center"/>
          </w:tcPr>
          <w:p w14:paraId="648EEFA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Material vegetal</w:t>
            </w:r>
          </w:p>
        </w:tc>
        <w:tc>
          <w:tcPr>
            <w:tcW w:w="2351" w:type="dxa"/>
            <w:vAlign w:val="center"/>
          </w:tcPr>
          <w:p w14:paraId="5A8CD9B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Nido/jardín</w:t>
            </w:r>
          </w:p>
        </w:tc>
        <w:tc>
          <w:tcPr>
            <w:tcW w:w="2351" w:type="dxa"/>
            <w:vAlign w:val="center"/>
          </w:tcPr>
          <w:p w14:paraId="688951F1"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Prioridad alta.</w:t>
            </w:r>
          </w:p>
        </w:tc>
      </w:tr>
      <w:tr w:rsidR="00DF21A3" w:rsidRPr="003A575D" w14:paraId="55B32442" w14:textId="77777777" w:rsidTr="00E7042F">
        <w:trPr>
          <w:jc w:val="center"/>
        </w:trPr>
        <w:tc>
          <w:tcPr>
            <w:tcW w:w="2351" w:type="dxa"/>
            <w:vAlign w:val="center"/>
          </w:tcPr>
          <w:p w14:paraId="2558148D"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Bocadillo</w:t>
            </w:r>
          </w:p>
        </w:tc>
        <w:tc>
          <w:tcPr>
            <w:tcW w:w="2351" w:type="dxa"/>
            <w:vAlign w:val="center"/>
          </w:tcPr>
          <w:p w14:paraId="3F19382B"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Energético artificial</w:t>
            </w:r>
          </w:p>
        </w:tc>
        <w:tc>
          <w:tcPr>
            <w:tcW w:w="2351" w:type="dxa"/>
            <w:vAlign w:val="center"/>
          </w:tcPr>
          <w:p w14:paraId="458CA662"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Consumo o nido</w:t>
            </w:r>
          </w:p>
        </w:tc>
        <w:tc>
          <w:tcPr>
            <w:tcW w:w="2351" w:type="dxa"/>
            <w:vAlign w:val="center"/>
          </w:tcPr>
          <w:p w14:paraId="3FD7D27F"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Depende del estado del nido y energía.</w:t>
            </w:r>
          </w:p>
        </w:tc>
      </w:tr>
    </w:tbl>
    <w:p w14:paraId="5482D4D0" w14:textId="3849DA5A"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 prioridad del mango se implementa mediante un</w:t>
      </w:r>
      <w:r w:rsidR="00E7042F">
        <w:rPr>
          <w:rFonts w:ascii="Times New Roman" w:hAnsi="Times New Roman" w:cs="Times New Roman"/>
          <w:lang w:val="es-CO"/>
        </w:rPr>
        <w:t xml:space="preserve">a segregación </w:t>
      </w:r>
      <w:r w:rsidRPr="003A575D">
        <w:rPr>
          <w:rFonts w:ascii="Times New Roman" w:hAnsi="Times New Roman" w:cs="Times New Roman"/>
          <w:lang w:val="es-CO"/>
        </w:rPr>
        <w:t>superior</w:t>
      </w:r>
      <w:r w:rsidR="00E7042F">
        <w:rPr>
          <w:rFonts w:ascii="Times New Roman" w:hAnsi="Times New Roman" w:cs="Times New Roman"/>
          <w:lang w:val="es-CO"/>
        </w:rPr>
        <w:t xml:space="preserve"> de feromonas</w:t>
      </w:r>
      <w:r w:rsidRPr="003A575D">
        <w:rPr>
          <w:rFonts w:ascii="Times New Roman" w:hAnsi="Times New Roman" w:cs="Times New Roman"/>
          <w:lang w:val="es-CO"/>
        </w:rPr>
        <w:t>.</w:t>
      </w:r>
    </w:p>
    <w:p w14:paraId="0BB15669" w14:textId="23A573B6" w:rsidR="00BF43E2" w:rsidRPr="00BF43E2" w:rsidRDefault="005435EA" w:rsidP="00BF43E2">
      <w:pPr>
        <w:pStyle w:val="Ttulo1"/>
        <w:rPr>
          <w:rFonts w:ascii="Times New Roman" w:hAnsi="Times New Roman" w:cs="Times New Roman"/>
          <w:lang w:val="es-CO"/>
        </w:rPr>
      </w:pPr>
      <w:r w:rsidRPr="003A575D">
        <w:rPr>
          <w:rFonts w:ascii="Times New Roman" w:hAnsi="Times New Roman" w:cs="Times New Roman"/>
          <w:lang w:val="es-CO"/>
        </w:rPr>
        <w:t>10. Defensa y marabunta</w:t>
      </w:r>
    </w:p>
    <w:p w14:paraId="2D4CA66E" w14:textId="77777777" w:rsidR="00BF43E2" w:rsidRPr="00BF43E2" w:rsidRDefault="00BF43E2" w:rsidP="00BF43E2">
      <w:pPr>
        <w:rPr>
          <w:rFonts w:ascii="Times New Roman" w:hAnsi="Times New Roman" w:cs="Times New Roman"/>
          <w:lang w:val="es-CO"/>
        </w:rPr>
      </w:pPr>
      <w:r w:rsidRPr="00BF43E2">
        <w:rPr>
          <w:rFonts w:ascii="Times New Roman" w:hAnsi="Times New Roman" w:cs="Times New Roman"/>
          <w:lang w:val="es-CO"/>
        </w:rPr>
        <w:t>La interacción entre el enjambre invasor (Marabuntas) y las defensoras (Soldadas) se rige por la lectura cruzada de capas químicas y reglas de colisión asimétricas. Ninguno de estos agentes forrajea; sus algoritmos de selección de movimiento están diseñados para la interceptación y el combate.</w:t>
      </w:r>
    </w:p>
    <w:p w14:paraId="70998AD9" w14:textId="77777777" w:rsidR="00BF43E2" w:rsidRPr="00BF43E2" w:rsidRDefault="00BF43E2" w:rsidP="00434C1A">
      <w:pPr>
        <w:pStyle w:val="Ttulo2"/>
        <w:rPr>
          <w:lang w:val="es-CO"/>
        </w:rPr>
      </w:pPr>
      <w:r w:rsidRPr="00BF43E2">
        <w:rPr>
          <w:lang w:val="es-CO"/>
        </w:rPr>
        <w:t>10.1. Selección de movimiento de la Marabunta (Enjambre)</w:t>
      </w:r>
    </w:p>
    <w:p w14:paraId="4D708C36" w14:textId="632965C6" w:rsidR="00BF43E2" w:rsidRPr="00BF43E2" w:rsidRDefault="00BF43E2" w:rsidP="00BF43E2">
      <w:pPr>
        <w:rPr>
          <w:rFonts w:ascii="Times New Roman" w:hAnsi="Times New Roman" w:cs="Times New Roman"/>
          <w:lang w:val="es-CO"/>
        </w:rPr>
      </w:pPr>
      <w:r w:rsidRPr="00BF43E2">
        <w:rPr>
          <w:rFonts w:ascii="Times New Roman" w:hAnsi="Times New Roman" w:cs="Times New Roman"/>
          <w:lang w:val="es-CO"/>
        </w:rPr>
        <w:t xml:space="preserve">La marabunta utiliza una lógica de rastreo para interceptar a las obreras </w:t>
      </w:r>
      <w:r w:rsidRPr="00BF43E2">
        <w:rPr>
          <w:rFonts w:ascii="Times New Roman" w:hAnsi="Times New Roman" w:cs="Times New Roman"/>
          <w:i/>
          <w:iCs/>
          <w:lang w:val="es-CO"/>
        </w:rPr>
        <w:t>Atta</w:t>
      </w:r>
      <w:r w:rsidRPr="00BF43E2">
        <w:rPr>
          <w:rFonts w:ascii="Times New Roman" w:hAnsi="Times New Roman" w:cs="Times New Roman"/>
          <w:lang w:val="es-CO"/>
        </w:rPr>
        <w:t xml:space="preserve"> y una feromona propia de altísima evaporación para mantenerse cohesionada. Su evaluación para moverse a una celda vecina </w:t>
      </w:r>
      <m:oMath>
        <m:r>
          <w:rPr>
            <w:rFonts w:ascii="Cambria Math" w:hAnsi="Cambria Math" w:cs="Times New Roman"/>
            <w:lang w:val="es-CO"/>
          </w:rPr>
          <m:t>s</m:t>
        </m:r>
      </m:oMath>
      <w:r w:rsidRPr="00BF43E2">
        <w:rPr>
          <w:rFonts w:ascii="Times New Roman" w:hAnsi="Times New Roman" w:cs="Times New Roman"/>
          <w:lang w:val="es-CO"/>
        </w:rPr>
        <w:t xml:space="preserve"> es:</w:t>
      </w:r>
    </w:p>
    <w:p w14:paraId="71BFC450" w14:textId="06E797CA" w:rsidR="00BF43E2" w:rsidRPr="00BF43E2" w:rsidRDefault="005435EA" w:rsidP="00BF43E2">
      <w:pPr>
        <w:rPr>
          <w:rFonts w:ascii="Times New Roman" w:hAnsi="Times New Roman" w:cs="Times New Roman"/>
          <w:lang w:val="es-CO"/>
        </w:rPr>
      </w:pPr>
      <m:oMathPara>
        <m:oMath>
          <m:sSub>
            <m:sSubPr>
              <m:ctrlPr>
                <w:rPr>
                  <w:rFonts w:ascii="Cambria Math" w:hAnsi="Cambria Math" w:cs="Times New Roman"/>
                  <w:lang w:val="es-CO"/>
                </w:rPr>
              </m:ctrlPr>
            </m:sSubPr>
            <m:e>
              <m:r>
                <w:rPr>
                  <w:rFonts w:ascii="Cambria Math" w:hAnsi="Cambria Math" w:cs="Times New Roman"/>
                  <w:lang w:val="es-CO"/>
                </w:rPr>
                <m:t>P</m:t>
              </m:r>
            </m:e>
            <m:sub>
              <m:r>
                <w:rPr>
                  <w:rFonts w:ascii="Cambria Math" w:hAnsi="Cambria Math" w:cs="Times New Roman"/>
                  <w:lang w:val="es-CO"/>
                </w:rPr>
                <m:t>marabunta</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c</m:t>
              </m:r>
            </m:sub>
          </m:sSub>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caza</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p</m:t>
              </m:r>
            </m:sub>
          </m:sSub>
          <m:d>
            <m:dPr>
              <m:ctrlPr>
                <w:rPr>
                  <w:rFonts w:ascii="Cambria Math" w:hAnsi="Cambria Math" w:cs="Times New Roman"/>
                  <w:lang w:val="es-CO"/>
                </w:rPr>
              </m:ctrlPr>
            </m:dPr>
            <m:e>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vegetal</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azucar</m:t>
                  </m:r>
                </m:sub>
              </m:sSub>
            </m:e>
          </m:d>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r</m:t>
              </m:r>
            </m:sub>
          </m:sSub>
          <m:r>
            <w:rPr>
              <w:rFonts w:ascii="Cambria Math" w:hAnsi="Cambria Math" w:cs="Times New Roman"/>
              <w:lang w:val="es-CO"/>
            </w:rPr>
            <m:t>R</m:t>
          </m:r>
        </m:oMath>
      </m:oMathPara>
    </w:p>
    <w:p w14:paraId="64DB22F4" w14:textId="2B75D5B8" w:rsidR="00BF43E2" w:rsidRPr="00BF43E2" w:rsidRDefault="005435EA" w:rsidP="00BF43E2">
      <w:pPr>
        <w:numPr>
          <w:ilvl w:val="0"/>
          <w:numId w:val="10"/>
        </w:numPr>
        <w:rPr>
          <w:rFonts w:ascii="Times New Roman" w:hAnsi="Times New Roman" w:cs="Times New Roman"/>
          <w:lang w:val="es-CO"/>
        </w:rPr>
      </w:pPr>
      <m:oMath>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c</m:t>
            </m:r>
          </m:sub>
        </m:sSub>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caza</m:t>
            </m:r>
          </m:sub>
        </m:sSub>
      </m:oMath>
      <w:r w:rsidR="00BF43E2" w:rsidRPr="00BF43E2">
        <w:rPr>
          <w:rFonts w:ascii="Times New Roman" w:hAnsi="Times New Roman" w:cs="Times New Roman"/>
          <w:b/>
          <w:bCs/>
          <w:lang w:val="es-CO"/>
        </w:rPr>
        <w:t>:</w:t>
      </w:r>
      <w:r w:rsidR="00BF43E2" w:rsidRPr="00BF43E2">
        <w:rPr>
          <w:rFonts w:ascii="Times New Roman" w:hAnsi="Times New Roman" w:cs="Times New Roman"/>
          <w:lang w:val="es-CO"/>
        </w:rPr>
        <w:t xml:space="preserve"> Peso de cohesión del enjambre. Obliga a las marabuntas a caminar juntas simulando una "columna de asalto".</w:t>
      </w:r>
    </w:p>
    <w:p w14:paraId="45D8C814" w14:textId="1CE2E1E4" w:rsidR="00BF43E2" w:rsidRPr="00BF43E2" w:rsidRDefault="005435EA" w:rsidP="00BF43E2">
      <w:pPr>
        <w:numPr>
          <w:ilvl w:val="0"/>
          <w:numId w:val="10"/>
        </w:numPr>
        <w:rPr>
          <w:rFonts w:ascii="Times New Roman" w:hAnsi="Times New Roman" w:cs="Times New Roman"/>
          <w:lang w:val="es-CO"/>
        </w:rPr>
      </w:pPr>
      <m:oMath>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p</m:t>
            </m:r>
          </m:sub>
        </m:sSub>
        <m:d>
          <m:dPr>
            <m:ctrlPr>
              <w:rPr>
                <w:rFonts w:ascii="Cambria Math" w:hAnsi="Cambria Math" w:cs="Times New Roman"/>
                <w:lang w:val="es-CO"/>
              </w:rPr>
            </m:ctrlPr>
          </m:dPr>
          <m:e>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vegetal</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azucar</m:t>
                </m:r>
              </m:sub>
            </m:sSub>
          </m:e>
        </m:d>
      </m:oMath>
      <w:r w:rsidR="00BF43E2" w:rsidRPr="00BF43E2">
        <w:rPr>
          <w:rFonts w:ascii="Times New Roman" w:hAnsi="Times New Roman" w:cs="Times New Roman"/>
          <w:b/>
          <w:bCs/>
          <w:lang w:val="es-CO"/>
        </w:rPr>
        <w:t>:</w:t>
      </w:r>
      <w:r w:rsidR="00BF43E2" w:rsidRPr="00BF43E2">
        <w:rPr>
          <w:rFonts w:ascii="Times New Roman" w:hAnsi="Times New Roman" w:cs="Times New Roman"/>
          <w:lang w:val="es-CO"/>
        </w:rPr>
        <w:t xml:space="preserve"> Peso de persecución de presa. La marabunta "hackea" el mapa leyendo los rastros de las arrieras para emboscar sus rutas principales.</w:t>
      </w:r>
    </w:p>
    <w:p w14:paraId="28806E26" w14:textId="3B0E90FC" w:rsidR="00BF43E2" w:rsidRPr="00BF43E2" w:rsidRDefault="005435EA" w:rsidP="00BF43E2">
      <w:pPr>
        <w:numPr>
          <w:ilvl w:val="0"/>
          <w:numId w:val="10"/>
        </w:numPr>
        <w:rPr>
          <w:rFonts w:ascii="Times New Roman" w:hAnsi="Times New Roman" w:cs="Times New Roman"/>
          <w:lang w:val="es-CO"/>
        </w:rPr>
      </w:pPr>
      <m:oMath>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r</m:t>
            </m:r>
          </m:sub>
        </m:sSub>
        <m:r>
          <w:rPr>
            <w:rFonts w:ascii="Cambria Math" w:hAnsi="Cambria Math" w:cs="Times New Roman"/>
            <w:lang w:val="es-CO"/>
          </w:rPr>
          <m:t>R</m:t>
        </m:r>
      </m:oMath>
      <w:r w:rsidR="00BF43E2" w:rsidRPr="00BF43E2">
        <w:rPr>
          <w:rFonts w:ascii="Times New Roman" w:hAnsi="Times New Roman" w:cs="Times New Roman"/>
          <w:b/>
          <w:bCs/>
          <w:lang w:val="es-CO"/>
        </w:rPr>
        <w:t>:</w:t>
      </w:r>
      <w:r w:rsidR="00BF43E2" w:rsidRPr="00BF43E2">
        <w:rPr>
          <w:rFonts w:ascii="Times New Roman" w:hAnsi="Times New Roman" w:cs="Times New Roman"/>
          <w:lang w:val="es-CO"/>
        </w:rPr>
        <w:t xml:space="preserve"> Variación estocástica (ruido) para permitir que el frente del enjambre explore y no se quede atascado.</w:t>
      </w:r>
    </w:p>
    <w:p w14:paraId="620E7B33" w14:textId="77777777" w:rsidR="00BF43E2" w:rsidRPr="00BF43E2" w:rsidRDefault="00BF43E2" w:rsidP="00434C1A">
      <w:pPr>
        <w:pStyle w:val="Ttulo2"/>
        <w:rPr>
          <w:lang w:val="es-CO"/>
        </w:rPr>
      </w:pPr>
      <w:r w:rsidRPr="00BF43E2">
        <w:rPr>
          <w:lang w:val="es-CO"/>
        </w:rPr>
        <w:t>10.2. Selección de movimiento de la Soldada (Defensa)</w:t>
      </w:r>
    </w:p>
    <w:p w14:paraId="609933BC" w14:textId="77777777" w:rsidR="00BF43E2" w:rsidRPr="00BF43E2" w:rsidRDefault="00BF43E2" w:rsidP="00BF43E2">
      <w:pPr>
        <w:rPr>
          <w:rFonts w:ascii="Times New Roman" w:hAnsi="Times New Roman" w:cs="Times New Roman"/>
          <w:lang w:val="es-CO"/>
        </w:rPr>
      </w:pPr>
      <w:r w:rsidRPr="00BF43E2">
        <w:rPr>
          <w:rFonts w:ascii="Times New Roman" w:hAnsi="Times New Roman" w:cs="Times New Roman"/>
          <w:lang w:val="es-CO"/>
        </w:rPr>
        <w:t>Las soldadas de la colonia ignoran las rutas de comida. Su propósito es patrullar y dirigirse hacia las zonas de conflicto minimizando el daño por desastres ambientales:</w:t>
      </w:r>
    </w:p>
    <w:p w14:paraId="706295D3" w14:textId="5B6B5C02" w:rsidR="00BF43E2" w:rsidRPr="00BF43E2" w:rsidRDefault="005435EA" w:rsidP="00BF43E2">
      <w:pPr>
        <w:rPr>
          <w:rFonts w:ascii="Times New Roman" w:hAnsi="Times New Roman" w:cs="Times New Roman"/>
          <w:lang w:val="es-CO"/>
        </w:rPr>
      </w:pPr>
      <m:oMathPara>
        <m:oMath>
          <m:sSub>
            <m:sSubPr>
              <m:ctrlPr>
                <w:rPr>
                  <w:rFonts w:ascii="Cambria Math" w:hAnsi="Cambria Math" w:cs="Times New Roman"/>
                  <w:lang w:val="es-CO"/>
                </w:rPr>
              </m:ctrlPr>
            </m:sSubPr>
            <m:e>
              <m:r>
                <w:rPr>
                  <w:rFonts w:ascii="Cambria Math" w:hAnsi="Cambria Math" w:cs="Times New Roman"/>
                  <w:lang w:val="es-CO"/>
                </w:rPr>
                <m:t>P</m:t>
              </m:r>
            </m:e>
            <m:sub>
              <m:r>
                <w:rPr>
                  <w:rFonts w:ascii="Cambria Math" w:hAnsi="Cambria Math" w:cs="Times New Roman"/>
                  <w:lang w:val="es-CO"/>
                </w:rPr>
                <m:t>soldada</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al</m:t>
              </m:r>
            </m:sub>
          </m:sSub>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alarma</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f</m:t>
              </m:r>
            </m:sub>
          </m:sSub>
          <m:sSub>
            <m:sSubPr>
              <m:ctrlPr>
                <w:rPr>
                  <w:rFonts w:ascii="Cambria Math" w:hAnsi="Cambria Math" w:cs="Times New Roman"/>
                  <w:lang w:val="es-CO"/>
                </w:rPr>
              </m:ctrlPr>
            </m:sSubPr>
            <m:e>
              <m:r>
                <w:rPr>
                  <w:rFonts w:ascii="Cambria Math" w:hAnsi="Cambria Math" w:cs="Times New Roman"/>
                  <w:lang w:val="es-CO"/>
                </w:rPr>
                <m:t>R</m:t>
              </m:r>
            </m:e>
            <m:sub>
              <m:r>
                <w:rPr>
                  <w:rFonts w:ascii="Cambria Math" w:hAnsi="Cambria Math" w:cs="Times New Roman"/>
                  <w:lang w:val="es-CO"/>
                </w:rPr>
                <m:t>fuego</m:t>
              </m:r>
            </m:sub>
          </m:sSub>
          <m:r>
            <w:rPr>
              <w:rFonts w:ascii="Cambria Math" w:hAnsi="Cambria Math" w:cs="Times New Roman"/>
              <w:lang w:val="es-CO"/>
            </w:rPr>
            <m:t>+</m:t>
          </m:r>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r</m:t>
              </m:r>
            </m:sub>
          </m:sSub>
          <m:r>
            <w:rPr>
              <w:rFonts w:ascii="Cambria Math" w:hAnsi="Cambria Math" w:cs="Times New Roman"/>
              <w:lang w:val="es-CO"/>
            </w:rPr>
            <m:t>R</m:t>
          </m:r>
        </m:oMath>
      </m:oMathPara>
    </w:p>
    <w:p w14:paraId="111ABA63" w14:textId="154C269D" w:rsidR="00BF43E2" w:rsidRPr="00BF43E2" w:rsidRDefault="005435EA" w:rsidP="00BF43E2">
      <w:pPr>
        <w:numPr>
          <w:ilvl w:val="0"/>
          <w:numId w:val="11"/>
        </w:numPr>
        <w:rPr>
          <w:rFonts w:ascii="Times New Roman" w:hAnsi="Times New Roman" w:cs="Times New Roman"/>
          <w:lang w:val="es-CO"/>
        </w:rPr>
      </w:pPr>
      <m:oMath>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al</m:t>
            </m:r>
          </m:sub>
        </m:sSub>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alarma</m:t>
            </m:r>
          </m:sub>
        </m:sSub>
      </m:oMath>
      <w:r w:rsidR="00BF43E2" w:rsidRPr="00BF43E2">
        <w:rPr>
          <w:rFonts w:ascii="Times New Roman" w:hAnsi="Times New Roman" w:cs="Times New Roman"/>
          <w:b/>
          <w:bCs/>
          <w:lang w:val="es-CO"/>
        </w:rPr>
        <w:t>:</w:t>
      </w:r>
      <w:r w:rsidR="00BF43E2" w:rsidRPr="00BF43E2">
        <w:rPr>
          <w:rFonts w:ascii="Times New Roman" w:hAnsi="Times New Roman" w:cs="Times New Roman"/>
          <w:lang w:val="es-CO"/>
        </w:rPr>
        <w:t xml:space="preserve"> Peso de atracción al peligro. Las soldadas escalan el gradiente químico de estrés dejado por las obreras asesinadas para llegar al epicentro del ataque.</w:t>
      </w:r>
    </w:p>
    <w:p w14:paraId="496D2FD2" w14:textId="482B9806" w:rsidR="00BF43E2" w:rsidRPr="00BF43E2" w:rsidRDefault="005435EA" w:rsidP="00BF43E2">
      <w:pPr>
        <w:numPr>
          <w:ilvl w:val="0"/>
          <w:numId w:val="11"/>
        </w:numPr>
        <w:rPr>
          <w:rFonts w:ascii="Times New Roman" w:hAnsi="Times New Roman" w:cs="Times New Roman"/>
          <w:lang w:val="es-CO"/>
        </w:rPr>
      </w:pPr>
      <m:oMath>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f</m:t>
            </m:r>
          </m:sub>
        </m:sSub>
        <m:sSub>
          <m:sSubPr>
            <m:ctrlPr>
              <w:rPr>
                <w:rFonts w:ascii="Cambria Math" w:hAnsi="Cambria Math" w:cs="Times New Roman"/>
                <w:lang w:val="es-CO"/>
              </w:rPr>
            </m:ctrlPr>
          </m:sSubPr>
          <m:e>
            <m:r>
              <w:rPr>
                <w:rFonts w:ascii="Cambria Math" w:hAnsi="Cambria Math" w:cs="Times New Roman"/>
                <w:lang w:val="es-CO"/>
              </w:rPr>
              <m:t>R</m:t>
            </m:r>
          </m:e>
          <m:sub>
            <m:r>
              <w:rPr>
                <w:rFonts w:ascii="Cambria Math" w:hAnsi="Cambria Math" w:cs="Times New Roman"/>
                <w:lang w:val="es-CO"/>
              </w:rPr>
              <m:t>fuego</m:t>
            </m:r>
          </m:sub>
        </m:sSub>
      </m:oMath>
      <w:r w:rsidR="00BF43E2" w:rsidRPr="00BF43E2">
        <w:rPr>
          <w:rFonts w:ascii="Times New Roman" w:hAnsi="Times New Roman" w:cs="Times New Roman"/>
          <w:b/>
          <w:bCs/>
          <w:lang w:val="es-CO"/>
        </w:rPr>
        <w:t>:</w:t>
      </w:r>
      <w:r w:rsidR="00BF43E2" w:rsidRPr="00BF43E2">
        <w:rPr>
          <w:rFonts w:ascii="Times New Roman" w:hAnsi="Times New Roman" w:cs="Times New Roman"/>
          <w:lang w:val="es-CO"/>
        </w:rPr>
        <w:t xml:space="preserve"> Penalización por fuego. Si la alarma crítica es por un incendio, el valor negativo de </w:t>
      </w:r>
      <m:oMath>
        <m:sSub>
          <m:sSubPr>
            <m:ctrlPr>
              <w:rPr>
                <w:rFonts w:ascii="Cambria Math" w:hAnsi="Cambria Math" w:cs="Times New Roman"/>
                <w:lang w:val="es-CO"/>
              </w:rPr>
            </m:ctrlPr>
          </m:sSubPr>
          <m:e>
            <m:r>
              <w:rPr>
                <w:rFonts w:ascii="Cambria Math" w:hAnsi="Cambria Math" w:cs="Times New Roman"/>
                <w:lang w:val="es-CO"/>
              </w:rPr>
              <m:t>w</m:t>
            </m:r>
          </m:e>
          <m:sub>
            <m:r>
              <w:rPr>
                <w:rFonts w:ascii="Cambria Math" w:hAnsi="Cambria Math" w:cs="Times New Roman"/>
                <w:lang w:val="es-CO"/>
              </w:rPr>
              <m:t>f</m:t>
            </m:r>
          </m:sub>
        </m:sSub>
      </m:oMath>
      <w:r w:rsidR="00BF43E2" w:rsidRPr="00BF43E2">
        <w:rPr>
          <w:rFonts w:ascii="Times New Roman" w:hAnsi="Times New Roman" w:cs="Times New Roman"/>
          <w:lang w:val="es-CO"/>
        </w:rPr>
        <w:t xml:space="preserve"> sobreescribe la atracción, forzando a la soldada a evacuar en lugar de pelear.</w:t>
      </w:r>
    </w:p>
    <w:p w14:paraId="7CD06C8B" w14:textId="77777777" w:rsidR="00BF43E2" w:rsidRPr="00BF43E2" w:rsidRDefault="00BF43E2" w:rsidP="00434C1A">
      <w:pPr>
        <w:pStyle w:val="Ttulo2"/>
        <w:rPr>
          <w:lang w:val="es-CO"/>
        </w:rPr>
      </w:pPr>
      <w:r w:rsidRPr="00BF43E2">
        <w:rPr>
          <w:lang w:val="es-CO"/>
        </w:rPr>
        <w:t>10.3. Resolución de Colisiones (Combate Asimétrico)</w:t>
      </w:r>
    </w:p>
    <w:p w14:paraId="62E107DB" w14:textId="77777777" w:rsidR="00BF43E2" w:rsidRPr="00BF43E2" w:rsidRDefault="00BF43E2" w:rsidP="00BF43E2">
      <w:pPr>
        <w:rPr>
          <w:rFonts w:ascii="Times New Roman" w:hAnsi="Times New Roman" w:cs="Times New Roman"/>
          <w:lang w:val="es-CO"/>
        </w:rPr>
      </w:pPr>
      <w:r w:rsidRPr="00BF43E2">
        <w:rPr>
          <w:rFonts w:ascii="Times New Roman" w:hAnsi="Times New Roman" w:cs="Times New Roman"/>
          <w:lang w:val="es-CO"/>
        </w:rPr>
        <w:t>El combate no utiliza tiradas de dados, sino desgaste matemático por superposición en la celda:</w:t>
      </w:r>
    </w:p>
    <w:p w14:paraId="6DF74408" w14:textId="2B16456A" w:rsidR="00BF43E2" w:rsidRPr="00BF43E2" w:rsidRDefault="00BF43E2" w:rsidP="00BF43E2">
      <w:pPr>
        <w:numPr>
          <w:ilvl w:val="0"/>
          <w:numId w:val="12"/>
        </w:numPr>
        <w:rPr>
          <w:rFonts w:ascii="Times New Roman" w:hAnsi="Times New Roman" w:cs="Times New Roman"/>
          <w:lang w:val="es-CO"/>
        </w:rPr>
      </w:pPr>
      <w:r w:rsidRPr="00BF43E2">
        <w:rPr>
          <w:rFonts w:ascii="Times New Roman" w:hAnsi="Times New Roman" w:cs="Times New Roman"/>
          <w:b/>
          <w:bCs/>
          <w:lang w:val="es-CO"/>
        </w:rPr>
        <w:t>Depredación:</w:t>
      </w:r>
      <w:r w:rsidRPr="00BF43E2">
        <w:rPr>
          <w:rFonts w:ascii="Times New Roman" w:hAnsi="Times New Roman" w:cs="Times New Roman"/>
          <w:lang w:val="es-CO"/>
        </w:rPr>
        <w:t xml:space="preserve"> Si una Marabunta (1 HP) entra en la celda de una Obrera </w:t>
      </w:r>
      <w:r w:rsidRPr="00BF43E2">
        <w:rPr>
          <w:rFonts w:ascii="Times New Roman" w:hAnsi="Times New Roman" w:cs="Times New Roman"/>
          <w:i/>
          <w:iCs/>
          <w:lang w:val="es-CO"/>
        </w:rPr>
        <w:t>Atta</w:t>
      </w:r>
      <w:r w:rsidRPr="00BF43E2">
        <w:rPr>
          <w:rFonts w:ascii="Times New Roman" w:hAnsi="Times New Roman" w:cs="Times New Roman"/>
          <w:lang w:val="es-CO"/>
        </w:rPr>
        <w:t xml:space="preserve">, la Obrera es eliminada instantáneamente y el autómata inyecta un valor máximo en la capa </w:t>
      </w:r>
      <m:oMath>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alarma</m:t>
            </m:r>
          </m:sub>
        </m:sSub>
      </m:oMath>
      <w:r w:rsidRPr="00BF43E2">
        <w:rPr>
          <w:rFonts w:ascii="Times New Roman" w:hAnsi="Times New Roman" w:cs="Times New Roman"/>
          <w:lang w:val="es-CO"/>
        </w:rPr>
        <w:t xml:space="preserve"> de esa coordenada.</w:t>
      </w:r>
    </w:p>
    <w:p w14:paraId="41F9E130" w14:textId="26E49AB3" w:rsidR="00BF43E2" w:rsidRPr="00BF43E2" w:rsidRDefault="00BF43E2" w:rsidP="00BF43E2">
      <w:pPr>
        <w:numPr>
          <w:ilvl w:val="0"/>
          <w:numId w:val="12"/>
        </w:numPr>
        <w:rPr>
          <w:rFonts w:ascii="Times New Roman" w:hAnsi="Times New Roman" w:cs="Times New Roman"/>
          <w:lang w:val="es-CO"/>
        </w:rPr>
      </w:pPr>
      <w:r w:rsidRPr="00BF43E2">
        <w:rPr>
          <w:rFonts w:ascii="Times New Roman" w:hAnsi="Times New Roman" w:cs="Times New Roman"/>
          <w:b/>
          <w:bCs/>
          <w:lang w:val="es-CO"/>
        </w:rPr>
        <w:t>Defensa:</w:t>
      </w:r>
      <w:r w:rsidRPr="00BF43E2">
        <w:rPr>
          <w:rFonts w:ascii="Times New Roman" w:hAnsi="Times New Roman" w:cs="Times New Roman"/>
          <w:lang w:val="es-CO"/>
        </w:rPr>
        <w:t xml:space="preserve"> Si una Soldada </w:t>
      </w:r>
      <w:r w:rsidRPr="00BF43E2">
        <w:rPr>
          <w:rFonts w:ascii="Times New Roman" w:hAnsi="Times New Roman" w:cs="Times New Roman"/>
          <w:i/>
          <w:iCs/>
          <w:lang w:val="es-CO"/>
        </w:rPr>
        <w:t>Atta</w:t>
      </w:r>
      <w:r w:rsidRPr="00BF43E2">
        <w:rPr>
          <w:rFonts w:ascii="Times New Roman" w:hAnsi="Times New Roman" w:cs="Times New Roman"/>
          <w:lang w:val="es-CO"/>
        </w:rPr>
        <w:t xml:space="preserve"> (5 HP) intercepta a una Marabunta, la Marabunta es eliminada de la matriz. La Soldada reduce su variable interna </w:t>
      </w:r>
      <m:oMath>
        <m:r>
          <w:rPr>
            <w:rFonts w:ascii="Cambria Math" w:hAnsi="Cambria Math" w:cs="Times New Roman"/>
            <w:lang w:val="es-CO"/>
          </w:rPr>
          <m:t>HP</m:t>
        </m:r>
      </m:oMath>
      <w:r w:rsidRPr="00BF43E2">
        <w:rPr>
          <w:rFonts w:ascii="Times New Roman" w:hAnsi="Times New Roman" w:cs="Times New Roman"/>
          <w:lang w:val="es-CO"/>
        </w:rPr>
        <w:t xml:space="preserve"> en </w:t>
      </w:r>
      <m:oMath>
        <m:r>
          <w:rPr>
            <w:rFonts w:ascii="Cambria Math" w:hAnsi="Cambria Math" w:cs="Times New Roman"/>
            <w:lang w:val="es-CO"/>
          </w:rPr>
          <m:t>1</m:t>
        </m:r>
      </m:oMath>
      <w:r w:rsidRPr="00BF43E2">
        <w:rPr>
          <w:rFonts w:ascii="Times New Roman" w:hAnsi="Times New Roman" w:cs="Times New Roman"/>
          <w:lang w:val="es-CO"/>
        </w:rPr>
        <w:t xml:space="preserve">. Si la Soldada llega a </w:t>
      </w:r>
      <m:oMath>
        <m:r>
          <w:rPr>
            <w:rFonts w:ascii="Cambria Math" w:hAnsi="Cambria Math" w:cs="Times New Roman"/>
            <w:lang w:val="es-CO"/>
          </w:rPr>
          <m:t>0</m:t>
        </m:r>
      </m:oMath>
      <w:r w:rsidRPr="00BF43E2">
        <w:rPr>
          <w:rFonts w:ascii="Times New Roman" w:hAnsi="Times New Roman" w:cs="Times New Roman"/>
          <w:lang w:val="es-CO"/>
        </w:rPr>
        <w:t xml:space="preserve"> HP, es eliminada. Esto obliga matemáticamente a las marabuntas a utilizar la densidad de su enjambre (</w:t>
      </w:r>
      <m:oMath>
        <m:sSub>
          <m:sSubPr>
            <m:ctrlPr>
              <w:rPr>
                <w:rFonts w:ascii="Cambria Math" w:hAnsi="Cambria Math" w:cs="Times New Roman"/>
                <w:lang w:val="es-CO"/>
              </w:rPr>
            </m:ctrlPr>
          </m:sSubPr>
          <m:e>
            <m:r>
              <w:rPr>
                <w:rFonts w:ascii="Cambria Math" w:hAnsi="Cambria Math" w:cs="Times New Roman"/>
                <w:lang w:val="es-CO"/>
              </w:rPr>
              <m:t>τ</m:t>
            </m:r>
          </m:e>
          <m:sub>
            <m:r>
              <w:rPr>
                <w:rFonts w:ascii="Cambria Math" w:hAnsi="Cambria Math" w:cs="Times New Roman"/>
                <w:lang w:val="es-CO"/>
              </w:rPr>
              <m:t>caza</m:t>
            </m:r>
          </m:sub>
        </m:sSub>
      </m:oMath>
      <w:r w:rsidRPr="00BF43E2">
        <w:rPr>
          <w:rFonts w:ascii="Times New Roman" w:hAnsi="Times New Roman" w:cs="Times New Roman"/>
          <w:lang w:val="es-CO"/>
        </w:rPr>
        <w:t>) para abrumar a los tanques defensores mediante múltiples colisiones sucesivas.</w:t>
      </w:r>
    </w:p>
    <w:p w14:paraId="4E33FBD9" w14:textId="77777777" w:rsidR="009439AB" w:rsidRDefault="009439AB" w:rsidP="009439AB">
      <w:pPr>
        <w:pStyle w:val="Ttulo2"/>
        <w:rPr>
          <w:lang w:val="es-CO"/>
        </w:rPr>
      </w:pPr>
      <w:r w:rsidRPr="009439AB">
        <w:rPr>
          <w:lang w:val="es-CO"/>
        </w:rPr>
        <w:t>10.4. Generación y entrada al mapa (Spawn)</w:t>
      </w:r>
    </w:p>
    <w:p w14:paraId="2062229A" w14:textId="27A709E9" w:rsidR="00DF21A3" w:rsidRPr="009439AB" w:rsidRDefault="009439AB">
      <w:pPr>
        <w:rPr>
          <w:rFonts w:ascii="Times New Roman" w:hAnsi="Times New Roman" w:cs="Times New Roman"/>
          <w:lang w:val="es-CO"/>
        </w:rPr>
      </w:pPr>
      <w:r w:rsidRPr="009439AB">
        <w:rPr>
          <w:rFonts w:ascii="Times New Roman" w:hAnsi="Times New Roman" w:cs="Times New Roman"/>
          <w:lang w:val="es-CO"/>
        </w:rPr>
        <w:t xml:space="preserve"> A diferencia de las </w:t>
      </w:r>
      <w:r w:rsidRPr="009439AB">
        <w:rPr>
          <w:rFonts w:ascii="Times New Roman" w:hAnsi="Times New Roman" w:cs="Times New Roman"/>
          <w:i/>
          <w:iCs/>
          <w:lang w:val="es-CO"/>
        </w:rPr>
        <w:t>Atta</w:t>
      </w:r>
      <w:r w:rsidRPr="009439AB">
        <w:rPr>
          <w:rFonts w:ascii="Times New Roman" w:hAnsi="Times New Roman" w:cs="Times New Roman"/>
          <w:lang w:val="es-CO"/>
        </w:rPr>
        <w:t>, el enjambre de marabuntas no cuenta con un nido en la cuadrícula. Se generan dinámicamente en los bordes del mapa (generación procedural o activada por el jugador en Modo Dios) en ráfagas masivas (ej. 30 a 50 unidades simultáneas). Esto simula la intercepción de una "columna de asalto" nómada entrando al territorio del autómata celular.</w:t>
      </w:r>
    </w:p>
    <w:p w14:paraId="6FD624CA"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11. Modo Dios</w:t>
      </w:r>
    </w:p>
    <w:p w14:paraId="054E5817"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jugador modifica el ambiente sin controlar directamente a una hormiga.</w:t>
      </w:r>
    </w:p>
    <w:p w14:paraId="299623D4"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Colocar pasto, mango y bocadillo.</w:t>
      </w:r>
    </w:p>
    <w:p w14:paraId="7FE93BB3"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Crear obstáculos de piedra y agua.</w:t>
      </w:r>
    </w:p>
    <w:p w14:paraId="31A4515E"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Iniciar fuego.</w:t>
      </w:r>
    </w:p>
    <w:p w14:paraId="07D2490F"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Modificar dirección o intensidad del viento.</w:t>
      </w:r>
    </w:p>
    <w:p w14:paraId="294989FC"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Provocar perturbaciones.</w:t>
      </w:r>
    </w:p>
    <w:p w14:paraId="053F519B"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Consultar estadísticas de población, recursos, feromonas y fuego.</w:t>
      </w:r>
    </w:p>
    <w:p w14:paraId="692A5E9A"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12. Representación gráfica</w:t>
      </w:r>
    </w:p>
    <w:p w14:paraId="197C3C19"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Todos los sprites de hormigas y tiles principales utilizan un marco de 32 × 32 píxeles. Las castas pequeñas conservan el mismo marco y dejan más píxeles libres dentro de él.</w:t>
      </w:r>
    </w:p>
    <w:p w14:paraId="4E1A521D"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Obreras: pequeñas dentro de 32 × 32 px.</w:t>
      </w:r>
    </w:p>
    <w:p w14:paraId="62CD03DD"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Soldadas: mayores dentro de 32 × 32 px.</w:t>
      </w:r>
    </w:p>
    <w:p w14:paraId="6E1A339D"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Marabunta: tamaño general comparable al de una obrera, con mandíbulas grandes.</w:t>
      </w:r>
    </w:p>
    <w:p w14:paraId="7E3AF150"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Tiles: 32 × 32 px.</w:t>
      </w:r>
    </w:p>
    <w:p w14:paraId="36487DD4" w14:textId="48FABD21"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 xml:space="preserve">Vista pixel-art oblicua/cámara </w:t>
      </w:r>
      <w:r w:rsidR="00BF43E2">
        <w:rPr>
          <w:rFonts w:ascii="Times New Roman" w:hAnsi="Times New Roman" w:cs="Times New Roman"/>
          <w:lang w:val="es-CO"/>
        </w:rPr>
        <w:t>alta</w:t>
      </w:r>
      <w:r w:rsidRPr="003A575D">
        <w:rPr>
          <w:rFonts w:ascii="Times New Roman" w:hAnsi="Times New Roman" w:cs="Times New Roman"/>
          <w:lang w:val="es-CO"/>
        </w:rPr>
        <w:t xml:space="preserve">, denominada por el equipo como </w:t>
      </w:r>
      <w:r w:rsidR="00BF43E2">
        <w:rPr>
          <w:rFonts w:ascii="Times New Roman" w:hAnsi="Times New Roman" w:cs="Times New Roman"/>
          <w:lang w:val="es-CO"/>
        </w:rPr>
        <w:t>plano picad</w:t>
      </w:r>
      <w:r w:rsidRPr="003A575D">
        <w:rPr>
          <w:rFonts w:ascii="Times New Roman" w:hAnsi="Times New Roman" w:cs="Times New Roman"/>
          <w:lang w:val="es-CO"/>
        </w:rPr>
        <w:t>o.</w:t>
      </w:r>
    </w:p>
    <w:p w14:paraId="160FF9EC" w14:textId="369916CF" w:rsidR="00DF21A3" w:rsidRPr="003A575D" w:rsidRDefault="00BF43E2">
      <w:pPr>
        <w:rPr>
          <w:rFonts w:ascii="Times New Roman" w:hAnsi="Times New Roman" w:cs="Times New Roman"/>
          <w:lang w:val="es-CO"/>
        </w:rPr>
      </w:pPr>
      <w:r>
        <w:rPr>
          <w:rFonts w:ascii="Times New Roman" w:hAnsi="Times New Roman" w:cs="Times New Roman"/>
          <w:lang w:val="es-CO"/>
        </w:rPr>
        <w:t>Las feromonas se muestran como colores con cierta transparencia, esta indica que tanto hay de la feromona y este color estará debajo de la hormiga y otro objetos, pero encima de la tierra</w:t>
      </w:r>
      <w:r w:rsidRPr="003A575D">
        <w:rPr>
          <w:rFonts w:ascii="Times New Roman" w:hAnsi="Times New Roman" w:cs="Times New Roman"/>
          <w:lang w:val="es-CO"/>
        </w:rPr>
        <w:t>.</w:t>
      </w:r>
      <w:r>
        <w:rPr>
          <w:rFonts w:ascii="Times New Roman" w:hAnsi="Times New Roman" w:cs="Times New Roman"/>
          <w:lang w:val="es-CO"/>
        </w:rPr>
        <w:t xml:space="preserve"> Es un color diferente para cada feromona.</w:t>
      </w:r>
    </w:p>
    <w:p w14:paraId="7DF38648" w14:textId="77777777" w:rsidR="00DF21A3" w:rsidRPr="003A575D" w:rsidRDefault="005435EA">
      <w:pPr>
        <w:pStyle w:val="Ttulo1"/>
        <w:rPr>
          <w:rFonts w:ascii="Times New Roman" w:hAnsi="Times New Roman" w:cs="Times New Roman"/>
        </w:rPr>
      </w:pPr>
      <w:r w:rsidRPr="003A575D">
        <w:rPr>
          <w:rFonts w:ascii="Times New Roman" w:hAnsi="Times New Roman" w:cs="Times New Roman"/>
        </w:rPr>
        <w:t>13. Arquitectura del programa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DF21A3" w:rsidRPr="003A575D" w14:paraId="55CBF30C" w14:textId="77777777" w:rsidTr="00BF43E2">
        <w:trPr>
          <w:jc w:val="center"/>
        </w:trPr>
        <w:tc>
          <w:tcPr>
            <w:tcW w:w="3135" w:type="dxa"/>
          </w:tcPr>
          <w:p w14:paraId="0273772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Módulo</w:t>
            </w:r>
          </w:p>
        </w:tc>
        <w:tc>
          <w:tcPr>
            <w:tcW w:w="3135" w:type="dxa"/>
          </w:tcPr>
          <w:p w14:paraId="22AF353D"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Responsabilidad</w:t>
            </w:r>
          </w:p>
        </w:tc>
        <w:tc>
          <w:tcPr>
            <w:tcW w:w="3135" w:type="dxa"/>
          </w:tcPr>
          <w:p w14:paraId="369A3ABB"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Datos</w:t>
            </w:r>
          </w:p>
        </w:tc>
      </w:tr>
      <w:tr w:rsidR="00DF21A3" w:rsidRPr="003A575D" w14:paraId="5689A89E" w14:textId="77777777" w:rsidTr="00BF43E2">
        <w:trPr>
          <w:jc w:val="center"/>
        </w:trPr>
        <w:tc>
          <w:tcPr>
            <w:tcW w:w="3135" w:type="dxa"/>
            <w:vAlign w:val="center"/>
          </w:tcPr>
          <w:p w14:paraId="0C37E86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Mapa / CA</w:t>
            </w:r>
          </w:p>
        </w:tc>
        <w:tc>
          <w:tcPr>
            <w:tcW w:w="3135" w:type="dxa"/>
            <w:vAlign w:val="center"/>
          </w:tcPr>
          <w:p w14:paraId="57DB977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Terreno y estados</w:t>
            </w:r>
          </w:p>
        </w:tc>
        <w:tc>
          <w:tcPr>
            <w:tcW w:w="3135" w:type="dxa"/>
            <w:vAlign w:val="center"/>
          </w:tcPr>
          <w:p w14:paraId="1E4EF7EB"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Matriz de celdas</w:t>
            </w:r>
          </w:p>
        </w:tc>
      </w:tr>
      <w:tr w:rsidR="00DF21A3" w:rsidRPr="003A575D" w14:paraId="1D53E441" w14:textId="77777777" w:rsidTr="00BF43E2">
        <w:trPr>
          <w:jc w:val="center"/>
        </w:trPr>
        <w:tc>
          <w:tcPr>
            <w:tcW w:w="3135" w:type="dxa"/>
            <w:vAlign w:val="center"/>
          </w:tcPr>
          <w:p w14:paraId="7A16A2B7"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Feromonas</w:t>
            </w:r>
          </w:p>
        </w:tc>
        <w:tc>
          <w:tcPr>
            <w:tcW w:w="3135" w:type="dxa"/>
            <w:vAlign w:val="center"/>
          </w:tcPr>
          <w:p w14:paraId="516D4735"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Difusión, evaporación y viento</w:t>
            </w:r>
          </w:p>
        </w:tc>
        <w:tc>
          <w:tcPr>
            <w:tcW w:w="3135" w:type="dxa"/>
            <w:vAlign w:val="center"/>
          </w:tcPr>
          <w:p w14:paraId="6851987D"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Matrices τ</w:t>
            </w:r>
          </w:p>
        </w:tc>
      </w:tr>
      <w:tr w:rsidR="00DF21A3" w:rsidRPr="003A575D" w14:paraId="0435E63C" w14:textId="77777777" w:rsidTr="00BF43E2">
        <w:trPr>
          <w:jc w:val="center"/>
        </w:trPr>
        <w:tc>
          <w:tcPr>
            <w:tcW w:w="3135" w:type="dxa"/>
            <w:vAlign w:val="center"/>
          </w:tcPr>
          <w:p w14:paraId="36685A3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Fuego</w:t>
            </w:r>
          </w:p>
        </w:tc>
        <w:tc>
          <w:tcPr>
            <w:tcW w:w="3135" w:type="dxa"/>
            <w:vAlign w:val="center"/>
          </w:tcPr>
          <w:p w14:paraId="5C59F08E"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Ignición y propagación</w:t>
            </w:r>
          </w:p>
        </w:tc>
        <w:tc>
          <w:tcPr>
            <w:tcW w:w="3135" w:type="dxa"/>
            <w:vAlign w:val="center"/>
          </w:tcPr>
          <w:p w14:paraId="016E6C1B"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estado_fuego</w:t>
            </w:r>
          </w:p>
        </w:tc>
      </w:tr>
      <w:tr w:rsidR="00DF21A3" w:rsidRPr="003A575D" w14:paraId="7FE7FB44" w14:textId="77777777" w:rsidTr="00BF43E2">
        <w:trPr>
          <w:jc w:val="center"/>
        </w:trPr>
        <w:tc>
          <w:tcPr>
            <w:tcW w:w="3135" w:type="dxa"/>
            <w:vAlign w:val="center"/>
          </w:tcPr>
          <w:p w14:paraId="22CE3589"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Hormigas</w:t>
            </w:r>
          </w:p>
        </w:tc>
        <w:tc>
          <w:tcPr>
            <w:tcW w:w="3135" w:type="dxa"/>
            <w:vAlign w:val="center"/>
          </w:tcPr>
          <w:p w14:paraId="5BE88E69"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Estados y movimiento</w:t>
            </w:r>
          </w:p>
        </w:tc>
        <w:tc>
          <w:tcPr>
            <w:tcW w:w="3135" w:type="dxa"/>
            <w:vAlign w:val="center"/>
          </w:tcPr>
          <w:p w14:paraId="03AC3132"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Agentes</w:t>
            </w:r>
          </w:p>
        </w:tc>
      </w:tr>
      <w:tr w:rsidR="00DF21A3" w:rsidRPr="003A575D" w14:paraId="2EAFC857" w14:textId="77777777" w:rsidTr="00BF43E2">
        <w:trPr>
          <w:jc w:val="center"/>
        </w:trPr>
        <w:tc>
          <w:tcPr>
            <w:tcW w:w="3135" w:type="dxa"/>
            <w:vAlign w:val="center"/>
          </w:tcPr>
          <w:p w14:paraId="019F5113"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Nido</w:t>
            </w:r>
          </w:p>
        </w:tc>
        <w:tc>
          <w:tcPr>
            <w:tcW w:w="3135" w:type="dxa"/>
            <w:vAlign w:val="center"/>
          </w:tcPr>
          <w:p w14:paraId="57F5F2A2"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Recursos, población y jardín</w:t>
            </w:r>
          </w:p>
        </w:tc>
        <w:tc>
          <w:tcPr>
            <w:tcW w:w="3135" w:type="dxa"/>
            <w:vAlign w:val="center"/>
          </w:tcPr>
          <w:p w14:paraId="116A1B8E"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Estado agregado</w:t>
            </w:r>
          </w:p>
        </w:tc>
      </w:tr>
      <w:tr w:rsidR="00DF21A3" w:rsidRPr="003A575D" w14:paraId="29B15C5A" w14:textId="77777777" w:rsidTr="00BF43E2">
        <w:trPr>
          <w:jc w:val="center"/>
        </w:trPr>
        <w:tc>
          <w:tcPr>
            <w:tcW w:w="3135" w:type="dxa"/>
            <w:vAlign w:val="center"/>
          </w:tcPr>
          <w:p w14:paraId="28A57C76"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Render</w:t>
            </w:r>
          </w:p>
        </w:tc>
        <w:tc>
          <w:tcPr>
            <w:tcW w:w="3135" w:type="dxa"/>
            <w:vAlign w:val="center"/>
          </w:tcPr>
          <w:p w14:paraId="6FA47FF3"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Sprites, interpolación y UI</w:t>
            </w:r>
          </w:p>
        </w:tc>
        <w:tc>
          <w:tcPr>
            <w:tcW w:w="3135" w:type="dxa"/>
            <w:vAlign w:val="center"/>
          </w:tcPr>
          <w:p w14:paraId="14CD7941"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Coordenadas</w:t>
            </w:r>
          </w:p>
        </w:tc>
      </w:tr>
      <w:tr w:rsidR="00DF21A3" w:rsidRPr="003A575D" w14:paraId="22EE8A82" w14:textId="77777777" w:rsidTr="00BF43E2">
        <w:trPr>
          <w:jc w:val="center"/>
        </w:trPr>
        <w:tc>
          <w:tcPr>
            <w:tcW w:w="3135" w:type="dxa"/>
            <w:vAlign w:val="center"/>
          </w:tcPr>
          <w:p w14:paraId="1430A2D8"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Jugador</w:t>
            </w:r>
          </w:p>
        </w:tc>
        <w:tc>
          <w:tcPr>
            <w:tcW w:w="3135" w:type="dxa"/>
            <w:vAlign w:val="center"/>
          </w:tcPr>
          <w:p w14:paraId="28E3EA26"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Interacciones</w:t>
            </w:r>
          </w:p>
        </w:tc>
        <w:tc>
          <w:tcPr>
            <w:tcW w:w="3135" w:type="dxa"/>
            <w:vAlign w:val="center"/>
          </w:tcPr>
          <w:p w14:paraId="4A9A77B0"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Eventos</w:t>
            </w:r>
          </w:p>
        </w:tc>
      </w:tr>
    </w:tbl>
    <w:p w14:paraId="34446276" w14:textId="77777777" w:rsidR="00DF21A3" w:rsidRPr="003A575D" w:rsidRDefault="005435EA">
      <w:pPr>
        <w:pStyle w:val="Ttulo2"/>
        <w:rPr>
          <w:rFonts w:ascii="Times New Roman" w:hAnsi="Times New Roman" w:cs="Times New Roman"/>
        </w:rPr>
      </w:pPr>
      <w:r w:rsidRPr="003A575D">
        <w:rPr>
          <w:rFonts w:ascii="Times New Roman" w:hAnsi="Times New Roman" w:cs="Times New Roman"/>
        </w:rPr>
        <w:t>13.1. Ciclo de simulación</w:t>
      </w:r>
    </w:p>
    <w:p w14:paraId="3E821C6A"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Leer acciones del jugador.</w:t>
      </w:r>
    </w:p>
    <w:p w14:paraId="2088D64B"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Actualizar viento.</w:t>
      </w:r>
    </w:p>
    <w:p w14:paraId="3C91AF2C"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Actualizar feromonas.</w:t>
      </w:r>
    </w:p>
    <w:p w14:paraId="3BFA001A"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Evaluar fuego.</w:t>
      </w:r>
    </w:p>
    <w:p w14:paraId="00E2CC7A"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Actualizar recursos y terreno.</w:t>
      </w:r>
    </w:p>
    <w:p w14:paraId="17CB0E6F"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Actualizar Nido.</w:t>
      </w:r>
    </w:p>
    <w:p w14:paraId="63F56EF2"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Evaluar agentes.</w:t>
      </w:r>
    </w:p>
    <w:p w14:paraId="59AE2F37"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Resolver ocupación.</w:t>
      </w:r>
    </w:p>
    <w:p w14:paraId="0A56255A"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Mover agentes.</w:t>
      </w:r>
    </w:p>
    <w:p w14:paraId="25E3B567" w14:textId="77777777" w:rsidR="00DF21A3" w:rsidRPr="003A575D" w:rsidRDefault="005435EA">
      <w:pPr>
        <w:pStyle w:val="Listaconnmeros"/>
        <w:rPr>
          <w:rFonts w:ascii="Times New Roman" w:hAnsi="Times New Roman" w:cs="Times New Roman"/>
          <w:lang w:val="es-CO"/>
        </w:rPr>
      </w:pPr>
      <w:r w:rsidRPr="003A575D">
        <w:rPr>
          <w:rFonts w:ascii="Times New Roman" w:hAnsi="Times New Roman" w:cs="Times New Roman"/>
          <w:lang w:val="es-CO"/>
        </w:rPr>
        <w:t>Aplicar recolección, entrega, consumo y combate.</w:t>
      </w:r>
    </w:p>
    <w:p w14:paraId="2BB303BD"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Interpolar sprites y renderizar.</w:t>
      </w:r>
    </w:p>
    <w:p w14:paraId="0DA342E7" w14:textId="77777777" w:rsidR="00DF21A3" w:rsidRPr="003A575D" w:rsidRDefault="005435EA">
      <w:pPr>
        <w:pStyle w:val="Ttulo1"/>
        <w:rPr>
          <w:rFonts w:ascii="Times New Roman" w:hAnsi="Times New Roman" w:cs="Times New Roman"/>
        </w:rPr>
      </w:pPr>
      <w:r w:rsidRPr="003A575D">
        <w:rPr>
          <w:rFonts w:ascii="Times New Roman" w:hAnsi="Times New Roman" w:cs="Times New Roman"/>
        </w:rPr>
        <w:t>14. Métricas</w:t>
      </w:r>
    </w:p>
    <w:p w14:paraId="4B4A5835"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Población total.</w:t>
      </w:r>
    </w:p>
    <w:p w14:paraId="7E26BD3F"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Obreras, soldadas y enemigos activos.</w:t>
      </w:r>
    </w:p>
    <w:p w14:paraId="2F370B7B"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Reservas de pasto, mango y bocadillo.</w:t>
      </w:r>
    </w:p>
    <w:p w14:paraId="6DC02F3E"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Estado del jardín.</w:t>
      </w:r>
    </w:p>
    <w:p w14:paraId="00E15B42"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Concentración media de feromonas.</w:t>
      </w:r>
    </w:p>
    <w:p w14:paraId="60769EA8"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Agentes por estado.</w:t>
      </w:r>
    </w:p>
    <w:p w14:paraId="41B18F44"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Área afectada por fuego.</w:t>
      </w:r>
    </w:p>
    <w:p w14:paraId="53D1E8C9" w14:textId="77777777" w:rsidR="00DF21A3" w:rsidRPr="003A575D" w:rsidRDefault="005435EA">
      <w:pPr>
        <w:pStyle w:val="Listaconvietas"/>
        <w:rPr>
          <w:rFonts w:ascii="Times New Roman" w:hAnsi="Times New Roman" w:cs="Times New Roman"/>
        </w:rPr>
      </w:pPr>
      <w:r w:rsidRPr="003A575D">
        <w:rPr>
          <w:rFonts w:ascii="Times New Roman" w:hAnsi="Times New Roman" w:cs="Times New Roman"/>
        </w:rPr>
        <w:t>Tiempo de supervivencia.</w:t>
      </w:r>
    </w:p>
    <w:p w14:paraId="36DC52FE" w14:textId="77777777" w:rsidR="00DF21A3" w:rsidRPr="003A575D" w:rsidRDefault="005435EA">
      <w:pPr>
        <w:pStyle w:val="Listaconvietas"/>
        <w:rPr>
          <w:rFonts w:ascii="Times New Roman" w:hAnsi="Times New Roman" w:cs="Times New Roman"/>
          <w:lang w:val="es-CO"/>
        </w:rPr>
      </w:pPr>
      <w:r w:rsidRPr="003A575D">
        <w:rPr>
          <w:rFonts w:ascii="Times New Roman" w:hAnsi="Times New Roman" w:cs="Times New Roman"/>
          <w:lang w:val="es-CO"/>
        </w:rPr>
        <w:t>Recursos transportados por unidad de tiempo.</w:t>
      </w:r>
    </w:p>
    <w:p w14:paraId="3D68AA4C" w14:textId="77777777" w:rsidR="00DF21A3" w:rsidRPr="003A575D" w:rsidRDefault="005435EA">
      <w:pPr>
        <w:pStyle w:val="Ttulo1"/>
        <w:rPr>
          <w:rFonts w:ascii="Times New Roman" w:hAnsi="Times New Roman" w:cs="Times New Roman"/>
          <w:lang w:val="es-CO"/>
        </w:rPr>
      </w:pPr>
      <w:r w:rsidRPr="003A575D">
        <w:rPr>
          <w:rFonts w:ascii="Times New Roman" w:hAnsi="Times New Roman" w:cs="Times New Roman"/>
          <w:lang w:val="es-CO"/>
        </w:rPr>
        <w:t>15. Distribución del trabajo</w:t>
      </w:r>
    </w:p>
    <w:p w14:paraId="7359FF25"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 distribución se presenta al final para mantener separada la especificación científica y técnica de la organización del equipo.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DF21A3" w:rsidRPr="003A575D" w14:paraId="77753AFD" w14:textId="77777777" w:rsidTr="00BF43E2">
        <w:trPr>
          <w:jc w:val="center"/>
        </w:trPr>
        <w:tc>
          <w:tcPr>
            <w:tcW w:w="2351" w:type="dxa"/>
          </w:tcPr>
          <w:p w14:paraId="5E9E30F7"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Grupo</w:t>
            </w:r>
          </w:p>
        </w:tc>
        <w:tc>
          <w:tcPr>
            <w:tcW w:w="2351" w:type="dxa"/>
          </w:tcPr>
          <w:p w14:paraId="75C95DC0"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Integrantes</w:t>
            </w:r>
          </w:p>
        </w:tc>
        <w:tc>
          <w:tcPr>
            <w:tcW w:w="2351" w:type="dxa"/>
          </w:tcPr>
          <w:p w14:paraId="491E8FC7"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Horario</w:t>
            </w:r>
          </w:p>
        </w:tc>
        <w:tc>
          <w:tcPr>
            <w:tcW w:w="2351" w:type="dxa"/>
          </w:tcPr>
          <w:p w14:paraId="347E970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Responsabilidad</w:t>
            </w:r>
          </w:p>
        </w:tc>
      </w:tr>
      <w:tr w:rsidR="00DF21A3" w:rsidRPr="003A575D" w14:paraId="08B17217" w14:textId="77777777" w:rsidTr="00BF43E2">
        <w:trPr>
          <w:jc w:val="center"/>
        </w:trPr>
        <w:tc>
          <w:tcPr>
            <w:tcW w:w="2351" w:type="dxa"/>
            <w:vAlign w:val="center"/>
          </w:tcPr>
          <w:p w14:paraId="6764EC60"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Ambiente y física</w:t>
            </w:r>
          </w:p>
        </w:tc>
        <w:tc>
          <w:tcPr>
            <w:tcW w:w="2351" w:type="dxa"/>
            <w:vAlign w:val="center"/>
          </w:tcPr>
          <w:p w14:paraId="25CD1171"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German, Consuegra, Ever</w:t>
            </w:r>
          </w:p>
        </w:tc>
        <w:tc>
          <w:tcPr>
            <w:tcW w:w="2351" w:type="dxa"/>
            <w:vAlign w:val="center"/>
          </w:tcPr>
          <w:p w14:paraId="4722EB7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Sábados 4:00–4:30 p. m.</w:t>
            </w:r>
          </w:p>
        </w:tc>
        <w:tc>
          <w:tcPr>
            <w:tcW w:w="2351" w:type="dxa"/>
            <w:vAlign w:val="center"/>
          </w:tcPr>
          <w:p w14:paraId="21B06F7A"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Mapa, generación, fuego, viento y feromonas.</w:t>
            </w:r>
          </w:p>
        </w:tc>
      </w:tr>
      <w:tr w:rsidR="00DF21A3" w:rsidRPr="003A575D" w14:paraId="2E2CD0CD" w14:textId="77777777" w:rsidTr="00BF43E2">
        <w:trPr>
          <w:jc w:val="center"/>
        </w:trPr>
        <w:tc>
          <w:tcPr>
            <w:tcW w:w="2351" w:type="dxa"/>
            <w:vAlign w:val="center"/>
          </w:tcPr>
          <w:p w14:paraId="1A729CDF"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Agentes y biología</w:t>
            </w:r>
          </w:p>
        </w:tc>
        <w:tc>
          <w:tcPr>
            <w:tcW w:w="2351" w:type="dxa"/>
            <w:vAlign w:val="center"/>
          </w:tcPr>
          <w:p w14:paraId="39F8D98C" w14:textId="4089C8A2" w:rsidR="00DF21A3" w:rsidRPr="00BF43E2" w:rsidRDefault="005435EA">
            <w:pPr>
              <w:spacing w:after="40"/>
              <w:rPr>
                <w:rFonts w:ascii="Times New Roman" w:hAnsi="Times New Roman" w:cs="Times New Roman"/>
                <w:u w:val="single"/>
              </w:rPr>
            </w:pPr>
            <w:r w:rsidRPr="003A575D">
              <w:rPr>
                <w:rFonts w:ascii="Times New Roman" w:hAnsi="Times New Roman" w:cs="Times New Roman"/>
                <w:sz w:val="19"/>
              </w:rPr>
              <w:t>Iván, Harold, Nicolás</w:t>
            </w:r>
          </w:p>
        </w:tc>
        <w:tc>
          <w:tcPr>
            <w:tcW w:w="2351" w:type="dxa"/>
            <w:vAlign w:val="center"/>
          </w:tcPr>
          <w:p w14:paraId="1ABEB517"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Sábados 4:30–5:00 p. m.</w:t>
            </w:r>
          </w:p>
        </w:tc>
        <w:tc>
          <w:tcPr>
            <w:tcW w:w="2351" w:type="dxa"/>
            <w:vAlign w:val="center"/>
          </w:tcPr>
          <w:p w14:paraId="2135F60B"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Estados, obreras, soldadas y marabunta.</w:t>
            </w:r>
          </w:p>
        </w:tc>
      </w:tr>
      <w:tr w:rsidR="00DF21A3" w:rsidRPr="003A575D" w14:paraId="77C6C237" w14:textId="77777777" w:rsidTr="00BF43E2">
        <w:trPr>
          <w:jc w:val="center"/>
        </w:trPr>
        <w:tc>
          <w:tcPr>
            <w:tcW w:w="2351" w:type="dxa"/>
            <w:vAlign w:val="center"/>
          </w:tcPr>
          <w:p w14:paraId="085302EC"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Arte e interfaz</w:t>
            </w:r>
          </w:p>
        </w:tc>
        <w:tc>
          <w:tcPr>
            <w:tcW w:w="2351" w:type="dxa"/>
            <w:vAlign w:val="center"/>
          </w:tcPr>
          <w:p w14:paraId="73A3BEEB"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Angel, David</w:t>
            </w:r>
          </w:p>
        </w:tc>
        <w:tc>
          <w:tcPr>
            <w:tcW w:w="2351" w:type="dxa"/>
            <w:vAlign w:val="center"/>
          </w:tcPr>
          <w:p w14:paraId="6BE03D7F"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Sábados 5:00–5:30 p. m.</w:t>
            </w:r>
          </w:p>
        </w:tc>
        <w:tc>
          <w:tcPr>
            <w:tcW w:w="2351" w:type="dxa"/>
            <w:vAlign w:val="center"/>
          </w:tcPr>
          <w:p w14:paraId="14A4225B"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Sprites 32×32, renderizado, HUD y visualización.</w:t>
            </w:r>
          </w:p>
        </w:tc>
      </w:tr>
      <w:tr w:rsidR="00DF21A3" w:rsidRPr="003A575D" w14:paraId="34EE4E2A" w14:textId="77777777" w:rsidTr="00BF43E2">
        <w:trPr>
          <w:jc w:val="center"/>
        </w:trPr>
        <w:tc>
          <w:tcPr>
            <w:tcW w:w="2351" w:type="dxa"/>
            <w:vAlign w:val="center"/>
          </w:tcPr>
          <w:p w14:paraId="1F15AAEC"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Integración y modo Dios</w:t>
            </w:r>
          </w:p>
        </w:tc>
        <w:tc>
          <w:tcPr>
            <w:tcW w:w="2351" w:type="dxa"/>
            <w:vAlign w:val="center"/>
          </w:tcPr>
          <w:p w14:paraId="1D4AEBCA"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Nikollas, Samuel</w:t>
            </w:r>
          </w:p>
        </w:tc>
        <w:tc>
          <w:tcPr>
            <w:tcW w:w="2351" w:type="dxa"/>
            <w:vAlign w:val="center"/>
          </w:tcPr>
          <w:p w14:paraId="5E4465DE" w14:textId="77777777" w:rsidR="00DF21A3" w:rsidRPr="003A575D" w:rsidRDefault="005435EA">
            <w:pPr>
              <w:spacing w:after="40"/>
              <w:rPr>
                <w:rFonts w:ascii="Times New Roman" w:hAnsi="Times New Roman" w:cs="Times New Roman"/>
              </w:rPr>
            </w:pPr>
            <w:r w:rsidRPr="003A575D">
              <w:rPr>
                <w:rFonts w:ascii="Times New Roman" w:hAnsi="Times New Roman" w:cs="Times New Roman"/>
                <w:sz w:val="19"/>
              </w:rPr>
              <w:t>Sábados 5:30–6:00 p. m.</w:t>
            </w:r>
          </w:p>
        </w:tc>
        <w:tc>
          <w:tcPr>
            <w:tcW w:w="2351" w:type="dxa"/>
            <w:vAlign w:val="center"/>
          </w:tcPr>
          <w:p w14:paraId="0104EC6A" w14:textId="77777777" w:rsidR="00DF21A3" w:rsidRPr="003A575D" w:rsidRDefault="005435EA">
            <w:pPr>
              <w:spacing w:after="40"/>
              <w:rPr>
                <w:rFonts w:ascii="Times New Roman" w:hAnsi="Times New Roman" w:cs="Times New Roman"/>
                <w:lang w:val="es-CO"/>
              </w:rPr>
            </w:pPr>
            <w:r w:rsidRPr="003A575D">
              <w:rPr>
                <w:rFonts w:ascii="Times New Roman" w:hAnsi="Times New Roman" w:cs="Times New Roman"/>
                <w:sz w:val="19"/>
                <w:lang w:val="es-CO"/>
              </w:rPr>
              <w:t>Interacción, integración, balance y documentación.</w:t>
            </w:r>
          </w:p>
        </w:tc>
      </w:tr>
    </w:tbl>
    <w:p w14:paraId="353968D1"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Las reuniones se realizan mediante Discord y se utilizan para revisar entregables e integrar módulos.</w:t>
      </w:r>
    </w:p>
    <w:p w14:paraId="7676EACF" w14:textId="77777777" w:rsidR="00DF21A3" w:rsidRPr="003A575D" w:rsidRDefault="005435EA">
      <w:pPr>
        <w:pStyle w:val="Ttulo1"/>
        <w:rPr>
          <w:rFonts w:ascii="Times New Roman" w:hAnsi="Times New Roman" w:cs="Times New Roman"/>
        </w:rPr>
      </w:pPr>
      <w:r w:rsidRPr="003A575D">
        <w:rPr>
          <w:rFonts w:ascii="Times New Roman" w:hAnsi="Times New Roman" w:cs="Times New Roman"/>
        </w:rPr>
        <w:t>16. Referencias científicas</w:t>
      </w:r>
    </w:p>
    <w:p w14:paraId="4B1AF754"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lang w:val="es-CO"/>
        </w:rPr>
        <w:t xml:space="preserve">Herz, H., Hölldobler, B., &amp; Roces, F. (2008). </w:t>
      </w:r>
      <w:r w:rsidRPr="003A575D">
        <w:rPr>
          <w:rFonts w:ascii="Times New Roman" w:hAnsi="Times New Roman" w:cs="Times New Roman"/>
        </w:rPr>
        <w:t>Delayed rejection in a leaf-cutting ant after foraging on plants unsuitable for the symbiotic fungus. Behavioral Ecology, 19(3), 574–582.</w:t>
      </w:r>
    </w:p>
    <w:p w14:paraId="648F37F1"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North, S. N., Knapp, J. J., &amp; Howse, P. E. (1999). Communication between the fungus garden and workers of the leaf-cutting ant, Atta cephalotes, regarding choice of substrates for the fungus. Physiological Entomology, 24(2), 127–133.</w:t>
      </w:r>
    </w:p>
    <w:p w14:paraId="6561FE00"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Quinlan, R. J., &amp; Cherrett, J. M. (1979). The role of fungus in the diet of the leaf-cutting ant Atta cephalotes (L.). Ecological Entomology. DOI: 10.1111/j.1365-2311.1979.tb00570.x.</w:t>
      </w:r>
    </w:p>
    <w:p w14:paraId="7B5A43F3"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Bass, M., &amp; Cherrett, J. M. (1995). Fungal hyphae as a source of nutrients for the leaf-cutting ant Atta sexdens. Physiological Entomology, 20(1), 1–6. DOI: 10.1111/j.1365-3032.1995.tb00793.x.</w:t>
      </w:r>
    </w:p>
    <w:p w14:paraId="50EDCE71"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Shik, J. Z., et al. (2018). Disentangling nutritional pathways linking leafcutter ants and their co-evolved fungal symbionts using stable isotopes. Ecology. DOI: 10.1002/ecy.2431.</w:t>
      </w:r>
    </w:p>
    <w:p w14:paraId="4E15A6FB"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lang w:val="es-CO"/>
        </w:rPr>
        <w:t xml:space="preserve">Riveros, A. J., &amp; Srygley, R. B. (2008). </w:t>
      </w:r>
      <w:r w:rsidRPr="003A575D">
        <w:rPr>
          <w:rFonts w:ascii="Times New Roman" w:hAnsi="Times New Roman" w:cs="Times New Roman"/>
        </w:rPr>
        <w:t>Do leafcutter ants, Atta colombica</w:t>
      </w:r>
      <w:r w:rsidRPr="003A575D">
        <w:rPr>
          <w:rFonts w:ascii="Times New Roman" w:hAnsi="Times New Roman" w:cs="Times New Roman"/>
        </w:rPr>
        <w:t>, orient their path-integrated home vector with a magnetic compass? Animal Behaviour, 75(4), 1273–1281. DOI: 10.1016/j.anbehav.2007.09.030.</w:t>
      </w:r>
    </w:p>
    <w:p w14:paraId="2FB3D489"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Farji-Brener, A. G. (2021). How to deal with the disadvantages of living in dense societies: traffic rules in leaf-cutting ants. Revista Colombiana de Entomología, 47(2). DOI: 10.25100/socolen.v47i2.11046.</w:t>
      </w:r>
    </w:p>
    <w:p w14:paraId="20ED4E15"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Couzin, I. D., &amp; Franks, N. R. (2003). Self-organized lane formation and optimized traffic flow in army ants. Proceedings of the Royal Society B, 270(1511), 139–146. DOI: 10.1098/rspb.2002.2210.</w:t>
      </w:r>
    </w:p>
    <w:p w14:paraId="4AD94BF4"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Deneubourg, J. L., Goss, S., Franks, N. R., &amp; Pasteels, J. M. (1989). The blind leading the blind: Modeling chemically mediated army ant raid patterns. Journal of Insect Behavior, 2(5), 719–725. DOI: 10.1007/BF01065789.</w:t>
      </w:r>
    </w:p>
    <w:p w14:paraId="0D439EB2"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Swartz, M. B. (1998). Predation on an Atta cephalotes colony by an army ant, Nomamyrmex esenbeckii. Biotropica, 30(4), 682–684. DOI: 10.1111/j.1744-7429.1998.tb00110.x.</w:t>
      </w:r>
    </w:p>
    <w:p w14:paraId="762BB7FA" w14:textId="77777777" w:rsidR="00DF21A3" w:rsidRPr="003A575D" w:rsidRDefault="005435EA">
      <w:pPr>
        <w:pStyle w:val="Listaconnmeros"/>
        <w:rPr>
          <w:rFonts w:ascii="Times New Roman" w:hAnsi="Times New Roman" w:cs="Times New Roman"/>
        </w:rPr>
      </w:pPr>
      <w:r w:rsidRPr="003A575D">
        <w:rPr>
          <w:rFonts w:ascii="Times New Roman" w:hAnsi="Times New Roman" w:cs="Times New Roman"/>
        </w:rPr>
        <w:t>Powell, S., &amp; Clark, E. (2004). Combat between large derived societies: A subterranean army ant established as a predator of mature leaf-cutting ant colonies. Insectes Sociaux, 51(4), 342–351. DOI: 10.1007/s00040-004-0752-2.</w:t>
      </w:r>
    </w:p>
    <w:p w14:paraId="063DDD32" w14:textId="77777777" w:rsidR="00DF21A3" w:rsidRDefault="005435EA">
      <w:pPr>
        <w:pStyle w:val="Listaconnmeros"/>
        <w:rPr>
          <w:rFonts w:ascii="Times New Roman" w:hAnsi="Times New Roman" w:cs="Times New Roman"/>
        </w:rPr>
      </w:pPr>
      <w:r w:rsidRPr="003A575D">
        <w:rPr>
          <w:rFonts w:ascii="Times New Roman" w:hAnsi="Times New Roman" w:cs="Times New Roman"/>
        </w:rPr>
        <w:t>Powell, S., &amp; Franks, N. R. (2005). Caste evolution and ecology: a special worker for novel prey. Proceedings of the Royal Society B, 272, 2173–2180.</w:t>
      </w:r>
    </w:p>
    <w:p w14:paraId="6B19C353" w14:textId="2EA04B40" w:rsidR="00434C1A" w:rsidRPr="00434C1A" w:rsidRDefault="00434C1A">
      <w:pPr>
        <w:pStyle w:val="Listaconnmeros"/>
        <w:rPr>
          <w:rFonts w:ascii="Times New Roman" w:hAnsi="Times New Roman" w:cs="Times New Roman"/>
          <w:lang w:val="es-CO"/>
        </w:rPr>
      </w:pPr>
      <w:r w:rsidRPr="00434C1A">
        <w:rPr>
          <w:rFonts w:ascii="Times New Roman" w:hAnsi="Times New Roman" w:cs="Times New Roman"/>
        </w:rPr>
        <w:t>Karafyllidis, I., &amp; Thanailakis, A. (1997). A model for predicting forest fire spread using cellular automata.</w:t>
      </w:r>
      <w:r w:rsidRPr="00434C1A">
        <w:rPr>
          <w:rFonts w:ascii="Times New Roman" w:hAnsi="Times New Roman" w:cs="Times New Roman"/>
          <w:i/>
          <w:iCs/>
        </w:rPr>
        <w:t xml:space="preserve"> </w:t>
      </w:r>
      <w:r w:rsidRPr="00434C1A">
        <w:rPr>
          <w:rFonts w:ascii="Times New Roman" w:hAnsi="Times New Roman" w:cs="Times New Roman"/>
          <w:i/>
          <w:iCs/>
          <w:lang w:val="es-CO"/>
        </w:rPr>
        <w:t>Ecological Modelling, 99(2-3), 87-97.</w:t>
      </w:r>
      <w:r w:rsidRPr="00434C1A">
        <w:rPr>
          <w:rFonts w:ascii="Times New Roman" w:hAnsi="Times New Roman" w:cs="Times New Roman"/>
          <w:lang w:val="es-CO"/>
        </w:rPr>
        <w:t xml:space="preserve"> </w:t>
      </w:r>
    </w:p>
    <w:p w14:paraId="0E5B85E2" w14:textId="77777777" w:rsidR="00DF21A3" w:rsidRPr="003A575D" w:rsidRDefault="005435EA">
      <w:pPr>
        <w:pStyle w:val="Ttulo1"/>
        <w:rPr>
          <w:rFonts w:ascii="Times New Roman" w:hAnsi="Times New Roman" w:cs="Times New Roman"/>
        </w:rPr>
      </w:pPr>
      <w:r w:rsidRPr="003A575D">
        <w:rPr>
          <w:rFonts w:ascii="Times New Roman" w:hAnsi="Times New Roman" w:cs="Times New Roman"/>
        </w:rPr>
        <w:t>17. Criterio de rigor científico</w:t>
      </w:r>
    </w:p>
    <w:p w14:paraId="682BE3D9" w14:textId="77777777" w:rsidR="00DF21A3" w:rsidRPr="003A575D" w:rsidRDefault="005435EA">
      <w:pPr>
        <w:rPr>
          <w:rFonts w:ascii="Times New Roman" w:hAnsi="Times New Roman" w:cs="Times New Roman"/>
          <w:lang w:val="es-CO"/>
        </w:rPr>
      </w:pPr>
      <w:r w:rsidRPr="003A575D">
        <w:rPr>
          <w:rFonts w:ascii="Times New Roman" w:hAnsi="Times New Roman" w:cs="Times New Roman"/>
          <w:lang w:val="es-CO"/>
        </w:rPr>
        <w:t>El documento distingue entre evidencia biológica, simplificaciones necesarias para convertir fenómenos continuos en reglas discretas y mecánicas diseñadas específicamente para el juego. Esta separación permite utilizar la biología como fundamento sin presentar una regla computacional como si fuera una observación experimental.</w:t>
      </w:r>
    </w:p>
    <w:sectPr w:rsidR="00DF21A3" w:rsidRPr="003A575D"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650D" w14:textId="77777777" w:rsidR="00166F50" w:rsidRDefault="00166F50">
      <w:pPr>
        <w:spacing w:after="0" w:line="240" w:lineRule="auto"/>
      </w:pPr>
      <w:r>
        <w:separator/>
      </w:r>
    </w:p>
  </w:endnote>
  <w:endnote w:type="continuationSeparator" w:id="0">
    <w:p w14:paraId="7B9A8020" w14:textId="77777777" w:rsidR="00166F50" w:rsidRDefault="00166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B83B" w14:textId="77777777" w:rsidR="00DF21A3" w:rsidRPr="003A575D" w:rsidRDefault="005435EA">
    <w:pPr>
      <w:pStyle w:val="Piedepgina"/>
      <w:jc w:val="center"/>
      <w:rPr>
        <w:lang w:val="es-CO"/>
      </w:rPr>
    </w:pPr>
    <w:r w:rsidRPr="003A575D">
      <w:rPr>
        <w:lang w:val="es-CO"/>
      </w:rPr>
      <w:t>FormicBox · Documento de diseño científico y técnico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1FDCE" w14:textId="77777777" w:rsidR="00166F50" w:rsidRDefault="00166F50">
      <w:pPr>
        <w:spacing w:after="0" w:line="240" w:lineRule="auto"/>
      </w:pPr>
      <w:r>
        <w:separator/>
      </w:r>
    </w:p>
  </w:footnote>
  <w:footnote w:type="continuationSeparator" w:id="0">
    <w:p w14:paraId="1009545A" w14:textId="77777777" w:rsidR="00166F50" w:rsidRDefault="00166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A5A1811"/>
    <w:multiLevelType w:val="multilevel"/>
    <w:tmpl w:val="F1D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F3974"/>
    <w:multiLevelType w:val="multilevel"/>
    <w:tmpl w:val="9A0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3BE0"/>
    <w:multiLevelType w:val="multilevel"/>
    <w:tmpl w:val="98D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6797C"/>
    <w:multiLevelType w:val="multilevel"/>
    <w:tmpl w:val="B07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428642">
    <w:abstractNumId w:val="8"/>
  </w:num>
  <w:num w:numId="2" w16cid:durableId="2139645204">
    <w:abstractNumId w:val="6"/>
  </w:num>
  <w:num w:numId="3" w16cid:durableId="1220093738">
    <w:abstractNumId w:val="5"/>
  </w:num>
  <w:num w:numId="4" w16cid:durableId="1450591014">
    <w:abstractNumId w:val="4"/>
  </w:num>
  <w:num w:numId="5" w16cid:durableId="320230493">
    <w:abstractNumId w:val="7"/>
  </w:num>
  <w:num w:numId="6" w16cid:durableId="1203248447">
    <w:abstractNumId w:val="3"/>
  </w:num>
  <w:num w:numId="7" w16cid:durableId="400256353">
    <w:abstractNumId w:val="2"/>
  </w:num>
  <w:num w:numId="8" w16cid:durableId="980228591">
    <w:abstractNumId w:val="1"/>
  </w:num>
  <w:num w:numId="9" w16cid:durableId="1977031926">
    <w:abstractNumId w:val="0"/>
  </w:num>
  <w:num w:numId="10" w16cid:durableId="1335035518">
    <w:abstractNumId w:val="10"/>
  </w:num>
  <w:num w:numId="11" w16cid:durableId="1133138267">
    <w:abstractNumId w:val="11"/>
  </w:num>
  <w:num w:numId="12" w16cid:durableId="800613055">
    <w:abstractNumId w:val="9"/>
  </w:num>
  <w:num w:numId="13" w16cid:durableId="2411821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grammar="clean"/>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F50"/>
    <w:rsid w:val="0029639D"/>
    <w:rsid w:val="00326F90"/>
    <w:rsid w:val="003A575D"/>
    <w:rsid w:val="00434C1A"/>
    <w:rsid w:val="005435EA"/>
    <w:rsid w:val="00686530"/>
    <w:rsid w:val="009439AB"/>
    <w:rsid w:val="00AA1D8D"/>
    <w:rsid w:val="00B47730"/>
    <w:rsid w:val="00BB0A00"/>
    <w:rsid w:val="00BF43E2"/>
    <w:rsid w:val="00CB0664"/>
    <w:rsid w:val="00DF21A3"/>
    <w:rsid w:val="00E70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CA6C7"/>
  <w14:defaultImageDpi w14:val="300"/>
  <w15:docId w15:val="{714ED417-AB0B-4598-8DDE-B6F38B768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cuacin">
    <w:name w:val="Ecuación"/>
    <w:pPr>
      <w:spacing w:before="100" w:after="100"/>
    </w:pPr>
    <w:rPr>
      <w:rFonts w:ascii="Cambria Math" w:hAnsi="Cambria Math"/>
      <w:sz w:val="24"/>
    </w:rPr>
  </w:style>
  <w:style w:type="paragraph" w:styleId="NormalWeb">
    <w:name w:val="Normal (Web)"/>
    <w:basedOn w:val="Normal"/>
    <w:uiPriority w:val="99"/>
    <w:semiHidden/>
    <w:unhideWhenUsed/>
    <w:rsid w:val="00434C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3560</Words>
  <Characters>19582</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Nikollas Samith Mendoza Gutierrez</cp:lastModifiedBy>
  <cp:revision>2</cp:revision>
  <dcterms:created xsi:type="dcterms:W3CDTF">2026-10-10T22:03:00Z</dcterms:created>
  <dcterms:modified xsi:type="dcterms:W3CDTF">2026-10-10T22:03:00Z</dcterms:modified>
  <cp:category/>
</cp:coreProperties>
</file>