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/>
      </w:pPr>
      <w:r w:rsidDel="00000000" w:rsidR="00000000" w:rsidRPr="00000000">
        <w:rPr>
          <w:rtl w:val="0"/>
        </w:rPr>
        <w:t xml:space="preserve">Traversing the DOM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/>
      </w:pPr>
      <w:r w:rsidDel="00000000" w:rsidR="00000000" w:rsidRPr="00000000">
        <w:rPr>
          <w:rtl w:val="0"/>
        </w:rPr>
        <w:t xml:space="preserve">How do we do it?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/>
      </w:pPr>
      <w:r w:rsidDel="00000000" w:rsidR="00000000" w:rsidRPr="00000000">
        <w:rPr>
          <w:rtl w:val="0"/>
        </w:rPr>
        <w:t xml:space="preserve">Stick around, and I'll show you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/>
      </w:pPr>
      <w:r w:rsidDel="00000000" w:rsidR="00000000" w:rsidRPr="00000000">
        <w:rPr>
          <w:rtl w:val="0"/>
        </w:rPr>
        <w:t xml:space="preserve">Joke of the day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/>
      </w:pPr>
      <w:r w:rsidDel="00000000" w:rsidR="00000000" w:rsidRPr="00000000">
        <w:rPr>
          <w:rtl w:val="0"/>
        </w:rPr>
        <w:t xml:space="preserve">What do you call fish with no eyes? ... Fish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275" w:right="900" w:hanging="360"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275" w:right="900" w:hanging="360"/>
      </w:pPr>
      <w:r w:rsidDel="00000000" w:rsidR="00000000" w:rsidRPr="00000000">
        <w:rPr>
          <w:shd w:fill="008000" w:val="clear"/>
          <w:rtl w:val="0"/>
        </w:rPr>
        <w:t xml:space="preserve">Item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275" w:right="900" w:hanging="360"/>
      </w:pPr>
      <w:r w:rsidDel="00000000" w:rsidR="00000000" w:rsidRPr="00000000">
        <w:rPr>
          <w:rtl w:val="0"/>
        </w:rPr>
        <w:t xml:space="preserve">Item 3</w:t>
      </w:r>
    </w:p>
    <w:sectPr>
      <w:pgSz w:h="15840" w:w="9450" w:orient="portrait"/>
      <w:pgMar w:bottom="225" w:top="225" w:left="225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33333"/>
        <w:sz w:val="22"/>
        <w:szCs w:val="22"/>
      </w:rPr>
    </w:rPrDefault>
    <w:pPrDefault>
      <w:pPr>
        <w:widowControl w:val="0"/>
        <w:spacing w:after="450" w:before="450" w:lineRule="auto"/>
        <w:ind w:left="450" w:right="4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65" w:before="465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65" w:before="465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0" w:before="480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0" w:before="480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85" w:before="585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