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— Mettre l'application en ligne gratuitement (Render + Neon)</w:t>
      </w:r>
    </w:p>
    <w:p>
      <w:pPr>
        <w:pStyle w:val="Body"/>
      </w:pPr>
      <w:r>
        <w:rPr>
          <w:b/>
        </w:rPr>
        <w:t xml:space="preserve">Pour tester </w:t>
      </w:r>
      <w:r>
        <w:t xml:space="preserve">votre application sur Internet, sans frais. Render héberge le serveur (Node), Neon fournit la base PostgreSQL. Les deux se connectent à votre dépôt GitHub. Généré le </w:t>
      </w:r>
      <w:r>
        <w:t xml:space="preserve">09/07/2026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Pourquoi deux services ?</w:t>
      </w:r>
    </w:p>
    <w:p>
      <w:pPr>
        <w:pStyle w:val="Bullet"/>
      </w:pPr>
      <w:r>
        <w:t xml:space="preserve">•  </w:t>
      </w:r>
      <w:r>
        <w:rPr>
          <w:b/>
        </w:rPr>
        <w:t xml:space="preserve">Render </w:t>
      </w:r>
      <w:r>
        <w:t xml:space="preserve">= exécute votre serveur Node et sert l'interface. (GitHub Pages ne convient PAS : il ne fait que du statique, sans serveur ni base.)</w:t>
      </w:r>
    </w:p>
    <w:p>
      <w:pPr>
        <w:pStyle w:val="Bullet"/>
      </w:pPr>
      <w:r>
        <w:t xml:space="preserve">•  </w:t>
      </w:r>
      <w:r>
        <w:rPr>
          <w:b/>
        </w:rPr>
        <w:t xml:space="preserve">Neon </w:t>
      </w:r>
      <w:r>
        <w:t xml:space="preserve">= héberge la base de données PostgreSQL (gratuit, sans carte bancaire).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Étape 0 — Prérequis</w:t>
      </w:r>
    </w:p>
    <w:p>
      <w:pPr>
        <w:pStyle w:val="Bullet"/>
      </w:pPr>
      <w:r>
        <w:t xml:space="preserve">•  </w:t>
      </w:r>
      <w:r>
        <w:t xml:space="preserve">Un compte GitHub (vous en avez déjà un) avec le code poussé sur le dépôt.</w:t>
      </w:r>
    </w:p>
    <w:p>
      <w:pPr>
        <w:pStyle w:val="Bullet"/>
      </w:pPr>
      <w:r>
        <w:t xml:space="preserve">•  </w:t>
      </w:r>
      <w:r>
        <w:t xml:space="preserve">Le fichier </w:t>
      </w:r>
      <w:r>
        <w:rPr>
          <w:rFonts w:ascii="Consolas" w:hAnsi="Consolas"/>
          <w:shd w:val="clear" w:fill="EEF2F7"/>
        </w:rPr>
        <w:t xml:space="preserve">render.yaml</w:t>
      </w:r>
      <w:r>
        <w:t xml:space="preserve"> doit être présent à la racine et poussé (il configure tout le déploiement). Il est déjà créé.</w:t>
      </w:r>
    </w:p>
    <w:p>
      <w:pPr>
        <w:pStyle w:val="Body"/>
      </w:pPr>
      <w:r>
        <w:t xml:space="preserve">Poussez d'abord le code (le déploiement se fait depuis GitHub)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push origin main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Étape 1 — Créer la base de données (Neon)</w:t>
      </w:r>
    </w:p>
    <w:p>
      <w:pPr>
        <w:pStyle w:val="Body"/>
      </w:pPr>
      <w:r>
        <w:rPr>
          <w:b/>
        </w:rPr>
        <w:t xml:space="preserve">1. </w:t>
      </w:r>
      <w:r>
        <w:t xml:space="preserve">Allez sur </w:t>
      </w:r>
      <w:r>
        <w:rPr>
          <w:rFonts w:ascii="Consolas" w:hAnsi="Consolas"/>
          <w:shd w:val="clear" w:fill="EEF2F7"/>
        </w:rPr>
        <w:t xml:space="preserve">https://neon.tech</w:t>
      </w:r>
      <w:r>
        <w:t xml:space="preserve"> et créez un compte (bouton « Sign up », connexion avec GitHub possible).</w:t>
      </w:r>
    </w:p>
    <w:p>
      <w:pPr>
        <w:pStyle w:val="Body"/>
      </w:pPr>
      <w:r>
        <w:rPr>
          <w:b/>
        </w:rPr>
        <w:t xml:space="preserve">2. </w:t>
      </w:r>
      <w:r>
        <w:t xml:space="preserve">Créez un projet (« Create project »). Laissez les options par défaut, choisissez une région proche (ex. Europe).</w:t>
      </w:r>
    </w:p>
    <w:p>
      <w:pPr>
        <w:pStyle w:val="Body"/>
      </w:pPr>
      <w:r>
        <w:rPr>
          <w:b/>
        </w:rPr>
        <w:t xml:space="preserve">3. </w:t>
      </w:r>
      <w:r>
        <w:t xml:space="preserve">Sur le tableau de bord du projet, cliquez « Connect » : Neon affiche une chaîne de connexion qui ressemble à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postgresql://user:motdepasse@ep-xxx.eu-central-1.aws.neon.tech/neondb?sslmode=require</w:t>
      </w:r>
    </w:p>
    <w:p>
      <w:pPr>
        <w:pStyle w:val="Body"/>
      </w:pPr>
      <w:r>
        <w:rPr>
          <w:b/>
        </w:rPr>
        <w:t xml:space="preserve">4. </w:t>
      </w:r>
      <w:r>
        <w:t xml:space="preserve">Copiez cette chaîne : ce sera la variable </w:t>
      </w:r>
      <w:r>
        <w:rPr>
          <w:rFonts w:ascii="Consolas" w:hAnsi="Consolas"/>
          <w:shd w:val="clear" w:fill="EEF2F7"/>
        </w:rPr>
        <w:t xml:space="preserve">DATABASE_URL</w:t>
      </w:r>
      <w:r>
        <w:t xml:space="preserve"> sur Render. Gardez-la de côté.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Étape 2 — Déployer sur Render (via Blueprint)</w:t>
      </w:r>
    </w:p>
    <w:p>
      <w:pPr>
        <w:pStyle w:val="Body"/>
      </w:pPr>
      <w:r>
        <w:rPr>
          <w:b/>
        </w:rPr>
        <w:t xml:space="preserve">1. </w:t>
      </w:r>
      <w:r>
        <w:t xml:space="preserve">Allez sur </w:t>
      </w:r>
      <w:r>
        <w:rPr>
          <w:rFonts w:ascii="Consolas" w:hAnsi="Consolas"/>
          <w:shd w:val="clear" w:fill="EEF2F7"/>
        </w:rPr>
        <w:t xml:space="preserve">https://render.com</w:t>
      </w:r>
      <w:r>
        <w:t xml:space="preserve"> et créez un compte (« Get Started », connexion avec GitHub — aucune carte bancaire requise pour le plan gratuit).</w:t>
      </w:r>
    </w:p>
    <w:p>
      <w:pPr>
        <w:pStyle w:val="Body"/>
      </w:pPr>
      <w:r>
        <w:rPr>
          <w:b/>
        </w:rPr>
        <w:t xml:space="preserve">2. </w:t>
      </w:r>
      <w:r>
        <w:t xml:space="preserve">Autorisez Render à accéder à votre dépôt GitHub </w:t>
      </w:r>
      <w:r>
        <w:rPr>
          <w:rFonts w:ascii="Consolas" w:hAnsi="Consolas"/>
          <w:shd w:val="clear" w:fill="EEF2F7"/>
        </w:rPr>
        <w:t xml:space="preserve">nexus-talent-system</w:t>
      </w:r>
      <w:r>
        <w:t xml:space="preserve">.</w:t>
      </w:r>
    </w:p>
    <w:p>
      <w:pPr>
        <w:pStyle w:val="Body"/>
      </w:pPr>
      <w:r>
        <w:rPr>
          <w:b/>
        </w:rPr>
        <w:t xml:space="preserve">3. </w:t>
      </w:r>
      <w:r>
        <w:t xml:space="preserve">Cliquez « New + » → « Blueprint ». Sélectionnez votre dépôt. Render détecte automatiquement </w:t>
      </w:r>
      <w:r>
        <w:rPr>
          <w:rFonts w:ascii="Consolas" w:hAnsi="Consolas"/>
          <w:shd w:val="clear" w:fill="EEF2F7"/>
        </w:rPr>
        <w:t xml:space="preserve">render.yaml</w:t>
      </w:r>
      <w:r>
        <w:t xml:space="preserve">.</w:t>
      </w:r>
    </w:p>
    <w:p>
      <w:pPr>
        <w:pStyle w:val="Body"/>
      </w:pPr>
      <w:r>
        <w:rPr>
          <w:b/>
        </w:rPr>
        <w:t xml:space="preserve">4. </w:t>
      </w:r>
      <w:r>
        <w:t xml:space="preserve">Render vous demande de renseigner les variables marquées « à définir ». Remplissez :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DATABASE_URL</w:t>
      </w:r>
      <w:r>
        <w:t xml:space="preserve"> → collez la chaîne Neon de l'étape 1.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FRONTEND_URL</w:t>
      </w:r>
      <w:r>
        <w:t xml:space="preserve"> → laissez vide pour l'instant (on la remplit à l'étape 3), OU mettez l'URL prévue </w:t>
      </w:r>
      <w:r>
        <w:rPr>
          <w:rFonts w:ascii="Consolas" w:hAnsi="Consolas"/>
          <w:shd w:val="clear" w:fill="EEF2F7"/>
        </w:rPr>
        <w:t xml:space="preserve">https://nexus-talent.onrender.com</w:t>
      </w:r>
      <w:r>
        <w:t xml:space="preserve">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GEMINI_API_KEY</w:t>
      </w:r>
      <w:r>
        <w:t xml:space="preserve"> → votre clé Gemini (optionnel : sans elle, l'analyse IA ne marche pas, mais la connexion et le reste oui).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RESEND_API_KEY</w:t>
      </w:r>
      <w:r>
        <w:t xml:space="preserve"> → optionnel (emails).</w:t>
      </w:r>
    </w:p>
    <w:p>
      <w:pPr>
        <w:pStyle w:val="Body"/>
      </w:pPr>
      <w:r>
        <w:t xml:space="preserve">(Les secrets JWT sont générés automatiquement par Render, vous n'avez rien à faire.)</w:t>
      </w:r>
    </w:p>
    <w:p>
      <w:pPr>
        <w:pStyle w:val="Body"/>
      </w:pPr>
      <w:r>
        <w:rPr>
          <w:b/>
        </w:rPr>
        <w:t xml:space="preserve">5. </w:t>
      </w:r>
      <w:r>
        <w:t xml:space="preserve">Cliquez « Apply ». Render installe, applique les migrations, crée le compte de démo et construit l'app. Comptez quelques minutes (suivez les logs).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Étape 3 — Renseigner l'URL publique (IMPORTANT)</w:t>
      </w:r>
    </w:p>
    <w:p>
      <w:pPr>
        <w:pStyle w:val="Body"/>
      </w:pPr>
      <w:r>
        <w:t xml:space="preserve">Une fois le premier déploiement terminé, Render affiche l'URL de votre app en haut (ex. </w:t>
      </w:r>
      <w:r>
        <w:rPr>
          <w:rFonts w:ascii="Consolas" w:hAnsi="Consolas"/>
          <w:shd w:val="clear" w:fill="EEF2F7"/>
        </w:rPr>
        <w:t xml:space="preserve">https://nexus-talent.onrender.com</w:t>
      </w:r>
      <w:r>
        <w:t xml:space="preserve">).</w:t>
      </w:r>
    </w:p>
    <w:p>
      <w:pPr>
        <w:pStyle w:val="Body"/>
      </w:pPr>
      <w:r>
        <w:rPr>
          <w:b/>
        </w:rPr>
        <w:t xml:space="preserve">1. </w:t>
      </w:r>
      <w:r>
        <w:t xml:space="preserve">Copiez cette URL exacte.</w:t>
      </w:r>
    </w:p>
    <w:p>
      <w:pPr>
        <w:pStyle w:val="Body"/>
      </w:pPr>
      <w:r>
        <w:rPr>
          <w:b/>
        </w:rPr>
        <w:t xml:space="preserve">2. </w:t>
      </w:r>
      <w:r>
        <w:t xml:space="preserve">Dans Render : votre service → onglet « Environment » → variable </w:t>
      </w:r>
      <w:r>
        <w:rPr>
          <w:rFonts w:ascii="Consolas" w:hAnsi="Consolas"/>
          <w:shd w:val="clear" w:fill="EEF2F7"/>
        </w:rPr>
        <w:t xml:space="preserve">FRONTEND_URL</w:t>
      </w:r>
      <w:r>
        <w:t xml:space="preserve"> → collez l'URL → « Save Changes ».</w:t>
      </w:r>
    </w:p>
    <w:p>
      <w:pPr>
        <w:pStyle w:val="Body"/>
      </w:pPr>
      <w:r>
        <w:rPr>
          <w:b/>
        </w:rPr>
        <w:t xml:space="preserve">3. </w:t>
      </w:r>
      <w:r>
        <w:t xml:space="preserve">Render redéploie automatiquement. </w:t>
      </w:r>
      <w:r>
        <w:rPr>
          <w:b/>
        </w:rPr>
        <w:t xml:space="preserve">Sans cette étape, la connexion échoue</w:t>
      </w:r>
      <w:r>
        <w:t xml:space="preserve"> (le serveur refuse les requêtes d'une origine inconnue).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Étape 4 — Tester</w:t>
      </w:r>
    </w:p>
    <w:p>
      <w:pPr>
        <w:pStyle w:val="Body"/>
      </w:pPr>
      <w:r>
        <w:t xml:space="preserve">Ouvrez l'URL de l'app. La page de connexion s'affiche. Connectez-vous avec le compte de démo créé par le seed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Email : samuel@test.io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Mot de passe : password123</w:t>
      </w:r>
    </w:p>
    <w:p>
      <w:pPr>
        <w:pStyle w:val="Body"/>
      </w:pPr>
      <w:r>
        <w:rPr>
          <w:b/>
        </w:rPr>
        <w:t xml:space="preserve">Astuce : </w:t>
      </w:r>
      <w:r>
        <w:t xml:space="preserve">au tout premier accès (ou après 15 min d'inactivité), le serveur gratuit « se réveille » — la page peut mettre 30 à 60 secondes à charger. C'est normal.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Limitations du plan gratuit (à connaître)</w:t>
      </w:r>
    </w:p>
    <w:p>
      <w:pPr>
        <w:pStyle w:val="Bullet"/>
      </w:pPr>
      <w:r>
        <w:t xml:space="preserve">•  </w:t>
      </w:r>
      <w:r>
        <w:rPr>
          <w:b/>
        </w:rPr>
        <w:t xml:space="preserve">Mise en veille : </w:t>
      </w:r>
      <w:r>
        <w:t xml:space="preserve">le serveur Render s'endort après 15 min sans visite ; le réveil prend ~30-60 s. Parfait pour une démo, pas pour de la production.</w:t>
      </w:r>
    </w:p>
    <w:p>
      <w:pPr>
        <w:pStyle w:val="Bullet"/>
      </w:pPr>
      <w:r>
        <w:t xml:space="preserve">•  </w:t>
      </w:r>
      <w:r>
        <w:rPr>
          <w:b/>
        </w:rPr>
        <w:t xml:space="preserve">Photos non persistantes : </w:t>
      </w:r>
      <w:r>
        <w:t xml:space="preserve">les photos de profil uploadées sont stockées sur le disque du serveur, qui est réinitialisé à chaque redéploiement. Elles disparaîtront (le reste des données est dans Neon, donc conservé).</w:t>
      </w:r>
    </w:p>
    <w:p>
      <w:pPr>
        <w:pStyle w:val="Bullet"/>
      </w:pPr>
      <w:r>
        <w:t xml:space="preserve">•  </w:t>
      </w:r>
      <w:r>
        <w:rPr>
          <w:b/>
        </w:rPr>
        <w:t xml:space="preserve">Neon : </w:t>
      </w:r>
      <w:r>
        <w:t xml:space="preserve">la base se met aussi en veille après inactivité et se réveille en quelques secondes.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Dépannage</w:t>
      </w:r>
    </w:p>
    <w:p>
      <w:pPr>
        <w:pStyle w:val="Bullet"/>
      </w:pPr>
      <w:r>
        <w:t xml:space="preserve">•  </w:t>
      </w:r>
      <w:r>
        <w:rPr>
          <w:b/>
        </w:rPr>
        <w:t xml:space="preserve">Build échoue « esbuild/prisma introuvable » : </w:t>
      </w:r>
      <w:r>
        <w:t xml:space="preserve">la commande de build doit contenir --include=dev. C'est déjà le cas dans render.yaml ; vérifiez qu'il a bien été poussé.</w:t>
      </w:r>
    </w:p>
    <w:p>
      <w:pPr>
        <w:pStyle w:val="Bullet"/>
      </w:pPr>
      <w:r>
        <w:t xml:space="preserve">•  </w:t>
      </w:r>
      <w:r>
        <w:rPr>
          <w:b/>
        </w:rPr>
        <w:t xml:space="preserve">Connexion refusée / « Origine non autorisée » : </w:t>
      </w:r>
      <w:r>
        <w:t xml:space="preserve">la variable FRONTEND_URL ne correspond pas exactement à l'URL Render (attention à https et à l'absence de / final). Corrigez et sauvegardez.</w:t>
      </w:r>
    </w:p>
    <w:p>
      <w:pPr>
        <w:pStyle w:val="Bullet"/>
      </w:pPr>
      <w:r>
        <w:t xml:space="preserve">•  </w:t>
      </w:r>
      <w:r>
        <w:rPr>
          <w:b/>
        </w:rPr>
        <w:t xml:space="preserve">Erreur de migration liée au pooling Neon : </w:t>
      </w:r>
      <w:r>
        <w:t xml:space="preserve">dans Neon, prenez la chaîne de connexion « direct » (non-pooled) pour DATABASE_URL, ou ajoutez sslmode=require.</w:t>
      </w:r>
    </w:p>
    <w:p>
      <w:pPr>
        <w:pStyle w:val="Bullet"/>
      </w:pPr>
      <w:r>
        <w:t xml:space="preserve">•  </w:t>
      </w:r>
      <w:r>
        <w:rPr>
          <w:b/>
        </w:rPr>
        <w:t xml:space="preserve">Base vide / impossible de se connecter : </w:t>
      </w:r>
      <w:r>
        <w:t xml:space="preserve">le seed n'a pas tourné. Relancez un déploiement (Manual Deploy → Clear build cache &amp; deploy).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Sécurité — à faire absolument</w:t>
      </w:r>
    </w:p>
    <w:p>
      <w:pPr>
        <w:pStyle w:val="Bullet"/>
      </w:pPr>
      <w:r>
        <w:t xml:space="preserve">•  </w:t>
      </w:r>
      <w:r>
        <w:rPr>
          <w:b/>
        </w:rPr>
        <w:t xml:space="preserve">Révoquez le token GitHub exposé dans l'URL du dépôt </w:t>
      </w:r>
      <w:r>
        <w:t xml:space="preserve">(GitHub → Settings → Developer settings → Personal access tokens), puis reconfigurez le remote sans token.</w:t>
      </w:r>
    </w:p>
    <w:p>
      <w:pPr>
        <w:pStyle w:val="Bullet"/>
      </w:pPr>
      <w:r>
        <w:t xml:space="preserve">•  </w:t>
      </w:r>
      <w:r>
        <w:t xml:space="preserve">Ne committez jamais le fichier </w:t>
      </w:r>
      <w:r>
        <w:rPr>
          <w:rFonts w:ascii="Consolas" w:hAnsi="Consolas"/>
          <w:shd w:val="clear" w:fill="EEF2F7"/>
        </w:rPr>
        <w:t xml:space="preserve">.env</w:t>
      </w:r>
      <w:r>
        <w:t xml:space="preserve"> ni la chaîne Neon : toutes les valeurs sensibles se mettent uniquement dans les variables d'environnement Render.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