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les mises à jour du 09/07 vers le dossier maison</w:t>
      </w:r>
    </w:p>
    <w:p>
      <w:pPr>
        <w:pStyle w:val="Body"/>
      </w:pPr>
      <w:r>
        <w:t xml:space="preserve">Tout ce qui a changé aujourd'hui, comment le récupérer chez vous (2 méthodes) et les commandes à lancer. Généré le </w:t>
      </w:r>
      <w:r>
        <w:t xml:space="preserve">09/07/2026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: </w:t>
      </w:r>
      <w:r>
        <w:t xml:space="preserve">compte démo samuel@test.io / password123 ; bouton SSO retiré (Google seul).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Google : </w:t>
      </w:r>
      <w:r>
        <w:t xml:space="preserve">activée en prod (variables sur Render + email autorisé).</w:t>
      </w:r>
    </w:p>
    <w:p>
      <w:pPr>
        <w:pStyle w:val="Bullet"/>
      </w:pPr>
      <w:r>
        <w:t xml:space="preserve">•  </w:t>
      </w:r>
      <w:r>
        <w:rPr>
          <w:b/>
        </w:rPr>
        <w:t xml:space="preserve">CORS : </w:t>
      </w:r>
      <w:r>
        <w:t xml:space="preserve">le serveur tolère FRONTEND_URL avec/sans slash + espaces, et loggue les origines autorisées.</w:t>
      </w:r>
    </w:p>
    <w:p>
      <w:pPr>
        <w:pStyle w:val="Bullet"/>
      </w:pPr>
      <w:r>
        <w:t xml:space="preserve">•  </w:t>
      </w:r>
      <w:r>
        <w:rPr>
          <w:b/>
        </w:rPr>
        <w:t xml:space="preserve">Données : </w:t>
      </w:r>
      <w:r>
        <w:t xml:space="preserve">utilisateurs Sarah Jenkins et Marc Antoine supprimés ; salaires des offres à « 3 000 000 Ariary ».</w:t>
      </w:r>
    </w:p>
    <w:p>
      <w:pPr>
        <w:pStyle w:val="Bullet"/>
      </w:pPr>
      <w:r>
        <w:t xml:space="preserve">•  </w:t>
      </w:r>
      <w:r>
        <w:rPr>
          <w:b/>
        </w:rPr>
        <w:t xml:space="preserve">Navigation : </w:t>
      </w:r>
      <w:r>
        <w:t xml:space="preserve">onglets « Utilisateurs » et « Paramètres » masqués pour le rôle RH (visibles pour Admin et Manager).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: </w:t>
      </w:r>
      <w:r>
        <w:t xml:space="preserve">lecture des utilisateurs verrouillée côté serveur (RH → 403) + correction d'une fuite multi-entreprise sur GET /api/users. Vérifié en prod.</w:t>
      </w:r>
    </w:p>
    <w:p>
      <w:pPr>
        <w:pStyle w:val="Bullet"/>
      </w:pPr>
      <w:r>
        <w:t xml:space="preserve">•  </w:t>
      </w:r>
      <w:r>
        <w:rPr>
          <w:b/>
        </w:rPr>
        <w:t xml:space="preserve">Traçabilité des connexions : </w:t>
      </w:r>
      <w:r>
        <w:t xml:space="preserve">IP + navigateur enregistrés à chaque connexion (nouveaux champs AuditLog + migration). Nouvel onglet « Connexions » (table + recherche) réservé aux Admins entreprise/plateforme ; IP masquée côté API pour les autres rôles.</w:t>
      </w:r>
    </w:p>
    <w:p>
      <w:pPr>
        <w:pStyle w:val="Bullet"/>
      </w:pPr>
      <w:r>
        <w:t xml:space="preserve">•  </w:t>
      </w:r>
      <w:r>
        <w:rPr>
          <w:b/>
        </w:rPr>
        <w:t xml:space="preserve">Correctif candidat : </w:t>
      </w:r>
      <w:r>
        <w:t xml:space="preserve">le bouton « Télécharger le CV » de la fiche candidat est désormais fonctionnel — export du CV en PDF (via la bibliothèque jsPDF).</w:t>
      </w:r>
    </w:p>
    <w:p>
      <w:pPr>
        <w:pStyle w:val="Bullet"/>
      </w:pPr>
      <w:r>
        <w:t xml:space="preserve">•  </w:t>
      </w:r>
      <w:r>
        <w:rPr>
          <w:b/>
        </w:rPr>
        <w:t xml:space="preserve">Docs : </w:t>
      </w:r>
      <w:r>
        <w:t xml:space="preserve">compte-rendu du 09/07 + guide de mise en ligne de A à Z + ce guide de synchro.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package.json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package-lock.json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prisma/migrations/20260709125953_add_audit_ip_useragent/  (dossier complet)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src/components/LoginView.tsx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src/components/Sidebar.tsx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src/components/ConnectionsView.tsx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Scripts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scripts/apply-data-changes.cjs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scripts/gen-compte-rendu-2026-07-09.cjs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scripts/gen-guide-mise-en-ligne.cjs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scripts/gen-guide-sync-maison-2026-07-09.cjs</w:t>
      </w:r>
    </w:p>
    <w:p>
      <w:pPr>
        <w:pStyle w:val="Heading2"/>
      </w:pPr>
      <w:r>
        <w:t xml:space="preserve">Documentation (facultatif — regénérable via les scripts)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README.md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COMPTE-RENDU-2026-07-08.md</w:t>
      </w:r>
    </w:p>
    <w:p>
      <w:pPr>
        <w:pStyle w:val="Body"/>
      </w:pPr>
      <w:r>
        <w:t xml:space="preserve">Les fichiers .docx / .xlsx peuvent être copiés tels quels, ou regénérés avec les scripts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: arrêtez d'abord le serveur de dev (Ctrl+C). </w:t>
      </w:r>
      <w:r>
        <w:t xml:space="preserve">Sous Windows il verrouille le moteur Prisma, ce qui ferait échouer generate/migrate.</w:t>
      </w:r>
    </w:p>
    <w:p>
      <w:pPr>
        <w:pStyle w:val="Body"/>
      </w:pPr>
      <w:r>
        <w:rPr>
          <w:b/>
        </w:rPr>
        <w:t xml:space="preserve">1. </w:t>
      </w:r>
      <w:r>
        <w:t xml:space="preserve">Installer les dépendances (une nouvelle a été ajoutée aujourd'hui : jspdf, pour l'export PDF du CV)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2. </w:t>
      </w:r>
      <w:r>
        <w:t xml:space="preserve">Régénérer le client Prisma (nouveaux champs ip / userAgent du journal)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3. </w:t>
      </w:r>
      <w:r>
        <w:t xml:space="preserve">Appliquer la nouvelle migration à votre base maison (ajoute les colonnes ip / userAgent) — NÉCESSAIRE aujourd'hui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4. </w:t>
      </w:r>
      <w:r>
        <w:t xml:space="preserve">Mettre les données à jour (idempotent : ajoute samuel@test.io, retire Sarah/Marc, aligne les salaires des offres de démo sur 3 000 000 Ariary)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db seed</w:t>
      </w:r>
    </w:p>
    <w:p>
      <w:pPr>
        <w:pStyle w:val="Body"/>
      </w:pPr>
      <w:r>
        <w:rPr>
          <w:b/>
        </w:rPr>
        <w:t xml:space="preserve">5. </w:t>
      </w:r>
      <w:r>
        <w:t xml:space="preserve">(Optionnel) Forcer TOUTES les offres — y compris celles créées chez vous — à 3 000 000 Ariary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scripts/apply-data-changes.cjs</w:t>
      </w:r>
    </w:p>
    <w:p>
      <w:pPr>
        <w:pStyle w:val="Body"/>
      </w:pPr>
      <w:r>
        <w:rPr>
          <w:b/>
        </w:rPr>
        <w:t xml:space="preserve">6.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7.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Ce dont vous n'avez PAS besoin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migration, données et déploiement ont déjà été appliqués à Render/Neon (rien à faire côté production).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Google en local : </w:t>
      </w:r>
      <w:r>
        <w:t xml:space="preserve">vos identifiants sont déjà dans votre fichier .env local, rien à refaire. Le .env n'est jamais synchronisé par Git (normal, il contient des secrets).</w:t>
      </w:r>
    </w:p>
    <w:p>
      <w:pPr>
        <w:pStyle w:val="Bullet"/>
      </w:pPr>
      <w:r>
        <w:t xml:space="preserve">•  </w:t>
      </w:r>
      <w:r>
        <w:rPr>
          <w:b/>
        </w:rPr>
        <w:t xml:space="preserve">Production : </w:t>
      </w:r>
      <w:r>
        <w:t xml:space="preserve">déjà à jour (Neon). La réconciliation des données se ré-applique à chaque déploiement via le seed.</w:t>
      </w:r>
    </w:p>
    <w:p>
      <w:pPr>
        <w:pStyle w:val="Bullet"/>
      </w:pPr>
      <w:r>
        <w:t xml:space="preserve">•  </w:t>
      </w:r>
      <w:r>
        <w:rPr>
          <w:b/>
        </w:rPr>
        <w:t xml:space="preserve">Salaires : </w:t>
      </w:r>
      <w:r>
        <w:t xml:space="preserve">la mise à jour cible les offres de démo par identifiant ; elle ne touche pas les offres que vous créez vous-même (sauf si vous lancez apply-data-changes.cjs, qui les force toutes).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