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Guía1. 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Matías Alejandro Araneda Ramírez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20.149.578-4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Nombre estudiante</w:t>
            </w:r>
          </w:p>
          <w:p w:rsidR="00000000" w:rsidDel="00000000" w:rsidP="00000000" w:rsidRDefault="00000000" w:rsidRPr="00000000" w14:paraId="00000010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Daniel Alexis Cuevas Cuadra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20.612.087-8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Samuel Eliazar Reyes Poblete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21.277.761-7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San Andrés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PetPass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Software y Aplicaciones Móviles. Arquitectura de Bases de Datos y Cloud Computing. Integración de Tecnologías Emergentes.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Analizar requerimientos y diseñar arquitecturas de software.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Desarrollar aplicaciones móviles centradas en la experiencia de usuario.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gestionar bases de datos en la nube.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Integrar tecnologías de hardware y software (Códigos QR y Etiquetas NFC).</w:t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86"/>
        <w:gridCol w:w="7112"/>
        <w:tblGridChange w:id="0">
          <w:tblGrid>
            <w:gridCol w:w="2386"/>
            <w:gridCol w:w="7112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98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El proyecto soluciona el problema de la pérdida y/o deterioro de los carnets físicos de mascotas, así como la falta de acceso inmediato a historiales médicos críticos durante emergencias. En el contexto de la Región del Biobío y a nivel nacional, impacta directamente a los tutores de mascotas, médicos veterinarios y ciudadanos que encuentren animales extraviados. Su resolución aporta un gran valor social y tecnológico al digitalizar de forma segura y centralizada un proceso tradicionalmente análogo, mejorando la respuesta sanitaria y de rescate.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espera lograr la centralización del historial veterinario mediante una arquitectura cliente-servidor con base de datos. El proyecto consistirá en el desarrollo exclusivo de una aplicación móvil/web responsiva para que los tutores </w:t>
            </w:r>
            <w:r w:rsidDel="00000000" w:rsidR="00000000" w:rsidRPr="00000000">
              <w:rPr>
                <w:rtl w:val="0"/>
              </w:rPr>
              <w:t xml:space="preserve">gestionen</w:t>
            </w:r>
            <w:r w:rsidDel="00000000" w:rsidR="00000000" w:rsidRPr="00000000">
              <w:rPr>
                <w:rtl w:val="0"/>
              </w:rPr>
              <w:t xml:space="preserve"> perfiles médicos y dispongan de un módulo de emergencia integrado. Se abordará la problemática digitalizando carnets impresos a través de un motor OCR e implementando un sistema de lectura ágil en collares mediante códigos QR y etiquetas NFC, resguardando los datos sensibles del tutor.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980000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requiere aplicar integralmente las competencias del perfil de egreso en el ciclo de vida del software. El análisis y la programación son indispensables para orquestar la comunicación entre la app móvil, la API, la base de datos en la nube y el motor OCR. Además, se aplican criterios de ciberseguridad y optimización de rendimiento para cumplir con las métricas exigidas (carga en menos de 2 segundos y 99% de disponibilidad).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98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nos permite aplicar nuestros intereses en el diseño de arquitecturas de bases de datos, despliegue de plataformas escalables y la resolución de desafíos técnicos como el procesamiento de imágenes (OCR) y la integración nativa con hardware móvil (NFC/Cámaras). Desarrollar </w:t>
            </w:r>
            <w:r w:rsidDel="00000000" w:rsidR="00000000" w:rsidRPr="00000000">
              <w:rPr>
                <w:rtl w:val="0"/>
              </w:rPr>
              <w:t xml:space="preserve">PetPass</w:t>
            </w:r>
            <w:r w:rsidDel="00000000" w:rsidR="00000000" w:rsidRPr="00000000">
              <w:rPr>
                <w:rtl w:val="0"/>
              </w:rPr>
              <w:t xml:space="preserve"> consolida nuestras habilidades como desarrolladores de sistemas integrales y modernos, acercándonos más a las exigencias reales del mercado laboral.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98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factible realizarlo dentro de la duración del semestre académico. </w:t>
            </w:r>
          </w:p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Materiales requeridos: Entornos de desarrollo móvil (Android Studio o frameworks multiplataforma), APIs de OCR, servicios en la nube y etiquetas NFC de prueba.</w:t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Facilitadores: Abundante documentación técnica, disponibilidad de plataformas Cloud con capas gratuitas para desarrollo.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Dificultadores: La precisión del OCR al leer carnets escritos a mano; esto se solucionará acotando el alcance a tipografías estandarizadas o implementando un paso de validación manual por parte del usuario tras el escaneo.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7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38"/>
        <w:gridCol w:w="6860"/>
        <w:tblGridChange w:id="0">
          <w:tblGrid>
            <w:gridCol w:w="2638"/>
            <w:gridCol w:w="6860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una aplicación móvil/web responsiva para la gestión integral de historiales veterinarios mediante tecnologías OCR e identificación por QR/NFC.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Obtener una tasa de retención de usuarios activos mensuales de al menos un 40% de los tutores registrados al finalizar el primer semestre, evidenciando el uso continuo del sistema más allá del registro inicial.</w:t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Alcanzar una calificación promedio de 4 sobre 5 estrellas en las tiendas de aplicaciones (como Google Play) al finalizar el primer año en el mercado, basándose en reseñas validadas de los tutores. 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Lograr que al menos un 30% de los usuarios registrados adquieran y vinculen activamente una placa física NFC al perfil de su mascota durante los primeros 6 meses posteriores al lanzamiento oficial de la aplicación.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64.8152669270833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3668.152669270832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utilizará una metodología de desarrollo ágil Scrum, adaptada para nuestro equipo, dividiendo el ciclo de vida en iteraciones, es decir, Sprints, enfocadas en entregables funcionales.</w:t>
            </w:r>
          </w:p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Fase 1 (Levantamiento y diseño): Definición detallada del </w:t>
            </w:r>
            <w:r w:rsidDel="00000000" w:rsidR="00000000" w:rsidRPr="00000000">
              <w:rPr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 backlog, diseño de la arquitectura de la base de datos, creación de wireframes (UI/UX) y selección del stack tecnológico.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Fase 2 (Desarrollo Core): Implementación del backend, como la autenticación segura, CRUD de mascotas, y por otro lado el desarrollo del frontend móvil e integración del motor OCR.</w:t>
            </w:r>
          </w:p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Fase 3 (Integración de hardware y emergencias): Desarrollar la generación de códigos QR y vinculación NFC en la app, junto con la creación de una ficha web pública y ligera que se desplegará al instante cuando un tercero escanee la mascota, sin requerir instalación de la aplicación.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Fase 4 (Pruebas y despliegue): Pruebas de rendimiento, con carga </w:t>
            </w:r>
            <w:r w:rsidDel="00000000" w:rsidR="00000000" w:rsidRPr="00000000">
              <w:rPr>
                <w:rtl w:val="0"/>
              </w:rPr>
              <w:t xml:space="preserve">en &lt;2</w:t>
            </w:r>
            <w:r w:rsidDel="00000000" w:rsidR="00000000" w:rsidRPr="00000000">
              <w:rPr>
                <w:rtl w:val="0"/>
              </w:rPr>
              <w:t xml:space="preserve"> segundos y seguridad, corrección de errores y compilación de versiones finales de la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5"/>
        <w:gridCol w:w="1995"/>
        <w:gridCol w:w="3675"/>
        <w:gridCol w:w="2550"/>
        <w:tblGridChange w:id="0">
          <w:tblGrid>
            <w:gridCol w:w="1845"/>
            <w:gridCol w:w="1995"/>
            <w:gridCol w:w="3675"/>
            <w:gridCol w:w="255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Define en 2 páginas el problema principal, los usuarios objetivo y la propuesta de valor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Delimita la problemática de la pérdida de registros médicos y extravío de mascotas, estableciendo al tutor como usuario principal y la propuesta basada en OCR/NFC/QR.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Backlog priorizado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Lista estructurada y priorizada de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Ordena las funcionalidades del sistema (Registro de tutores, CRUD de mascotas, escáner OCR, notificaciones push y ficha pública de emergencia)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Avance/Incremental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Subconjunto de historias y tareas seleccionadas para desarrollarse en cada sprint específico.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Desglosa las entregas iterativas: Sprint 1 (Autenticación y perfil), Sprint 2 (Motor OCR y alertas) y Sprint 3 (Integración QR/NFC vista de emergencia)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Criterios explícitos de aceptación que debe cumplir cada historia para considerarse terminada.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Define estándares como: precisión de OCR &gt;= 80%, respuesta de emergencia &lt; 2 segundos, cifrado HTTPS implementado y pruebas unitarias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2.109374999999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diseño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la arquitectura, modelo de datos documental NoSQL, diagramas UML (casos de uso, secuencia) y RNFs.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 la arquitectura móvil/cloud, la secuencia de lectura NFC/QR, la extracción del motor OCR y las reglas de seguridad/disponibilidad del sistema.</w:t>
            </w:r>
          </w:p>
        </w:tc>
      </w:tr>
      <w:tr>
        <w:trPr>
          <w:cantSplit w:val="0"/>
          <w:trHeight w:val="897.1093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Incremental/Final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 de retrospectivas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las reuniones de retrospectiva donde el equipo analiza qué funcionó y qué debe mejorar tras cada sprint.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 las mejoras continuas del equipo (Daniel, Matías, Samuel) en la integración de hardware (NFC), optimización del tiempo de carga y gestión de tareas.</w:t>
            </w:r>
          </w:p>
        </w:tc>
      </w:tr>
      <w:tr>
        <w:trPr>
          <w:cantSplit w:val="0"/>
          <w:trHeight w:val="912.1093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 + evidencias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prueba y resultados de pruebas unitarias, de integración, rendimiento y ciberseguridad.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 las validaciones técnicas del tiempo de despliegue de la ficha (&lt; 2s), la exactitud del escáner OCR, la seguridad de las APIs y la entrega de alertas.</w:t>
            </w:r>
          </w:p>
        </w:tc>
      </w:tr>
      <w:tr>
        <w:trPr>
          <w:cantSplit w:val="0"/>
          <w:trHeight w:val="1150.664062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técnico/despliegue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Instrucciones de instalación, archivos Dockerfile, docker-compose, variables de entorno, </w:t>
            </w:r>
            <w:hyperlink r:id="rId9">
              <w:r w:rsidDel="00000000" w:rsidR="00000000" w:rsidRPr="00000000">
                <w:rPr>
                  <w:u w:val="single"/>
                  <w:rtl w:val="0"/>
                </w:rPr>
                <w:t xml:space="preserve">readme.m</w:t>
              </w:r>
            </w:hyperlink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y generación de los ejecutables móviles para instalación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Proporciona la guía para levantar el entorno de backend en la nube mediante contenedores Docker, asegurando la disponibilidad y escalabilidad del servicio.</w:t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</w:tbl>
    <w:p w:rsidR="00000000" w:rsidDel="00000000" w:rsidP="00000000" w:rsidRDefault="00000000" w:rsidRPr="00000000" w14:paraId="0000009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06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80"/>
        <w:gridCol w:w="1580"/>
        <w:gridCol w:w="1580"/>
        <w:gridCol w:w="1580"/>
        <w:gridCol w:w="1580"/>
        <w:gridCol w:w="1580"/>
        <w:gridCol w:w="1581"/>
        <w:tblGridChange w:id="0">
          <w:tblGrid>
            <w:gridCol w:w="1580"/>
            <w:gridCol w:w="1580"/>
            <w:gridCol w:w="1580"/>
            <w:gridCol w:w="1580"/>
            <w:gridCol w:w="1580"/>
            <w:gridCol w:w="1580"/>
            <w:gridCol w:w="1581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.4458007812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Recursos</w:t>
            </w:r>
          </w:p>
        </w:tc>
        <w:tc>
          <w:tcPr>
            <w:tcBorders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proyecto y Comunicación </w:t>
            </w:r>
          </w:p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Fase 1: Creación y Presentación de la idea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Definición del alcance del proyecto, preparación de material gráfico y presentación formal de la idea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Herramientas ofimáticas, software de presentaciones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Matías Araneda, Daniel Cuevas, Samuel Reyes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Fase exclusivamente de ideación y planificación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Diseño de Software, Arquitectura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Diseño Técnico y Desarrollo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Diseño de interfaces (UI/UX móvil), configuración del servidor, base de datos, programación del CRUD e integraciones (OCR, QR, NFC en App).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Figma, entorno cloud (AWS/GCP), Framework Móvil/Backend, API OCR, etiquetas NFC.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10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Matías Araneda, Daniel Cuevas, Samuel Reyes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Abarca desde el inicio del código hasta el Hito Final de la Fase 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Calidad de Software y Evaluación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Calidad y Presentación Completa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Ejecución de pruebas de carga en la app, revisión de disponibilidad, ajustes finales del código y defensa del proyecto completo.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Herramientas de testing de carga (JMeter, Postman), dispositivos móviles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Matías Araneda, Daniel Cuevas, Samuel Reyes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Fase final orientada a validar requerimientos no funcionales y exponer.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</w:t>
            </w:r>
          </w:p>
        </w:tc>
      </w:tr>
    </w:tbl>
    <w:p w:rsidR="00000000" w:rsidDel="00000000" w:rsidP="00000000" w:rsidRDefault="00000000" w:rsidRPr="00000000" w14:paraId="000000C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9730" cy="2857500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025.0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0"/>
        <w:gridCol w:w="540"/>
        <w:gridCol w:w="540"/>
        <w:gridCol w:w="510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05"/>
        <w:gridCol w:w="525"/>
        <w:gridCol w:w="525"/>
        <w:gridCol w:w="525"/>
        <w:gridCol w:w="105"/>
        <w:tblGridChange w:id="0">
          <w:tblGrid>
            <w:gridCol w:w="1350"/>
            <w:gridCol w:w="540"/>
            <w:gridCol w:w="540"/>
            <w:gridCol w:w="510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105"/>
            <w:gridCol w:w="525"/>
            <w:gridCol w:w="525"/>
            <w:gridCol w:w="525"/>
            <w:gridCol w:w="105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</w:p>
        </w:tc>
        <w:tc>
          <w:tcPr>
            <w:gridSpan w:val="12"/>
            <w:shd w:fill="fff2cb" w:val="clea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</w:p>
        </w:tc>
        <w:tc>
          <w:tcPr>
            <w:gridSpan w:val="4"/>
            <w:shd w:fill="fbe4d5" w:val="clear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y Definición del Alcance del Proyecto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de Material y Presentación de la idea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UI/UC, Setup, Base de Datos y CRUD 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Integraciones: OCR, QR, NFC, y Web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de Carga, Disponibilidad y Ajustes de Código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Defensa Proyecto Completo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8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18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hyperlink" Target="http://readme.m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a0EsmdvE3rNV/dz4JWn/TCPdWA==">CgMxLjA4AHIhMU52WVZSQmlFcVNxd1ZsUzhjWG5KSXJ2SE8yTS1MbEJY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