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e06666" w:val="clear"/>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e06666" w:val="clear"/>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e06666" w:val="clea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e06666" w:val="clea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e06666" w:val="clea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e06666" w:val="clear"/>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e06666" w:val="clear"/>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e06666" w:val="clear"/>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qxfqwenpsxrn"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832XBAAW9TWqEftwW9A/5mlDRQ==">CgMxLjAyDmgucXhmcXdlbnBzeHJuOAByITFHTm1sRGx6dUFNcTI0TFhJRFlpQm9NTFI0TXZYbHp2bQ==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