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B652" w14:textId="1503D8EC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bookmarkStart w:id="0" w:name="_Hlk526414371"/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69184C" w:rsidRPr="00E74C13">
        <w:rPr>
          <w:rFonts w:ascii="Arial" w:hAnsi="Arial" w:cs="Arial"/>
          <w:bCs/>
          <w:color w:val="000000" w:themeColor="text1"/>
          <w:sz w:val="22"/>
          <w:szCs w:val="22"/>
        </w:rPr>
        <w:t xml:space="preserve">eñores, </w:t>
      </w:r>
    </w:p>
    <w:p w14:paraId="21583281" w14:textId="77777777" w:rsidR="00C02C3E" w:rsidRDefault="00C02C3E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C02C3E">
        <w:rPr>
          <w:rFonts w:ascii="Arial" w:hAnsi="Arial" w:cs="Arial"/>
          <w:b/>
          <w:color w:val="000000" w:themeColor="text1"/>
          <w:sz w:val="22"/>
          <w:szCs w:val="22"/>
        </w:rPr>
        <w:t>JUZGADO DIECISIETE CIVIL MUNICIPAL DE BUCARAMANGA</w:t>
      </w:r>
    </w:p>
    <w:p w14:paraId="63B52B73" w14:textId="4CE2515D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 xml:space="preserve">E.  </w:t>
      </w:r>
      <w:r w:rsidR="001369A0" w:rsidRPr="00E74C1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 xml:space="preserve">S.  </w:t>
      </w:r>
      <w:r w:rsidR="001369A0" w:rsidRPr="00E74C1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74C13">
        <w:rPr>
          <w:rFonts w:ascii="Arial" w:hAnsi="Arial" w:cs="Arial"/>
          <w:bCs/>
          <w:color w:val="000000" w:themeColor="text1"/>
          <w:sz w:val="22"/>
          <w:szCs w:val="22"/>
        </w:rPr>
        <w:t>D.</w:t>
      </w:r>
    </w:p>
    <w:p w14:paraId="0CEE4EE6" w14:textId="77777777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810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2042"/>
      </w:tblGrid>
      <w:tr w:rsidR="00C14B05" w:rsidRPr="00E74C13" w14:paraId="2357CCAC" w14:textId="77777777" w:rsidTr="00FD5EEA">
        <w:trPr>
          <w:trHeight w:val="161"/>
        </w:trPr>
        <w:tc>
          <w:tcPr>
            <w:tcW w:w="8104" w:type="dxa"/>
            <w:gridSpan w:val="2"/>
          </w:tcPr>
          <w:p w14:paraId="310EF2FE" w14:textId="10779A87" w:rsidR="0069184C" w:rsidRPr="00E74C13" w:rsidRDefault="008202EA" w:rsidP="00E74C1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E74C1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Referencia:</w:t>
            </w:r>
            <w:r w:rsidRPr="00E74C1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ab/>
            </w:r>
            <w:bookmarkEnd w:id="0"/>
            <w:r w:rsidR="0069184C" w:rsidRPr="00E74C13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Acción de tutela</w:t>
            </w:r>
            <w:r w:rsidRPr="00E74C13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  </w:t>
            </w:r>
          </w:p>
          <w:p w14:paraId="02196582" w14:textId="4A41FF44" w:rsidR="008202EA" w:rsidRPr="00E74C13" w:rsidRDefault="0069184C" w:rsidP="00E74C1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74C1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Radicado:      </w:t>
            </w:r>
            <w:r w:rsidR="00C02C3E" w:rsidRPr="00C02C3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68001400301720240019900</w:t>
            </w:r>
          </w:p>
        </w:tc>
      </w:tr>
      <w:tr w:rsidR="00C14B05" w:rsidRPr="00E74C13" w14:paraId="0B6083B5" w14:textId="77777777" w:rsidTr="00FD5EEA">
        <w:trPr>
          <w:gridAfter w:val="1"/>
          <w:wAfter w:w="2042" w:type="dxa"/>
          <w:trHeight w:val="149"/>
        </w:trPr>
        <w:tc>
          <w:tcPr>
            <w:tcW w:w="6062" w:type="dxa"/>
          </w:tcPr>
          <w:p w14:paraId="30035855" w14:textId="4981AF72" w:rsidR="008202EA" w:rsidRPr="00E74C13" w:rsidRDefault="0069184C" w:rsidP="00E74C1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74C1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Accionante:   </w:t>
            </w:r>
            <w:r w:rsidR="00C02C3E" w:rsidRPr="00C02C3E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MARIA DILCE CUADROS</w:t>
            </w:r>
          </w:p>
        </w:tc>
      </w:tr>
    </w:tbl>
    <w:p w14:paraId="4FA69341" w14:textId="16B29EAB" w:rsidR="008202EA" w:rsidRPr="00E74C13" w:rsidRDefault="0069184C" w:rsidP="00E74C13">
      <w:pPr>
        <w:pStyle w:val="Default"/>
        <w:spacing w:line="276" w:lineRule="auto"/>
        <w:rPr>
          <w:rFonts w:eastAsiaTheme="minorHAnsi"/>
          <w:b/>
          <w:color w:val="000000" w:themeColor="text1"/>
          <w:sz w:val="22"/>
          <w:szCs w:val="22"/>
        </w:rPr>
      </w:pPr>
      <w:r w:rsidRPr="00E74C13">
        <w:rPr>
          <w:rFonts w:eastAsiaTheme="minorHAnsi"/>
          <w:b/>
          <w:color w:val="000000" w:themeColor="text1"/>
          <w:sz w:val="22"/>
          <w:szCs w:val="22"/>
        </w:rPr>
        <w:t xml:space="preserve">Accionado: </w:t>
      </w:r>
      <w:r w:rsidR="00751689" w:rsidRPr="00E74C13">
        <w:rPr>
          <w:rFonts w:eastAsiaTheme="minorHAnsi"/>
          <w:b/>
          <w:color w:val="000000" w:themeColor="text1"/>
          <w:sz w:val="22"/>
          <w:szCs w:val="22"/>
        </w:rPr>
        <w:tab/>
      </w:r>
      <w:r w:rsidR="00C02C3E" w:rsidRPr="00C02C3E">
        <w:rPr>
          <w:rFonts w:eastAsiaTheme="minorHAnsi"/>
          <w:b/>
          <w:color w:val="000000" w:themeColor="text1"/>
          <w:sz w:val="22"/>
          <w:szCs w:val="22"/>
        </w:rPr>
        <w:t>BANCOLOMBIA S.A</w:t>
      </w:r>
    </w:p>
    <w:p w14:paraId="464D8890" w14:textId="77777777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6BF8AF" w14:textId="2083A9C9" w:rsidR="008202EA" w:rsidRPr="00E74C13" w:rsidRDefault="008202EA" w:rsidP="00E74C1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74C13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="00404B26" w:rsidRPr="00E74C13">
        <w:rPr>
          <w:rFonts w:ascii="Arial" w:hAnsi="Arial" w:cs="Arial"/>
          <w:b/>
          <w:color w:val="000000" w:themeColor="text1"/>
          <w:sz w:val="22"/>
          <w:szCs w:val="22"/>
        </w:rPr>
        <w:t>sunto</w:t>
      </w:r>
      <w:r w:rsidRPr="00E74C1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E075D6" w:rsidRPr="00E74C13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404B26" w:rsidRPr="00E74C13">
        <w:rPr>
          <w:rFonts w:ascii="Arial" w:hAnsi="Arial" w:cs="Arial"/>
          <w:b/>
          <w:color w:val="000000" w:themeColor="text1"/>
          <w:sz w:val="22"/>
          <w:szCs w:val="22"/>
        </w:rPr>
        <w:t>Contestación Tutela</w:t>
      </w:r>
    </w:p>
    <w:p w14:paraId="3AD9205F" w14:textId="77777777" w:rsidR="008202EA" w:rsidRPr="00E74C13" w:rsidRDefault="008202EA" w:rsidP="00E74C13">
      <w:pPr>
        <w:spacing w:line="276" w:lineRule="auto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1D900A36" w14:textId="536B2E03" w:rsidR="00E97B89" w:rsidRPr="00E74C13" w:rsidRDefault="006D64EF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74C13">
        <w:rPr>
          <w:rFonts w:ascii="Arial" w:hAnsi="Arial" w:cs="Arial"/>
          <w:b/>
          <w:bCs/>
          <w:color w:val="000000" w:themeColor="text1"/>
          <w:lang w:val="es-ES_tradnl"/>
        </w:rPr>
        <w:t>Hernán David Martínez Gómez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, 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>mayor de edad, identificad</w:t>
      </w:r>
      <w:r w:rsidR="00776C30" w:rsidRPr="00E74C13">
        <w:rPr>
          <w:rFonts w:ascii="Arial" w:hAnsi="Arial" w:cs="Arial"/>
          <w:color w:val="000000" w:themeColor="text1"/>
          <w:lang w:val="es-ES_tradnl"/>
        </w:rPr>
        <w:t>o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 xml:space="preserve"> </w:t>
      </w:r>
      <w:r w:rsidR="004F51CB" w:rsidRPr="00E74C13">
        <w:rPr>
          <w:rFonts w:ascii="Arial" w:hAnsi="Arial" w:cs="Arial"/>
          <w:color w:val="000000" w:themeColor="text1"/>
          <w:lang w:val="es-ES_tradnl"/>
        </w:rPr>
        <w:t>como aparece al pie de mi firma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>, obrando en</w:t>
      </w:r>
      <w:r w:rsidR="00AB090A" w:rsidRPr="00E74C13">
        <w:rPr>
          <w:rFonts w:ascii="Arial" w:hAnsi="Arial" w:cs="Arial"/>
          <w:color w:val="000000" w:themeColor="text1"/>
          <w:lang w:val="es-ES_tradnl"/>
        </w:rPr>
        <w:t xml:space="preserve"> el presente en</w:t>
      </w:r>
      <w:r w:rsidR="008202EA" w:rsidRPr="00E74C13">
        <w:rPr>
          <w:rFonts w:ascii="Arial" w:hAnsi="Arial" w:cs="Arial"/>
          <w:color w:val="000000" w:themeColor="text1"/>
          <w:lang w:val="es-ES_tradnl"/>
        </w:rPr>
        <w:t xml:space="preserve"> calidad 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 xml:space="preserve">de 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representante legal y 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>abogado adscrito a</w:t>
      </w:r>
      <w:r w:rsidR="004F51CB" w:rsidRPr="00E74C13">
        <w:rPr>
          <w:rFonts w:ascii="Arial" w:hAnsi="Arial" w:cs="Arial"/>
          <w:color w:val="000000" w:themeColor="text1"/>
          <w:lang w:val="es-ES_tradnl"/>
        </w:rPr>
        <w:t xml:space="preserve"> la sociedad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 xml:space="preserve"> </w:t>
      </w:r>
      <w:r w:rsidR="00D127E2" w:rsidRPr="00E74C13">
        <w:rPr>
          <w:rFonts w:ascii="Arial" w:hAnsi="Arial" w:cs="Arial"/>
          <w:b/>
          <w:bCs/>
          <w:color w:val="000000" w:themeColor="text1"/>
          <w:lang w:val="es-ES_tradnl"/>
        </w:rPr>
        <w:t>GPA LEGAL S</w:t>
      </w:r>
      <w:r w:rsidR="004F51CB" w:rsidRPr="00E74C13">
        <w:rPr>
          <w:rFonts w:ascii="Arial" w:hAnsi="Arial" w:cs="Arial"/>
          <w:b/>
          <w:bCs/>
          <w:color w:val="000000" w:themeColor="text1"/>
          <w:lang w:val="es-ES_tradnl"/>
        </w:rPr>
        <w:t>.</w:t>
      </w:r>
      <w:r w:rsidR="00D127E2" w:rsidRPr="00E74C13">
        <w:rPr>
          <w:rFonts w:ascii="Arial" w:hAnsi="Arial" w:cs="Arial"/>
          <w:b/>
          <w:bCs/>
          <w:color w:val="000000" w:themeColor="text1"/>
          <w:lang w:val="es-ES_tradnl"/>
        </w:rPr>
        <w:t>A</w:t>
      </w:r>
      <w:r w:rsidR="004F51CB" w:rsidRPr="00E74C13">
        <w:rPr>
          <w:rFonts w:ascii="Arial" w:hAnsi="Arial" w:cs="Arial"/>
          <w:b/>
          <w:bCs/>
          <w:color w:val="000000" w:themeColor="text1"/>
          <w:lang w:val="es-ES_tradnl"/>
        </w:rPr>
        <w:t>.</w:t>
      </w:r>
      <w:r w:rsidR="00D127E2" w:rsidRPr="00E74C13">
        <w:rPr>
          <w:rFonts w:ascii="Arial" w:hAnsi="Arial" w:cs="Arial"/>
          <w:b/>
          <w:bCs/>
          <w:color w:val="000000" w:themeColor="text1"/>
          <w:lang w:val="es-ES_tradnl"/>
        </w:rPr>
        <w:t>S</w:t>
      </w:r>
      <w:r w:rsidR="004F51CB" w:rsidRPr="00E74C13">
        <w:rPr>
          <w:rFonts w:ascii="Arial" w:hAnsi="Arial" w:cs="Arial"/>
          <w:b/>
          <w:bCs/>
          <w:color w:val="000000" w:themeColor="text1"/>
          <w:lang w:val="es-ES_tradnl"/>
        </w:rPr>
        <w:t>.</w:t>
      </w:r>
      <w:r w:rsidRPr="00E74C13">
        <w:rPr>
          <w:rFonts w:ascii="Arial" w:hAnsi="Arial" w:cs="Arial"/>
          <w:color w:val="000000" w:themeColor="text1"/>
          <w:lang w:val="es-ES_tradnl"/>
        </w:rPr>
        <w:t>,</w:t>
      </w:r>
      <w:r w:rsidR="00D127E2" w:rsidRPr="00E74C13">
        <w:rPr>
          <w:rFonts w:ascii="Arial" w:hAnsi="Arial" w:cs="Arial"/>
          <w:color w:val="000000" w:themeColor="text1"/>
          <w:lang w:val="es-ES_tradnl"/>
        </w:rPr>
        <w:t xml:space="preserve"> identificada con NIT </w:t>
      </w:r>
      <w:r w:rsidR="00776C30" w:rsidRPr="00E74C13">
        <w:rPr>
          <w:rFonts w:ascii="Arial" w:hAnsi="Arial" w:cs="Arial"/>
          <w:color w:val="000000" w:themeColor="text1"/>
        </w:rPr>
        <w:t>901.528.382-4</w:t>
      </w:r>
      <w:r w:rsidRPr="00E74C13">
        <w:rPr>
          <w:rFonts w:ascii="Arial" w:hAnsi="Arial" w:cs="Arial"/>
          <w:color w:val="000000" w:themeColor="text1"/>
        </w:rPr>
        <w:t>,</w:t>
      </w:r>
      <w:r w:rsidR="00AB090A" w:rsidRPr="00E74C13">
        <w:rPr>
          <w:rFonts w:ascii="Arial" w:hAnsi="Arial" w:cs="Arial"/>
          <w:color w:val="000000" w:themeColor="text1"/>
        </w:rPr>
        <w:t xml:space="preserve"> </w:t>
      </w:r>
      <w:r w:rsidR="004F51CB" w:rsidRPr="00E74C13">
        <w:rPr>
          <w:rFonts w:ascii="Arial" w:hAnsi="Arial" w:cs="Arial"/>
          <w:color w:val="000000" w:themeColor="text1"/>
        </w:rPr>
        <w:t xml:space="preserve">debidamente constituida </w:t>
      </w:r>
      <w:r w:rsidR="00AB090A" w:rsidRPr="00E74C13">
        <w:rPr>
          <w:rFonts w:ascii="Arial" w:hAnsi="Arial" w:cs="Arial"/>
          <w:color w:val="000000" w:themeColor="text1"/>
        </w:rPr>
        <w:t xml:space="preserve">y apoderada de </w:t>
      </w:r>
      <w:r w:rsidR="001C5E05" w:rsidRPr="001C5E05">
        <w:rPr>
          <w:rFonts w:eastAsiaTheme="minorHAnsi"/>
          <w:bCs/>
          <w:color w:val="000000" w:themeColor="text1"/>
        </w:rPr>
        <w:t>BANCOLOMBIA S.A</w:t>
      </w:r>
      <w:r w:rsidR="001C5E05">
        <w:rPr>
          <w:rFonts w:eastAsiaTheme="minorHAnsi"/>
          <w:bCs/>
          <w:color w:val="000000" w:themeColor="text1"/>
        </w:rPr>
        <w:t xml:space="preserve">, </w:t>
      </w:r>
      <w:r w:rsidR="00AB090A" w:rsidRPr="00E74C13">
        <w:rPr>
          <w:rFonts w:ascii="Arial" w:hAnsi="Arial" w:cs="Arial"/>
          <w:color w:val="000000" w:themeColor="text1"/>
        </w:rPr>
        <w:t>según poder que adjunto, dentro del término legal conferido</w:t>
      </w:r>
      <w:r w:rsidR="004F51CB" w:rsidRPr="00E74C13">
        <w:rPr>
          <w:rFonts w:ascii="Arial" w:hAnsi="Arial" w:cs="Arial"/>
          <w:color w:val="000000" w:themeColor="text1"/>
        </w:rPr>
        <w:t xml:space="preserve">, </w:t>
      </w:r>
      <w:r w:rsidR="00AB090A" w:rsidRPr="00E74C13">
        <w:rPr>
          <w:rFonts w:ascii="Arial" w:hAnsi="Arial" w:cs="Arial"/>
          <w:color w:val="000000" w:themeColor="text1"/>
        </w:rPr>
        <w:t>me permito presentar contestación a la acción de tutela de la referencia.</w:t>
      </w:r>
    </w:p>
    <w:p w14:paraId="07A3586B" w14:textId="77777777" w:rsidR="00E075D6" w:rsidRPr="00E74C13" w:rsidRDefault="00E075D6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DB24F65" w14:textId="77777777" w:rsidR="005622EF" w:rsidRDefault="00FD5EEA" w:rsidP="00FD5EEA">
      <w:pPr>
        <w:pStyle w:val="BodyText2"/>
        <w:widowControl w:val="0"/>
        <w:spacing w:line="276" w:lineRule="auto"/>
        <w:rPr>
          <w:rFonts w:ascii="Arial" w:eastAsia="Times New Roman" w:hAnsi="Arial" w:cs="Arial"/>
          <w:b/>
          <w:color w:val="000000" w:themeColor="text1"/>
          <w:lang w:eastAsia="es-MX"/>
        </w:rPr>
      </w:pPr>
      <w:r w:rsidRPr="001C5E05">
        <w:rPr>
          <w:rFonts w:ascii="Arial" w:eastAsia="Times New Roman" w:hAnsi="Arial" w:cs="Arial"/>
          <w:b/>
          <w:color w:val="000000" w:themeColor="text1"/>
          <w:lang w:eastAsia="es-MX"/>
        </w:rPr>
        <w:t xml:space="preserve">Razón Presentación Tutela </w:t>
      </w:r>
    </w:p>
    <w:p w14:paraId="44EBAACD" w14:textId="75B6C3FB" w:rsidR="003B0277" w:rsidRPr="005622EF" w:rsidRDefault="003B0277" w:rsidP="00FD5EEA">
      <w:pPr>
        <w:pStyle w:val="BodyText2"/>
        <w:widowControl w:val="0"/>
        <w:spacing w:line="276" w:lineRule="auto"/>
        <w:rPr>
          <w:rFonts w:ascii="Arial" w:hAnsi="Arial" w:cs="Arial"/>
          <w:bCs/>
          <w:color w:val="FF0000"/>
          <w:lang w:val="es-ES_tradnl"/>
        </w:rPr>
      </w:pPr>
      <w:r w:rsidRPr="005622EF">
        <w:rPr>
          <w:rFonts w:ascii="Arial" w:eastAsia="Times New Roman" w:hAnsi="Arial" w:cs="Arial"/>
          <w:bCs/>
          <w:color w:val="FF0000"/>
          <w:lang w:eastAsia="es-MX"/>
        </w:rPr>
        <w:t>[Redacción nuestra]</w:t>
      </w:r>
    </w:p>
    <w:p w14:paraId="7D87FE59" w14:textId="77777777" w:rsidR="008E24B4" w:rsidRPr="00E74C13" w:rsidRDefault="008E24B4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3270CA65" w14:textId="4E2AEE60" w:rsidR="00FD509E" w:rsidRDefault="00FD509E" w:rsidP="00E74C13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E74C13">
        <w:rPr>
          <w:rFonts w:ascii="Arial" w:hAnsi="Arial" w:cs="Arial"/>
          <w:b/>
          <w:bCs/>
          <w:color w:val="000000" w:themeColor="text1"/>
          <w:sz w:val="22"/>
          <w:szCs w:val="22"/>
        </w:rPr>
        <w:t>FRENTE A LOS HECHOS</w:t>
      </w:r>
    </w:p>
    <w:p w14:paraId="06A9A246" w14:textId="77777777" w:rsidR="003B0277" w:rsidRPr="00E74C13" w:rsidRDefault="003B0277" w:rsidP="00C60D3B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22B5E1D" w14:textId="4391FE6C" w:rsidR="00FD5EEA" w:rsidRDefault="00EE3C2B" w:rsidP="00C60D3B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E74C13">
        <w:rPr>
          <w:rFonts w:ascii="Arial" w:hAnsi="Arial" w:cs="Arial"/>
          <w:color w:val="000000" w:themeColor="text1"/>
          <w:lang w:val="es-ES_tradnl"/>
        </w:rPr>
        <w:t>L</w:t>
      </w:r>
      <w:r w:rsidR="00FD509E" w:rsidRPr="00E74C13">
        <w:rPr>
          <w:rFonts w:ascii="Arial" w:hAnsi="Arial" w:cs="Arial"/>
          <w:color w:val="000000" w:themeColor="text1"/>
          <w:lang w:val="es-ES_tradnl"/>
        </w:rPr>
        <w:t>a parte accionante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 pretende que</w:t>
      </w:r>
      <w:r w:rsidR="00FD509E" w:rsidRPr="00E74C13">
        <w:rPr>
          <w:rFonts w:ascii="Arial" w:hAnsi="Arial" w:cs="Arial"/>
          <w:color w:val="000000" w:themeColor="text1"/>
          <w:lang w:val="es-ES_tradnl"/>
        </w:rPr>
        <w:t xml:space="preserve"> se proteja su derecho fundamental de petición</w:t>
      </w:r>
      <w:r w:rsidR="00081440" w:rsidRPr="00E74C13">
        <w:rPr>
          <w:rFonts w:ascii="Arial" w:hAnsi="Arial" w:cs="Arial"/>
          <w:color w:val="000000" w:themeColor="text1"/>
          <w:lang w:val="es-ES_tradnl"/>
        </w:rPr>
        <w:t>,</w:t>
      </w:r>
      <w:r w:rsidRPr="00E74C13">
        <w:rPr>
          <w:rFonts w:ascii="Arial" w:hAnsi="Arial" w:cs="Arial"/>
          <w:color w:val="000000" w:themeColor="text1"/>
          <w:lang w:val="es-ES_tradnl"/>
        </w:rPr>
        <w:t xml:space="preserve"> porque, en su concept</w:t>
      </w:r>
      <w:r w:rsidR="00FD5EEA">
        <w:rPr>
          <w:rFonts w:ascii="Arial" w:hAnsi="Arial" w:cs="Arial"/>
          <w:color w:val="000000" w:themeColor="text1"/>
          <w:lang w:val="es-ES_tradnl"/>
        </w:rPr>
        <w:t xml:space="preserve">o, </w:t>
      </w:r>
    </w:p>
    <w:p w14:paraId="1CED1402" w14:textId="77777777" w:rsidR="00FD5EEA" w:rsidRDefault="00FD5EEA" w:rsidP="00C60D3B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557D138E" w14:textId="6383351C" w:rsidR="00C60D3B" w:rsidRPr="00415E91" w:rsidRDefault="00C60D3B" w:rsidP="00C60D3B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FF0000"/>
          <w:lang w:val="es-ES_tradnl"/>
        </w:rPr>
      </w:pPr>
      <w:r w:rsidRPr="00415E91">
        <w:rPr>
          <w:rFonts w:ascii="Arial" w:hAnsi="Arial" w:cs="Arial"/>
          <w:color w:val="FF0000"/>
          <w:lang w:val="es-ES_tradnl"/>
        </w:rPr>
        <w:t>[Redacción nuestra]</w:t>
      </w:r>
    </w:p>
    <w:p w14:paraId="13433CE6" w14:textId="77777777" w:rsidR="00C932EC" w:rsidRPr="00415E91" w:rsidRDefault="00C932EC" w:rsidP="00C60D3B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FF0000"/>
          <w:lang w:val="es-ES_tradnl"/>
        </w:rPr>
      </w:pPr>
    </w:p>
    <w:p w14:paraId="75D28D09" w14:textId="725706A8" w:rsidR="00FD5EEA" w:rsidRPr="00C60D3B" w:rsidRDefault="00FD5EEA" w:rsidP="00C60D3B">
      <w:pPr>
        <w:spacing w:line="276" w:lineRule="auto"/>
        <w:jc w:val="both"/>
        <w:rPr>
          <w:rFonts w:ascii="Arial" w:eastAsia="Calibri" w:hAnsi="Arial" w:cs="Arial"/>
          <w:color w:val="FF0000"/>
          <w:sz w:val="22"/>
          <w:szCs w:val="22"/>
          <w:lang w:val="es-ES_tradnl"/>
        </w:rPr>
      </w:pPr>
      <w:r w:rsidRPr="00415E91">
        <w:rPr>
          <w:rFonts w:ascii="Arial" w:hAnsi="Arial" w:cs="Arial"/>
          <w:color w:val="FF0000"/>
          <w:lang w:val="es-ES_tradnl"/>
        </w:rPr>
        <w:t>[Redacción nuestra]</w:t>
      </w:r>
    </w:p>
    <w:p w14:paraId="377D5897" w14:textId="77777777" w:rsidR="00FD5EEA" w:rsidRDefault="00FD5EE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</w:p>
    <w:p w14:paraId="3703372C" w14:textId="28C20D1A" w:rsidR="002E03EB" w:rsidRPr="00E74C13" w:rsidRDefault="002E03EB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La respuesta otorgada es clara, precisa y de fondo, porque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(i) </w:t>
      </w: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atiende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la solicitud</w:t>
      </w: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de la parte accionante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con términos diáfanos y sin evasivas, (</w:t>
      </w:r>
      <w:proofErr w:type="spellStart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ii</w:t>
      </w:r>
      <w:proofErr w:type="spellEnd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) absuelve todos y cada uno de los cuestionamientos y (</w:t>
      </w:r>
      <w:proofErr w:type="spellStart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iii</w:t>
      </w:r>
      <w:proofErr w:type="spellEnd"/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) resuelve materialmente las inquietudes planteadas, sin que esto signifique </w:t>
      </w:r>
      <w:r w:rsidR="00753545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necesariamente </w:t>
      </w:r>
      <w:r w:rsidR="003C303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que se acceda a lo solicitado.  </w:t>
      </w:r>
    </w:p>
    <w:p w14:paraId="3ABCA9FD" w14:textId="77777777" w:rsidR="003B0277" w:rsidRDefault="003B0277" w:rsidP="00E74C13">
      <w:pPr>
        <w:spacing w:line="276" w:lineRule="auto"/>
        <w:rPr>
          <w:rFonts w:ascii="Arial" w:eastAsia="Calibri" w:hAnsi="Arial" w:cs="Arial"/>
          <w:b/>
          <w:bCs/>
          <w:i/>
          <w:iCs/>
          <w:color w:val="000000" w:themeColor="text1"/>
          <w:sz w:val="22"/>
          <w:szCs w:val="22"/>
          <w:lang w:val="es-ES_tradnl"/>
        </w:rPr>
      </w:pPr>
    </w:p>
    <w:p w14:paraId="4311487C" w14:textId="09169D7C" w:rsidR="003B54D4" w:rsidRPr="00E74C13" w:rsidRDefault="00FD509E" w:rsidP="00E74C13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bookmarkStart w:id="1" w:name="_Hlk114120407"/>
      <w:r w:rsidRPr="00E74C13">
        <w:rPr>
          <w:rFonts w:ascii="Arial" w:hAnsi="Arial" w:cs="Arial"/>
          <w:color w:val="000000" w:themeColor="text1"/>
          <w:lang w:val="es-ES_tradnl"/>
        </w:rPr>
        <w:t xml:space="preserve">Así las cosas, y conforme a los principios generales del derecho, la jurisprudencia constitucional y la doctrina, procede declarar en la presente acción la causal de improcedencia de la tutela por </w:t>
      </w:r>
      <w:r w:rsidR="00404B26" w:rsidRPr="00E74C13">
        <w:rPr>
          <w:rFonts w:ascii="Arial" w:hAnsi="Arial" w:cs="Arial"/>
          <w:color w:val="000000" w:themeColor="text1"/>
          <w:lang w:val="es-ES_tradnl"/>
        </w:rPr>
        <w:t>hecho superado:</w:t>
      </w:r>
    </w:p>
    <w:p w14:paraId="38AC34D3" w14:textId="77777777" w:rsidR="005E17AC" w:rsidRDefault="005E17AC" w:rsidP="00E74C13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1F9EF49A" w14:textId="77777777" w:rsidR="002B15BC" w:rsidRDefault="002B15BC" w:rsidP="00E74C13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029D48A2" w14:textId="77777777" w:rsidR="002B15BC" w:rsidRDefault="002B15BC" w:rsidP="00E74C13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02AA4B33" w14:textId="77777777" w:rsidR="005E17AC" w:rsidRPr="00E74C13" w:rsidRDefault="005E17AC" w:rsidP="00E74C13">
      <w:pPr>
        <w:pStyle w:val="BodyText2"/>
        <w:widowControl w:val="0"/>
        <w:spacing w:after="0"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14:paraId="088C1FA1" w14:textId="5A13A696" w:rsidR="005E17AC" w:rsidRDefault="00753545" w:rsidP="005E17AC">
      <w:pPr>
        <w:pStyle w:val="BodyText2"/>
        <w:widowControl w:val="0"/>
        <w:spacing w:after="0" w:line="276" w:lineRule="auto"/>
        <w:jc w:val="center"/>
        <w:rPr>
          <w:rFonts w:ascii="Arial" w:hAnsi="Arial" w:cs="Arial"/>
          <w:b/>
          <w:bCs/>
          <w:color w:val="000000" w:themeColor="text1"/>
          <w:lang w:val="es-ES_tradnl"/>
        </w:rPr>
      </w:pPr>
      <w:r w:rsidRPr="00E74C13">
        <w:rPr>
          <w:rFonts w:ascii="Arial" w:hAnsi="Arial" w:cs="Arial"/>
          <w:b/>
          <w:bCs/>
          <w:color w:val="000000" w:themeColor="text1"/>
          <w:lang w:val="es-ES_tradnl"/>
        </w:rPr>
        <w:t>FUNDAMENTOS DE DERECHO</w:t>
      </w:r>
    </w:p>
    <w:p w14:paraId="4DA6F9EB" w14:textId="77777777" w:rsidR="005E17AC" w:rsidRPr="005E17AC" w:rsidRDefault="005E17AC" w:rsidP="005E17AC">
      <w:pPr>
        <w:pStyle w:val="BodyText2"/>
        <w:widowControl w:val="0"/>
        <w:spacing w:after="0" w:line="276" w:lineRule="auto"/>
        <w:jc w:val="center"/>
        <w:rPr>
          <w:rFonts w:ascii="Arial" w:hAnsi="Arial" w:cs="Arial"/>
          <w:b/>
          <w:bCs/>
          <w:color w:val="000000" w:themeColor="text1"/>
          <w:lang w:val="es-ES_tradnl"/>
        </w:rPr>
      </w:pPr>
    </w:p>
    <w:p w14:paraId="17D3C6F4" w14:textId="20C389D9" w:rsidR="003F3335" w:rsidRPr="00E74C13" w:rsidRDefault="003F3335" w:rsidP="00E74C13">
      <w:pPr>
        <w:pStyle w:val="BodyText2"/>
        <w:widowControl w:val="0"/>
        <w:spacing w:after="0" w:line="276" w:lineRule="auto"/>
        <w:rPr>
          <w:rFonts w:ascii="Arial" w:hAnsi="Arial" w:cs="Arial"/>
          <w:color w:val="FF0000"/>
          <w:lang w:val="es-ES_tradnl"/>
        </w:rPr>
      </w:pPr>
      <w:r w:rsidRPr="00E74C13">
        <w:rPr>
          <w:rFonts w:ascii="Arial" w:hAnsi="Arial" w:cs="Arial"/>
          <w:color w:val="FF0000"/>
          <w:lang w:val="es-ES_tradnl"/>
        </w:rPr>
        <w:t>[Redacción nuestra]</w:t>
      </w:r>
    </w:p>
    <w:p w14:paraId="4E753689" w14:textId="77777777" w:rsidR="000029D0" w:rsidRPr="00E74C13" w:rsidRDefault="000029D0" w:rsidP="00E74C13">
      <w:pPr>
        <w:pStyle w:val="NoSpacing"/>
        <w:spacing w:line="276" w:lineRule="auto"/>
        <w:jc w:val="both"/>
        <w:rPr>
          <w:rFonts w:ascii="Arial" w:hAnsi="Arial" w:cs="Arial"/>
          <w:lang w:val="es-ES_tradnl"/>
        </w:rPr>
      </w:pPr>
    </w:p>
    <w:p w14:paraId="14D103BB" w14:textId="77777777" w:rsidR="002B7CC3" w:rsidRDefault="002B7CC3" w:rsidP="00E74C13">
      <w:pPr>
        <w:spacing w:line="276" w:lineRule="auto"/>
        <w:jc w:val="both"/>
        <w:rPr>
          <w:rFonts w:ascii="Arial" w:eastAsia="Arial Narrow" w:hAnsi="Arial" w:cs="Arial"/>
          <w:color w:val="000000" w:themeColor="text1"/>
          <w:sz w:val="22"/>
          <w:szCs w:val="22"/>
          <w:lang w:val="es-ES_tradnl"/>
        </w:rPr>
      </w:pPr>
    </w:p>
    <w:p w14:paraId="4AD87052" w14:textId="77777777" w:rsidR="002954EB" w:rsidRPr="00E74C13" w:rsidRDefault="002954EB" w:rsidP="00E74C13">
      <w:pPr>
        <w:spacing w:line="276" w:lineRule="auto"/>
        <w:jc w:val="both"/>
        <w:rPr>
          <w:rFonts w:ascii="Arial" w:eastAsia="Arial Narrow" w:hAnsi="Arial" w:cs="Arial"/>
          <w:color w:val="000000" w:themeColor="text1"/>
          <w:sz w:val="22"/>
          <w:szCs w:val="22"/>
          <w:lang w:val="es-ES_tradnl"/>
        </w:rPr>
      </w:pPr>
    </w:p>
    <w:p w14:paraId="036AA1DE" w14:textId="752AE95E" w:rsidR="002B7CC3" w:rsidRDefault="002423C2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  <w:t>SOLICITUD</w:t>
      </w:r>
    </w:p>
    <w:p w14:paraId="7030304D" w14:textId="77777777" w:rsidR="003B0277" w:rsidRPr="00E74C13" w:rsidRDefault="003B0277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748441C8" w14:textId="3B45978E" w:rsidR="0051148A" w:rsidRPr="00E74C13" w:rsidRDefault="0051148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Con fundamento en lo anterior, me permito solicitar al Despacho que: </w:t>
      </w:r>
    </w:p>
    <w:p w14:paraId="52AE5EB5" w14:textId="77777777" w:rsidR="00E74C13" w:rsidRPr="00E74C13" w:rsidRDefault="00E74C1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</w:p>
    <w:p w14:paraId="2F2BB0BA" w14:textId="0DD01D92" w:rsidR="0051148A" w:rsidRPr="00E74C13" w:rsidRDefault="0051148A" w:rsidP="00E74C13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Declare la carencia actual de objeto por hecho superado, en tanto Bancolombia ofreció una respuesta clara, precisa y de fondo al derecho de petición elevado por la parte actora. </w:t>
      </w:r>
    </w:p>
    <w:p w14:paraId="1E5AC9E0" w14:textId="16833763" w:rsidR="00DE2456" w:rsidRPr="00E74C13" w:rsidRDefault="0051148A" w:rsidP="00E74C13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Como consecuencia de lo anterior, declare improcedente la acción de tutela. </w:t>
      </w:r>
    </w:p>
    <w:p w14:paraId="4169828B" w14:textId="77777777" w:rsidR="0085734D" w:rsidRPr="00E74C13" w:rsidRDefault="0085734D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75DBF99A" w14:textId="038932AB" w:rsidR="002B7CC3" w:rsidRDefault="002B7CC3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  <w:t>PRUEBAS Y ANEXOS</w:t>
      </w:r>
    </w:p>
    <w:p w14:paraId="138CEF43" w14:textId="77777777" w:rsidR="005E17AC" w:rsidRPr="00E74C13" w:rsidRDefault="005E17AC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29A75801" w14:textId="3AE91AF5" w:rsidR="002B7CC3" w:rsidRPr="00E74C13" w:rsidRDefault="002B7CC3" w:rsidP="00E74C13">
      <w:pPr>
        <w:pStyle w:val="ListParagraph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Poder </w:t>
      </w:r>
      <w:r w:rsidR="005E17AC">
        <w:rPr>
          <w:rFonts w:ascii="Arial" w:eastAsia="Calibri" w:hAnsi="Arial" w:cs="Arial"/>
          <w:color w:val="000000" w:themeColor="text1"/>
          <w:lang w:val="es-ES_tradnl"/>
        </w:rPr>
        <w:t>debidamente conferido</w:t>
      </w:r>
    </w:p>
    <w:p w14:paraId="29F91720" w14:textId="63F3CAF7" w:rsidR="002B7CC3" w:rsidRPr="00E74C13" w:rsidRDefault="002B7CC3" w:rsidP="00E74C13">
      <w:pPr>
        <w:pStyle w:val="ListParagraph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>Certificado de existencia y representación legal de Bancolombia S.A. expedido por la Superintendencia Financiera de Colombia.</w:t>
      </w:r>
    </w:p>
    <w:p w14:paraId="136AE9BE" w14:textId="4BA27113" w:rsidR="002B7CC3" w:rsidRPr="00E74C13" w:rsidRDefault="002B7CC3" w:rsidP="00E74C13">
      <w:pPr>
        <w:pStyle w:val="ListParagraph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Certificado de existencia y representación legal de GPA LEGAL S.A.S. </w:t>
      </w:r>
    </w:p>
    <w:p w14:paraId="410AA3A9" w14:textId="102996BB" w:rsidR="002B7CC3" w:rsidRPr="00E74C13" w:rsidRDefault="002B7CC3" w:rsidP="00E74C13">
      <w:pPr>
        <w:pStyle w:val="ListParagraph"/>
        <w:numPr>
          <w:ilvl w:val="0"/>
          <w:numId w:val="3"/>
        </w:numPr>
        <w:rPr>
          <w:rFonts w:ascii="Arial" w:eastAsia="Calibri" w:hAnsi="Arial" w:cs="Arial"/>
          <w:color w:val="000000" w:themeColor="text1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lang w:val="es-ES_tradnl"/>
        </w:rPr>
        <w:t xml:space="preserve">Copia de la cédula y tarjeta profesional del apoderado. </w:t>
      </w:r>
    </w:p>
    <w:p w14:paraId="67291D1A" w14:textId="77777777" w:rsidR="00DE2456" w:rsidRPr="00E74C13" w:rsidRDefault="00DE2456" w:rsidP="00E74C13">
      <w:pPr>
        <w:pStyle w:val="ListParagraph"/>
        <w:rPr>
          <w:rFonts w:ascii="Arial" w:eastAsia="Calibri" w:hAnsi="Arial" w:cs="Arial"/>
          <w:color w:val="000000" w:themeColor="text1"/>
          <w:lang w:val="es-ES_tradnl"/>
        </w:rPr>
      </w:pPr>
      <w:bookmarkStart w:id="2" w:name="_Hlk114120415"/>
      <w:bookmarkEnd w:id="1"/>
    </w:p>
    <w:p w14:paraId="5C4F6C86" w14:textId="6A609460" w:rsidR="00774F70" w:rsidRDefault="00774F70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  <w:t>NOTIFICACIONES</w:t>
      </w:r>
    </w:p>
    <w:p w14:paraId="5572EEA1" w14:textId="77777777" w:rsidR="002E2D8A" w:rsidRPr="00E74C13" w:rsidRDefault="002E2D8A" w:rsidP="00E74C13">
      <w:pPr>
        <w:spacing w:line="276" w:lineRule="auto"/>
        <w:jc w:val="center"/>
        <w:rPr>
          <w:rFonts w:ascii="Arial" w:eastAsia="Calibri" w:hAnsi="Arial" w:cs="Arial"/>
          <w:b/>
          <w:bCs/>
          <w:color w:val="000000" w:themeColor="text1"/>
          <w:sz w:val="22"/>
          <w:szCs w:val="22"/>
          <w:lang w:val="es-ES_tradnl"/>
        </w:rPr>
      </w:pPr>
    </w:p>
    <w:p w14:paraId="73B4BC77" w14:textId="42266EF3" w:rsidR="00774F70" w:rsidRPr="00E74C13" w:rsidRDefault="00E65514" w:rsidP="00E74C13">
      <w:pPr>
        <w:pStyle w:val="Sinespaciado1"/>
        <w:spacing w:line="276" w:lineRule="auto"/>
        <w:jc w:val="both"/>
        <w:rPr>
          <w:rFonts w:ascii="Arial" w:hAnsi="Arial" w:cs="Arial"/>
          <w:b/>
          <w:bCs/>
          <w:color w:val="000000" w:themeColor="text1"/>
          <w:lang w:eastAsia="es-CO"/>
        </w:rPr>
      </w:pPr>
      <w:r w:rsidRPr="00E74C13">
        <w:rPr>
          <w:rFonts w:ascii="Arial" w:hAnsi="Arial" w:cs="Arial"/>
          <w:color w:val="000000" w:themeColor="text1"/>
        </w:rPr>
        <w:t xml:space="preserve">Recibo </w:t>
      </w:r>
      <w:r w:rsidR="008D1E65" w:rsidRPr="00E74C13">
        <w:rPr>
          <w:rFonts w:ascii="Arial" w:hAnsi="Arial" w:cs="Arial"/>
          <w:color w:val="000000" w:themeColor="text1"/>
        </w:rPr>
        <w:t xml:space="preserve">notificaciones a </w:t>
      </w:r>
      <w:r w:rsidRPr="00E74C13">
        <w:rPr>
          <w:rFonts w:ascii="Arial" w:hAnsi="Arial" w:cs="Arial"/>
          <w:color w:val="000000" w:themeColor="text1"/>
          <w:lang w:eastAsia="es-CO"/>
        </w:rPr>
        <w:t>la dirección de correo electrónico:</w:t>
      </w:r>
      <w:r w:rsidRPr="00E74C13">
        <w:rPr>
          <w:rFonts w:ascii="Arial" w:hAnsi="Arial" w:cs="Arial"/>
          <w:b/>
          <w:bCs/>
          <w:color w:val="000000" w:themeColor="text1"/>
          <w:lang w:eastAsia="es-CO"/>
        </w:rPr>
        <w:t xml:space="preserve"> </w:t>
      </w:r>
      <w:hyperlink r:id="rId8" w:history="1">
        <w:r w:rsidR="008D1E65" w:rsidRPr="00E74C13">
          <w:rPr>
            <w:rStyle w:val="Hyperlink"/>
            <w:rFonts w:ascii="Arial" w:hAnsi="Arial" w:cs="Arial"/>
            <w:color w:val="000000" w:themeColor="text1"/>
            <w:lang w:eastAsia="es-CO"/>
          </w:rPr>
          <w:t>tutelas@gomezpinedaabogados.com</w:t>
        </w:r>
      </w:hyperlink>
      <w:r w:rsidR="008D1E65" w:rsidRPr="00E74C13">
        <w:rPr>
          <w:rFonts w:ascii="Arial" w:hAnsi="Arial" w:cs="Arial"/>
          <w:b/>
          <w:bCs/>
          <w:color w:val="000000" w:themeColor="text1"/>
          <w:lang w:eastAsia="es-CO"/>
        </w:rPr>
        <w:t xml:space="preserve"> </w:t>
      </w:r>
    </w:p>
    <w:p w14:paraId="2C2C9130" w14:textId="77777777" w:rsidR="008D1E65" w:rsidRPr="00E74C13" w:rsidRDefault="008D1E65" w:rsidP="00E74C13">
      <w:pPr>
        <w:pStyle w:val="Sinespaciado1"/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A67F20D" w14:textId="66C9ACAE" w:rsidR="00FD509E" w:rsidRPr="00E74C13" w:rsidRDefault="003B6929" w:rsidP="00E74C13">
      <w:pPr>
        <w:pStyle w:val="Default"/>
        <w:spacing w:line="276" w:lineRule="auto"/>
        <w:jc w:val="both"/>
        <w:rPr>
          <w:color w:val="000000" w:themeColor="text1"/>
          <w:sz w:val="22"/>
          <w:szCs w:val="22"/>
          <w:lang w:val="es-ES_tradnl"/>
        </w:rPr>
      </w:pPr>
      <w:r w:rsidRPr="00E74C13">
        <w:rPr>
          <w:color w:val="000000" w:themeColor="text1"/>
          <w:sz w:val="22"/>
          <w:szCs w:val="22"/>
          <w:lang w:val="es-ES_tradnl"/>
        </w:rPr>
        <w:t xml:space="preserve">Cordialmente, </w:t>
      </w:r>
    </w:p>
    <w:p w14:paraId="13A4C905" w14:textId="77777777" w:rsidR="00F70A1E" w:rsidRPr="00E74C13" w:rsidRDefault="00F70A1E" w:rsidP="00E74C13">
      <w:pPr>
        <w:pStyle w:val="Default"/>
        <w:spacing w:line="276" w:lineRule="auto"/>
        <w:jc w:val="both"/>
        <w:rPr>
          <w:color w:val="000000" w:themeColor="text1"/>
          <w:sz w:val="22"/>
          <w:szCs w:val="22"/>
          <w:lang w:val="es-ES_tradnl"/>
        </w:rPr>
      </w:pPr>
    </w:p>
    <w:p w14:paraId="442C24E8" w14:textId="77777777" w:rsidR="00C60C24" w:rsidRPr="00E74C13" w:rsidRDefault="00C60C24" w:rsidP="00E74C13">
      <w:pPr>
        <w:pStyle w:val="Default"/>
        <w:spacing w:line="276" w:lineRule="auto"/>
        <w:jc w:val="both"/>
        <w:rPr>
          <w:color w:val="000000" w:themeColor="text1"/>
          <w:sz w:val="22"/>
          <w:szCs w:val="22"/>
          <w:lang w:val="es-ES_tradnl"/>
        </w:rPr>
      </w:pPr>
    </w:p>
    <w:p w14:paraId="05BF39D0" w14:textId="1419A4AD" w:rsidR="008139DA" w:rsidRPr="00E74C13" w:rsidRDefault="008139D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hAnsi="Arial" w:cs="Arial"/>
          <w:color w:val="000000" w:themeColor="text1"/>
          <w:sz w:val="22"/>
          <w:szCs w:val="22"/>
          <w:lang w:val="es-ES_tradnl"/>
        </w:rPr>
        <w:t>Hernán David Martínez Gómez</w:t>
      </w: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14:paraId="00BDDF67" w14:textId="7C362BF4" w:rsidR="00FD509E" w:rsidRPr="00E74C13" w:rsidRDefault="002B7CC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C.C. </w:t>
      </w:r>
      <w:r w:rsidR="00764CBA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1.017.153.847</w:t>
      </w:r>
    </w:p>
    <w:p w14:paraId="4295B189" w14:textId="22C5B0BB" w:rsidR="002B7CC3" w:rsidRPr="00E74C13" w:rsidRDefault="002B7CC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T.P. </w:t>
      </w:r>
      <w:r w:rsidR="00764CBA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201.105</w:t>
      </w:r>
    </w:p>
    <w:p w14:paraId="0F301D81" w14:textId="73E96E5C" w:rsidR="00FD509E" w:rsidRPr="00E74C13" w:rsidRDefault="002E2D8A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Representante legal y a</w:t>
      </w:r>
      <w:r w:rsidR="002B7CC3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bogado adscrito a GPA LEGAL S.A.S.</w:t>
      </w:r>
    </w:p>
    <w:p w14:paraId="17A6EAFD" w14:textId="3DD9A4CB" w:rsidR="009E69FC" w:rsidRPr="00E74C13" w:rsidRDefault="002B7CC3" w:rsidP="00E74C13">
      <w:pPr>
        <w:spacing w:line="276" w:lineRule="auto"/>
        <w:jc w:val="both"/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</w:pPr>
      <w:r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Apoderado </w:t>
      </w:r>
      <w:bookmarkEnd w:id="2"/>
      <w:r w:rsidR="007B49E8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>d</w:t>
      </w:r>
      <w:r w:rsidR="00E438E9" w:rsidRPr="00E74C13">
        <w:rPr>
          <w:rFonts w:ascii="Arial" w:eastAsia="Calibri" w:hAnsi="Arial" w:cs="Arial"/>
          <w:color w:val="000000" w:themeColor="text1"/>
          <w:sz w:val="22"/>
          <w:szCs w:val="22"/>
          <w:lang w:val="es-ES_tradnl"/>
        </w:rPr>
        <w:t xml:space="preserve">e la parte accionada. </w:t>
      </w:r>
    </w:p>
    <w:sectPr w:rsidR="009E69FC" w:rsidRPr="00E74C13" w:rsidSect="001301E5">
      <w:headerReference w:type="default" r:id="rId9"/>
      <w:footerReference w:type="default" r:id="rId10"/>
      <w:pgSz w:w="11906" w:h="16838"/>
      <w:pgMar w:top="2229" w:right="1701" w:bottom="249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7E36E" w14:textId="77777777" w:rsidR="00043755" w:rsidRDefault="00043755" w:rsidP="00CD0710">
      <w:r>
        <w:separator/>
      </w:r>
    </w:p>
  </w:endnote>
  <w:endnote w:type="continuationSeparator" w:id="0">
    <w:p w14:paraId="22F20572" w14:textId="77777777" w:rsidR="00043755" w:rsidRDefault="00043755" w:rsidP="00CD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81F02" w14:textId="2D2CAC19" w:rsidR="001A1E9D" w:rsidRDefault="001A1E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D31659" wp14:editId="6097166E">
              <wp:simplePos x="0" y="0"/>
              <wp:positionH relativeFrom="column">
                <wp:posOffset>1446028</wp:posOffset>
              </wp:positionH>
              <wp:positionV relativeFrom="paragraph">
                <wp:posOffset>-382772</wp:posOffset>
              </wp:positionV>
              <wp:extent cx="1828800" cy="495300"/>
              <wp:effectExtent l="0" t="0" r="0" b="0"/>
              <wp:wrapNone/>
              <wp:docPr id="12286136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5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79E8C4" w14:textId="77777777" w:rsidR="001A1E9D" w:rsidRPr="004846F2" w:rsidRDefault="001A1E9D" w:rsidP="001A1E9D">
                          <w:pPr>
                            <w:spacing w:line="150" w:lineRule="atLeast"/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</w:pPr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 xml:space="preserve">Edificio </w:t>
                          </w:r>
                          <w:proofErr w:type="spellStart"/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>Profinanzas</w:t>
                          </w:r>
                          <w:proofErr w:type="spellEnd"/>
                        </w:p>
                        <w:p w14:paraId="13E3744F" w14:textId="77777777" w:rsidR="001A1E9D" w:rsidRPr="004846F2" w:rsidRDefault="001A1E9D" w:rsidP="001A1E9D">
                          <w:pPr>
                            <w:spacing w:line="150" w:lineRule="atLeast"/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</w:pPr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 xml:space="preserve">Carrera 9 No. 74-08 </w:t>
                          </w:r>
                          <w:proofErr w:type="spellStart"/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>Ofc</w:t>
                          </w:r>
                          <w:proofErr w:type="spellEnd"/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 xml:space="preserve"> 1201 - PH</w:t>
                          </w:r>
                        </w:p>
                        <w:p w14:paraId="17F1AAA8" w14:textId="77777777" w:rsidR="001A1E9D" w:rsidRDefault="001A1E9D" w:rsidP="001A1E9D">
                          <w:r w:rsidRPr="004846F2">
                            <w:rPr>
                              <w:rFonts w:ascii="Tahoma" w:hAnsi="Tahoma" w:cs="Tahoma"/>
                              <w:color w:val="3C3C3B"/>
                              <w:sz w:val="15"/>
                              <w:szCs w:val="15"/>
                              <w:lang w:eastAsia="es-CO"/>
                            </w:rPr>
                            <w:t>(+57) (1) 300 1008 - 300 1012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D3165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13.85pt;margin-top:-30.15pt;width:2in;height:3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" fillcolor="white [3201]" stroked="f" strokeweight=".5pt">
              <v:textbox>
                <w:txbxContent>
                  <w:p w14:paraId="4479E8C4" w14:textId="77777777" w:rsidR="001A1E9D" w:rsidRPr="004846F2" w:rsidRDefault="001A1E9D" w:rsidP="001A1E9D">
                    <w:pPr>
                      <w:spacing w:line="150" w:lineRule="atLeast"/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</w:pPr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 xml:space="preserve">Edificio </w:t>
                    </w:r>
                    <w:proofErr w:type="spellStart"/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>Profinanzas</w:t>
                    </w:r>
                    <w:proofErr w:type="spellEnd"/>
                  </w:p>
                  <w:p w14:paraId="13E3744F" w14:textId="77777777" w:rsidR="001A1E9D" w:rsidRPr="004846F2" w:rsidRDefault="001A1E9D" w:rsidP="001A1E9D">
                    <w:pPr>
                      <w:spacing w:line="150" w:lineRule="atLeast"/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</w:pPr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 xml:space="preserve">Carrera 9 No. 74-08 </w:t>
                    </w:r>
                    <w:proofErr w:type="spellStart"/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>Ofc</w:t>
                    </w:r>
                    <w:proofErr w:type="spellEnd"/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 xml:space="preserve"> 1201 - PH</w:t>
                    </w:r>
                  </w:p>
                  <w:p w14:paraId="17F1AAA8" w14:textId="77777777" w:rsidR="001A1E9D" w:rsidRDefault="001A1E9D" w:rsidP="001A1E9D">
                    <w:r w:rsidRPr="004846F2">
                      <w:rPr>
                        <w:rFonts w:ascii="Tahoma" w:hAnsi="Tahoma" w:cs="Tahoma"/>
                        <w:color w:val="3C3C3B"/>
                        <w:sz w:val="15"/>
                        <w:szCs w:val="15"/>
                        <w:lang w:eastAsia="es-CO"/>
                      </w:rPr>
                      <w:t>(+57) (1) 300 1008 - 300 1012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587B31B4" wp14:editId="5DD5BBA1">
          <wp:simplePos x="0" y="0"/>
          <wp:positionH relativeFrom="column">
            <wp:posOffset>-1041991</wp:posOffset>
          </wp:positionH>
          <wp:positionV relativeFrom="paragraph">
            <wp:posOffset>-850605</wp:posOffset>
          </wp:positionV>
          <wp:extent cx="7478640" cy="1387754"/>
          <wp:effectExtent l="0" t="0" r="0" b="0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8640" cy="13877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2C440" w14:textId="77777777" w:rsidR="00043755" w:rsidRDefault="00043755" w:rsidP="00CD0710">
      <w:r>
        <w:separator/>
      </w:r>
    </w:p>
  </w:footnote>
  <w:footnote w:type="continuationSeparator" w:id="0">
    <w:p w14:paraId="4E15BDEF" w14:textId="77777777" w:rsidR="00043755" w:rsidRDefault="00043755" w:rsidP="00CD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DD0A" w14:textId="517DB867" w:rsidR="00114A8F" w:rsidRDefault="001A1E9D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5F1828C0" wp14:editId="38766BA6">
          <wp:simplePos x="0" y="0"/>
          <wp:positionH relativeFrom="column">
            <wp:posOffset>3987209</wp:posOffset>
          </wp:positionH>
          <wp:positionV relativeFrom="paragraph">
            <wp:posOffset>-266449</wp:posOffset>
          </wp:positionV>
          <wp:extent cx="2311400" cy="1143000"/>
          <wp:effectExtent l="0" t="0" r="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-1594157999"/>
      <w:docPartObj>
        <w:docPartGallery w:val="Watermarks"/>
        <w:docPartUnique/>
      </w:docPartObj>
    </w:sdtPr>
    <w:sdtContent>
      <w:p w14:paraId="7ECFD50C" w14:textId="77777777" w:rsidR="00114A8F" w:rsidRDefault="00000000">
        <w:pPr>
          <w:pStyle w:val="Header"/>
        </w:pPr>
        <w:r>
          <w:rPr>
            <w:noProof/>
          </w:rPr>
          <w:pict w14:anchorId="3A6ED4A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1025" type="#_x0000_t136" alt="{&quot;HashCode&quot;:707547325,&quot;Height&quot;:841.0,&quot;Width&quot;:595.0,&quot;Placement&quot;:&quot;Header&quot;,&quot;Index&quot;:&quot;Primary&quot;,&quot;Section&quot;:1,&quot;Top&quot;:-999995.0,&quot;Left&quot;:-999995.0}" style="position:absolute;margin-left:0;margin-top:0;width:243.7pt;height:96.9pt;rotation:315;z-index:-251657216;visibility:hidden;mso-wrap-edited:f;mso-width-percent:0;mso-height-percent:0;mso-position-horizontal:center;mso-position-horizontal-relative:margin;mso-position-vertical:center;mso-position-vertical-relative:margin;mso-width-percent:0;mso-height-percent:0" o:allowincell="f" fillcolor="#d9dbde" stroked="f">
              <v:textpath style="font-family:&quot;Calibri&quot;;font-size:1in" string="Intern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710E"/>
    <w:multiLevelType w:val="hybridMultilevel"/>
    <w:tmpl w:val="CC08DEC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A1BBF"/>
    <w:multiLevelType w:val="hybridMultilevel"/>
    <w:tmpl w:val="D83E6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4E5A"/>
    <w:multiLevelType w:val="hybridMultilevel"/>
    <w:tmpl w:val="07DA9292"/>
    <w:lvl w:ilvl="0" w:tplc="240A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1DC2298"/>
    <w:multiLevelType w:val="hybridMultilevel"/>
    <w:tmpl w:val="6A9A2144"/>
    <w:lvl w:ilvl="0" w:tplc="AA16AD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75FCA"/>
    <w:multiLevelType w:val="multilevel"/>
    <w:tmpl w:val="163C589A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258A"/>
    <w:multiLevelType w:val="hybridMultilevel"/>
    <w:tmpl w:val="DF4E57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206882">
    <w:abstractNumId w:val="2"/>
  </w:num>
  <w:num w:numId="2" w16cid:durableId="1690402170">
    <w:abstractNumId w:val="4"/>
  </w:num>
  <w:num w:numId="3" w16cid:durableId="1297177341">
    <w:abstractNumId w:val="1"/>
  </w:num>
  <w:num w:numId="4" w16cid:durableId="657850500">
    <w:abstractNumId w:val="5"/>
  </w:num>
  <w:num w:numId="5" w16cid:durableId="1151167616">
    <w:abstractNumId w:val="3"/>
  </w:num>
  <w:num w:numId="6" w16cid:durableId="73126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A"/>
    <w:rsid w:val="000029D0"/>
    <w:rsid w:val="00012152"/>
    <w:rsid w:val="00020B0D"/>
    <w:rsid w:val="000353EF"/>
    <w:rsid w:val="00036B55"/>
    <w:rsid w:val="00043755"/>
    <w:rsid w:val="000639EF"/>
    <w:rsid w:val="00071A55"/>
    <w:rsid w:val="00081440"/>
    <w:rsid w:val="000A23E0"/>
    <w:rsid w:val="000A77FE"/>
    <w:rsid w:val="000C1DF9"/>
    <w:rsid w:val="000F2E4B"/>
    <w:rsid w:val="00114A8F"/>
    <w:rsid w:val="0011613A"/>
    <w:rsid w:val="001301E5"/>
    <w:rsid w:val="00133D1D"/>
    <w:rsid w:val="001369A0"/>
    <w:rsid w:val="00154732"/>
    <w:rsid w:val="001A1E9D"/>
    <w:rsid w:val="001B23C9"/>
    <w:rsid w:val="001C43C6"/>
    <w:rsid w:val="001C5E05"/>
    <w:rsid w:val="00225ACF"/>
    <w:rsid w:val="002423C2"/>
    <w:rsid w:val="002954EB"/>
    <w:rsid w:val="0029688D"/>
    <w:rsid w:val="002B15BC"/>
    <w:rsid w:val="002B7CC3"/>
    <w:rsid w:val="002C6BFF"/>
    <w:rsid w:val="002E03EB"/>
    <w:rsid w:val="002E2D8A"/>
    <w:rsid w:val="002E6DC7"/>
    <w:rsid w:val="00320C8B"/>
    <w:rsid w:val="00345444"/>
    <w:rsid w:val="00370A31"/>
    <w:rsid w:val="00381C38"/>
    <w:rsid w:val="003A027C"/>
    <w:rsid w:val="003A2C5A"/>
    <w:rsid w:val="003B0277"/>
    <w:rsid w:val="003B54D4"/>
    <w:rsid w:val="003B6929"/>
    <w:rsid w:val="003C3039"/>
    <w:rsid w:val="003D2BBC"/>
    <w:rsid w:val="003D3A9F"/>
    <w:rsid w:val="003D3BFC"/>
    <w:rsid w:val="003F3335"/>
    <w:rsid w:val="00404B26"/>
    <w:rsid w:val="00415E91"/>
    <w:rsid w:val="00416D2F"/>
    <w:rsid w:val="00422C2B"/>
    <w:rsid w:val="00426CEC"/>
    <w:rsid w:val="004428D5"/>
    <w:rsid w:val="004B2058"/>
    <w:rsid w:val="004C051D"/>
    <w:rsid w:val="004F1E15"/>
    <w:rsid w:val="004F51CB"/>
    <w:rsid w:val="004F57E8"/>
    <w:rsid w:val="00506505"/>
    <w:rsid w:val="00507120"/>
    <w:rsid w:val="0051148A"/>
    <w:rsid w:val="00515CC4"/>
    <w:rsid w:val="00543800"/>
    <w:rsid w:val="00546C55"/>
    <w:rsid w:val="00550181"/>
    <w:rsid w:val="005513F5"/>
    <w:rsid w:val="00560CD4"/>
    <w:rsid w:val="005622EF"/>
    <w:rsid w:val="00576340"/>
    <w:rsid w:val="005B1606"/>
    <w:rsid w:val="005B526B"/>
    <w:rsid w:val="005C18CA"/>
    <w:rsid w:val="005E17AC"/>
    <w:rsid w:val="00660E6F"/>
    <w:rsid w:val="0069184C"/>
    <w:rsid w:val="006B4229"/>
    <w:rsid w:val="006D64EF"/>
    <w:rsid w:val="00705BFE"/>
    <w:rsid w:val="00711249"/>
    <w:rsid w:val="00717402"/>
    <w:rsid w:val="00727538"/>
    <w:rsid w:val="00734E38"/>
    <w:rsid w:val="00751689"/>
    <w:rsid w:val="00753545"/>
    <w:rsid w:val="00764CBA"/>
    <w:rsid w:val="00774F70"/>
    <w:rsid w:val="00776C30"/>
    <w:rsid w:val="00782EE3"/>
    <w:rsid w:val="007A656F"/>
    <w:rsid w:val="007B49E8"/>
    <w:rsid w:val="007C42B2"/>
    <w:rsid w:val="007E6F9A"/>
    <w:rsid w:val="008139DA"/>
    <w:rsid w:val="008202EA"/>
    <w:rsid w:val="00824671"/>
    <w:rsid w:val="0085734D"/>
    <w:rsid w:val="008C3DD3"/>
    <w:rsid w:val="008D1E65"/>
    <w:rsid w:val="008E24B4"/>
    <w:rsid w:val="008E7FF1"/>
    <w:rsid w:val="008F4865"/>
    <w:rsid w:val="008F5F6A"/>
    <w:rsid w:val="00936817"/>
    <w:rsid w:val="00960EF1"/>
    <w:rsid w:val="009B515A"/>
    <w:rsid w:val="009B5701"/>
    <w:rsid w:val="009B6A1E"/>
    <w:rsid w:val="009E45D0"/>
    <w:rsid w:val="009E69FC"/>
    <w:rsid w:val="00A621BC"/>
    <w:rsid w:val="00A6356E"/>
    <w:rsid w:val="00A73A18"/>
    <w:rsid w:val="00AA4870"/>
    <w:rsid w:val="00AA7101"/>
    <w:rsid w:val="00AB090A"/>
    <w:rsid w:val="00AC0339"/>
    <w:rsid w:val="00AF30C3"/>
    <w:rsid w:val="00B16ABB"/>
    <w:rsid w:val="00B2072D"/>
    <w:rsid w:val="00B23E62"/>
    <w:rsid w:val="00B753A2"/>
    <w:rsid w:val="00B75B2F"/>
    <w:rsid w:val="00B8147C"/>
    <w:rsid w:val="00BA1AB8"/>
    <w:rsid w:val="00BA3CF0"/>
    <w:rsid w:val="00BB0E27"/>
    <w:rsid w:val="00BF20B2"/>
    <w:rsid w:val="00BF61FF"/>
    <w:rsid w:val="00C000F2"/>
    <w:rsid w:val="00C02C3E"/>
    <w:rsid w:val="00C14B05"/>
    <w:rsid w:val="00C26F42"/>
    <w:rsid w:val="00C51903"/>
    <w:rsid w:val="00C5462D"/>
    <w:rsid w:val="00C60C24"/>
    <w:rsid w:val="00C60D3B"/>
    <w:rsid w:val="00C610C3"/>
    <w:rsid w:val="00C930EC"/>
    <w:rsid w:val="00C932EC"/>
    <w:rsid w:val="00CA2E1B"/>
    <w:rsid w:val="00CB0EFD"/>
    <w:rsid w:val="00CB2E90"/>
    <w:rsid w:val="00CB5F00"/>
    <w:rsid w:val="00CD0710"/>
    <w:rsid w:val="00D040AD"/>
    <w:rsid w:val="00D127E2"/>
    <w:rsid w:val="00D406B5"/>
    <w:rsid w:val="00D85C30"/>
    <w:rsid w:val="00DD27BA"/>
    <w:rsid w:val="00DE2456"/>
    <w:rsid w:val="00DF168B"/>
    <w:rsid w:val="00E075D6"/>
    <w:rsid w:val="00E21F8D"/>
    <w:rsid w:val="00E33759"/>
    <w:rsid w:val="00E438E9"/>
    <w:rsid w:val="00E65514"/>
    <w:rsid w:val="00E74C13"/>
    <w:rsid w:val="00E97B89"/>
    <w:rsid w:val="00ED129E"/>
    <w:rsid w:val="00EE3C2B"/>
    <w:rsid w:val="00F0430D"/>
    <w:rsid w:val="00F11E95"/>
    <w:rsid w:val="00F16B55"/>
    <w:rsid w:val="00F27B13"/>
    <w:rsid w:val="00F70A1E"/>
    <w:rsid w:val="00F82D8B"/>
    <w:rsid w:val="00F860B1"/>
    <w:rsid w:val="00FB60DD"/>
    <w:rsid w:val="00FD509E"/>
    <w:rsid w:val="00FD5EEA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9849D"/>
  <w15:docId w15:val="{59A6517F-4C01-E149-8D7E-1A5F2BB8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02E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2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2E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02EA"/>
  </w:style>
  <w:style w:type="paragraph" w:styleId="Footer">
    <w:name w:val="footer"/>
    <w:basedOn w:val="Normal"/>
    <w:link w:val="FooterChar"/>
    <w:uiPriority w:val="99"/>
    <w:unhideWhenUsed/>
    <w:rsid w:val="008202E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02EA"/>
  </w:style>
  <w:style w:type="paragraph" w:styleId="NoSpacing">
    <w:name w:val="No Spacing"/>
    <w:link w:val="NoSpacingChar"/>
    <w:uiPriority w:val="1"/>
    <w:qFormat/>
    <w:rsid w:val="008202E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D50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FD509E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FD509E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FD509E"/>
  </w:style>
  <w:style w:type="character" w:customStyle="1" w:styleId="NoSpacingChar">
    <w:name w:val="No Spacing Char"/>
    <w:link w:val="NoSpacing"/>
    <w:uiPriority w:val="1"/>
    <w:locked/>
    <w:rsid w:val="00CD0710"/>
    <w:rPr>
      <w:rFonts w:ascii="Calibri" w:eastAsia="Calibri" w:hAnsi="Calibri" w:cs="Times New Roman"/>
    </w:rPr>
  </w:style>
  <w:style w:type="character" w:styleId="FootnoteReference">
    <w:name w:val="footnote reference"/>
    <w:uiPriority w:val="99"/>
    <w:rsid w:val="00717402"/>
    <w:rPr>
      <w:position w:val="0"/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17402"/>
    <w:pPr>
      <w:spacing w:after="160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402"/>
    <w:rPr>
      <w:rFonts w:ascii="Calibri" w:eastAsia="Calibri" w:hAnsi="Calibri" w:cs="Calibri"/>
      <w:sz w:val="20"/>
      <w:szCs w:val="20"/>
      <w:lang w:eastAsia="es-MX"/>
    </w:rPr>
  </w:style>
  <w:style w:type="paragraph" w:customStyle="1" w:styleId="pa6">
    <w:name w:val="pa6"/>
    <w:basedOn w:val="Normal"/>
    <w:rsid w:val="007C42B2"/>
    <w:pPr>
      <w:spacing w:before="100" w:beforeAutospacing="1" w:after="100" w:afterAutospacing="1"/>
    </w:pPr>
  </w:style>
  <w:style w:type="character" w:customStyle="1" w:styleId="a0">
    <w:name w:val="a0"/>
    <w:basedOn w:val="DefaultParagraphFont"/>
    <w:rsid w:val="007C42B2"/>
  </w:style>
  <w:style w:type="paragraph" w:styleId="FootnoteText">
    <w:name w:val="footnote text"/>
    <w:basedOn w:val="Normal"/>
    <w:link w:val="FootnoteTextChar"/>
    <w:uiPriority w:val="99"/>
    <w:semiHidden/>
    <w:unhideWhenUsed/>
    <w:rsid w:val="00B753A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3A2"/>
    <w:rPr>
      <w:sz w:val="20"/>
      <w:szCs w:val="20"/>
    </w:rPr>
  </w:style>
  <w:style w:type="paragraph" w:customStyle="1" w:styleId="Sinespaciado1">
    <w:name w:val="Sin espaciado1"/>
    <w:qFormat/>
    <w:rsid w:val="00AB090A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8D1E6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D64EF"/>
    <w:pPr>
      <w:spacing w:after="0" w:line="240" w:lineRule="auto"/>
    </w:pPr>
  </w:style>
  <w:style w:type="table" w:styleId="TableGrid">
    <w:name w:val="Table Grid"/>
    <w:basedOn w:val="TableNormal"/>
    <w:uiPriority w:val="39"/>
    <w:rsid w:val="002E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4865"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elas@gomezpinedaabogado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F97DE-6D19-624A-8BB6-E58EB112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Orjuela Velasquez</dc:creator>
  <cp:keywords/>
  <dc:description/>
  <cp:lastModifiedBy>Veronica Ochoa</cp:lastModifiedBy>
  <cp:revision>6</cp:revision>
  <dcterms:created xsi:type="dcterms:W3CDTF">2024-05-16T19:18:00Z</dcterms:created>
  <dcterms:modified xsi:type="dcterms:W3CDTF">2024-05-16T19:25:00Z</dcterms:modified>
</cp:coreProperties>
</file>