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1a2e"/>
          <w:sz w:val="72"/>
          <w:szCs w:val="72"/>
        </w:rPr>
        <w:t xml:space="preserve">Product Concept Document</w:t>
      </w:r>
    </w:p>
    <w:p>
      <w:pPr>
        <w:spacing w:before="400"/>
        <w:jc w:val="center"/>
      </w:pPr>
      <w:r>
        <w:rPr>
          <w:color w:val="0f3460"/>
          <w:sz w:val="48"/>
          <w:szCs w:val="48"/>
        </w:rPr>
        <w:t xml:space="preserve">AI Image Composition Platform</w:t>
      </w:r>
    </w:p>
    <w:p>
      <w:pPr>
        <w:spacing w:before="200"/>
        <w:jc w:val="center"/>
      </w:pPr>
      <w:r>
        <w:rPr>
          <w:i/>
          <w:iCs/>
          <w:color w:val="666666"/>
          <w:sz w:val="28"/>
          <w:szCs w:val="28"/>
        </w:rPr>
        <w:t xml:space="preserve">Node-Based Multi-Image AI Generation Made Simple</w:t>
      </w:r>
    </w:p>
    <w:p>
      <w:pPr>
        <w:spacing w:before="800"/>
        <w:jc w:val="center"/>
      </w:pPr>
      <w:r>
        <w:rPr>
          <w:color w:val="888888"/>
          <w:sz w:val="22"/>
          <w:szCs w:val="22"/>
        </w:rPr>
        <w:t xml:space="preserve">Version 1.0 | Conceptual Foundation Document</w:t>
      </w:r>
    </w:p>
    <w:p>
      <w:pPr>
        <w:spacing w:before="200"/>
        <w:jc w:val="center"/>
      </w:pPr>
      <w:r>
        <w:rPr>
          <w:color w:val="888888"/>
          <w:sz w:val="20"/>
          <w:szCs w:val="20"/>
        </w:rPr>
        <w:t xml:space="preserve">For AI Agent Processing and Extended Documentation Generation</w:t>
      </w:r>
    </w:p>
    <w:p>
      <w:r>
        <w:br w:type="page"/>
      </w:r>
    </w:p>
    <w:p>
      <w:pPr>
        <w:pStyle w:val="Heading1"/>
      </w:pPr>
      <w:r>
        <w:t xml:space="preserve">Executive Summary</w:t>
      </w:r>
    </w:p>
    <w:p>
      <w:pPr>
        <w:spacing w:after="200"/>
      </w:pPr>
      <w:r>
        <w:t xml:space="preserve">This document outlines the conceptual foundation for an AI-powered image composition platform that democratizes multi-image AI generation. The platform enables users to combine multiple reference images into a single generated output without requiring knowledge of prompt engineering, model parameters, or technical AI concepts.</w:t>
      </w:r>
    </w:p>
    <w:p>
      <w:pPr>
        <w:spacing w:after="200"/>
      </w:pPr>
      <w:r>
        <w:t xml:space="preserve">The core innovation is a visual, node-based interface where users connect reference images to a main image, with each connection representing a different aspect of influence (style, color, objects, lighting, etc.). The system translates these visual relationships into the appropriate AI model calls behind the scenes.</w:t>
      </w:r>
    </w:p>
    <w:p>
      <w:pPr>
        <w:pStyle w:val="Heading1"/>
      </w:pPr>
      <w:r>
        <w:t xml:space="preserve">Problem Statement</w:t>
      </w:r>
    </w:p>
    <w:p>
      <w:pPr>
        <w:pStyle w:val="Heading2"/>
      </w:pPr>
      <w:r>
        <w:t xml:space="preserve">The Current State of AI Image Generation</w:t>
      </w:r>
    </w:p>
    <w:p>
      <w:pPr>
        <w:spacing w:after="200"/>
      </w:pPr>
      <w:r>
        <w:t xml:space="preserve">Current AI image generation tools require users to understand prompt engineering, a skill that takes significant time to develop. Users must learn specific syntax, keyword weighting, negative prompts, and model-specific terminology. This creates a substantial barrier to entry for creative professionals, business users, and casual creators who want to leverage AI without becoming prompt engineers.</w:t>
      </w:r>
    </w:p>
    <w:p>
      <w:pPr>
        <w:pStyle w:val="Heading2"/>
      </w:pPr>
      <w:r>
        <w:t xml:space="preserve">The Multi-Image Challenge</w:t>
      </w:r>
    </w:p>
    <w:p>[object Object][object Object][object Object]</w:p>
    <w:p>
      <w:pPr>
        <w:pStyle w:val="Heading2"/>
      </w:pPr>
      <w:r>
        <w:t xml:space="preserve">Gap in the Market</w:t>
      </w:r>
    </w:p>
    <w:p>
      <w:pPr>
        <w:spacing w:after="100"/>
      </w:pPr>
      <w:r>
        <w:t xml:space="preserve">Existing solutions fall into two categories:</w:t>
      </w:r>
    </w:p>
    <w:p>
      <w:pPr>
        <w:pStyle w:val="ListParagraph"/>
        <w:numPr>
          <w:ilvl w:val="0"/>
          <w:numId w:val="2"/>
        </w:numPr>
        <w:spacing w:after="80"/>
      </w:pPr>
      <w:r>
        <w:rPr>
          <w:b/>
          <w:bCs/>
        </w:rPr>
        <w:t xml:space="preserve">Consumer tools (Canva, basic Midjourney): </w:t>
      </w:r>
      <w:r>
        <w:t xml:space="preserve">Simple but limited to single-image generation with text prompts. No sophisticated multi-image conditioning.</w:t>
      </w:r>
    </w:p>
    <w:p>
      <w:pPr>
        <w:pStyle w:val="ListParagraph"/>
        <w:numPr>
          <w:ilvl w:val="0"/>
          <w:numId w:val="2"/>
        </w:numPr>
        <w:spacing w:after="200"/>
      </w:pPr>
      <w:r>
        <w:rPr>
          <w:b/>
          <w:bCs/>
        </w:rPr>
        <w:t xml:space="preserve">Professional tools (ComfyUI, Automatic1111): </w:t>
      </w:r>
      <w:r>
        <w:t xml:space="preserve">Powerful multi-image capabilities but require technical expertise. Node graphs are intimidating and documentation assumes ML knowledge.</w:t>
      </w:r>
    </w:p>
    <w:p>
      <w:pPr>
        <w:spacing w:after="200"/>
      </w:pPr>
      <w:r>
        <w:t xml:space="preserve">There is no middle ground: a tool that offers the power of multi-image conditioning with the simplicity of consumer applications.</w:t>
      </w:r>
    </w:p>
    <w:p>
      <w:r>
        <w:br w:type="page"/>
      </w:r>
    </w:p>
    <w:p>
      <w:pPr>
        <w:pStyle w:val="Heading1"/>
      </w:pPr>
      <w:r>
        <w:t xml:space="preserve">Solution Overview</w:t>
      </w:r>
    </w:p>
    <w:p>
      <w:pPr>
        <w:pStyle w:val="Heading2"/>
      </w:pPr>
      <w:r>
        <w:t xml:space="preserve">Core Concept</w:t>
      </w:r>
    </w:p>
    <w:p>
      <w:pPr>
        <w:spacing w:after="200"/>
      </w:pPr>
      <w:r>
        <w:t xml:space="preserve">The platform provides a visual interface where users work with images directly rather than text prompts. The fundamental interaction model involves:</w:t>
      </w:r>
    </w:p>
    <w:p>
      <w:pPr>
        <w:pStyle w:val="ListParagraph"/>
        <w:numPr>
          <w:ilvl w:val="0"/>
          <w:numId w:val="3"/>
        </w:numPr>
        <w:spacing w:after="80"/>
      </w:pPr>
      <w:r>
        <w:rPr>
          <w:b/>
          <w:bCs/>
        </w:rPr>
        <w:t xml:space="preserve">Main Image: </w:t>
      </w:r>
      <w:r>
        <w:t xml:space="preserve">The base image the user wants to modify or use as a starting point (a photo of a room, a person, a product, etc.)</w:t>
      </w:r>
    </w:p>
    <w:p>
      <w:pPr>
        <w:pStyle w:val="ListParagraph"/>
        <w:numPr>
          <w:ilvl w:val="0"/>
          <w:numId w:val="3"/>
        </w:numPr>
        <w:spacing w:after="80"/>
      </w:pPr>
      <w:r>
        <w:rPr>
          <w:b/>
          <w:bCs/>
        </w:rPr>
        <w:t xml:space="preserve">Reference Nodes: </w:t>
      </w:r>
      <w:r>
        <w:t xml:space="preserve">Additional images that contribute specific qualities (style, color palette, specific objects, lighting, poses, textures, etc.)</w:t>
      </w:r>
    </w:p>
    <w:p>
      <w:pPr>
        <w:pStyle w:val="ListParagraph"/>
        <w:numPr>
          <w:ilvl w:val="0"/>
          <w:numId w:val="3"/>
        </w:numPr>
        <w:spacing w:after="200"/>
      </w:pPr>
      <w:r>
        <w:rPr>
          <w:b/>
          <w:bCs/>
        </w:rPr>
        <w:t xml:space="preserve">Visual Connections: </w:t>
      </w:r>
      <w:r>
        <w:t xml:space="preserve">The relationship between references and the main image, represented visually and controllable through intuitive interactions</w:t>
      </w:r>
    </w:p>
    <w:p>
      <w:pPr>
        <w:pStyle w:val="Heading2"/>
      </w:pPr>
      <w:r>
        <w:t xml:space="preserve">Key Differentiators</w:t>
      </w:r>
    </w:p>
    <w:p>
      <w:pPr>
        <w:pStyle w:val="ListParagraph"/>
        <w:numPr>
          <w:ilvl w:val="0"/>
          <w:numId w:val="2"/>
        </w:numPr>
        <w:spacing w:after="80"/>
      </w:pPr>
      <w:r>
        <w:rPr>
          <w:b/>
          <w:bCs/>
        </w:rPr>
        <w:t xml:space="preserve">No Prompt Writing: </w:t>
      </w:r>
      <w:r>
        <w:t xml:space="preserve">Users never write text prompts. All input is visual.</w:t>
      </w:r>
    </w:p>
    <w:p>
      <w:pPr>
        <w:pStyle w:val="ListParagraph"/>
        <w:numPr>
          <w:ilvl w:val="0"/>
          <w:numId w:val="2"/>
        </w:numPr>
        <w:spacing w:after="80"/>
      </w:pPr>
      <w:r>
        <w:rPr>
          <w:b/>
          <w:bCs/>
        </w:rPr>
        <w:t xml:space="preserve">Intuitive Influence Control: </w:t>
      </w:r>
      <w:r>
        <w:t xml:space="preserve">Strength of each reference is controlled through visual metaphors (distance, sliders, opacity) rather than numerical parameters.</w:t>
      </w:r>
    </w:p>
    <w:p>
      <w:pPr>
        <w:pStyle w:val="ListParagraph"/>
        <w:numPr>
          <w:ilvl w:val="0"/>
          <w:numId w:val="2"/>
        </w:numPr>
        <w:spacing w:after="80"/>
      </w:pPr>
      <w:r>
        <w:rPr>
          <w:b/>
          <w:bCs/>
        </w:rPr>
        <w:t xml:space="preserve">Smart Defaults: </w:t>
      </w:r>
      <w:r>
        <w:t xml:space="preserve">The system auto-detects what type of influence each reference image likely represents and configures appropriate defaults.</w:t>
      </w:r>
    </w:p>
    <w:p>
      <w:pPr>
        <w:pStyle w:val="ListParagraph"/>
        <w:numPr>
          <w:ilvl w:val="0"/>
          <w:numId w:val="2"/>
        </w:numPr>
        <w:spacing w:after="200"/>
      </w:pPr>
      <w:r>
        <w:rPr>
          <w:b/>
          <w:bCs/>
        </w:rPr>
        <w:t xml:space="preserve">Progressive Disclosure: </w:t>
      </w:r>
      <w:r>
        <w:t xml:space="preserve">Simple by default, with advanced options available for power users who want more control.</w:t>
      </w:r>
    </w:p>
    <w:p>
      <w:r>
        <w:br w:type="page"/>
      </w:r>
    </w:p>
    <w:p>
      <w:pPr>
        <w:pStyle w:val="Heading1"/>
      </w:pPr>
      <w:r>
        <w:t xml:space="preserve">User Interface Paradigms</w:t>
      </w:r>
    </w:p>
    <w:p>
      <w:pPr>
        <w:spacing w:after="200"/>
      </w:pPr>
      <w:r>
        <w:t xml:space="preserve">This section documents five distinct UI paradigms under consideration for the platform. Each paradigm represents a different mental model and interaction pattern. These are not mutually exclusive; the final product may incorporate elements from multiple paradigms or offer different modes for different user types.</w:t>
      </w:r>
    </w:p>
    <w:p>
      <w:pPr>
        <w:spacing w:after="200"/>
      </w:pPr>
      <w:r>
        <w:t xml:space="preserve">Each paradigm is documented with its core concept, visual layout description, interaction patterns, strengths, weaknesses, and target user considerations. This documentation is intended to serve as a foundation for further design exploration and technical feasibility analysis.</w:t>
      </w:r>
    </w:p>
    <w:p>
      <w:r>
        <w:br w:type="page"/>
      </w:r>
    </w:p>
    <w:p>
      <w:pPr>
        <w:pStyle w:val="Heading1"/>
      </w:pPr>
      <w:r>
        <w:t xml:space="preserve">Paradigm 1: Canvas + Sidebar Panel</w:t>
      </w:r>
    </w:p>
    <w:p>
      <w:pPr>
        <w:pStyle w:val="Heading2"/>
      </w:pPr>
      <w:r>
        <w:t xml:space="preserve">Core Concept</w:t>
      </w:r>
    </w:p>
    <w:p>
      <w:pPr>
        <w:spacing w:after="200"/>
      </w:pPr>
      <w:r>
        <w:t xml:space="preserve">The main image occupies center stage on an infinite, pannable canvas. A sidebar panel contains the user's uploaded reference images as draggable thumbnails. Users drag reference images from the sidebar onto the canvas, where they become connected nodes. The spatial relationship between nodes on the canvas represents their relationship to the main image and to each other.</w:t>
      </w:r>
    </w:p>
    <w:p>
      <w:pPr>
        <w:pStyle w:val="Heading2"/>
      </w:pPr>
      <w:r>
        <w:t xml:space="preserve">Visual Layout Description</w:t>
      </w:r>
    </w:p>
    <w:p>
      <w:pPr>
        <w:spacing w:after="100"/>
      </w:pPr>
      <w:r>
        <w:rPr>
          <w:b/>
          <w:bCs/>
        </w:rPr>
        <w:t xml:space="preserve">Canvas Area (Primary): </w:t>
      </w:r>
      <w:r>
        <w:t xml:space="preserve">Occupies approximately 75-80% of the screen width. Features an infinite canvas that can be panned and zoomed. The main image appears as a larger, central element. Reference nodes appear as smaller thumbnails connected to the main image via visible connection lines. The canvas has a subtle grid or dot pattern to aid spatial orientation.</w:t>
      </w:r>
    </w:p>
    <w:p>
      <w:pPr>
        <w:spacing w:after="100"/>
      </w:pPr>
      <w:r>
        <w:rPr>
          <w:b/>
          <w:bCs/>
        </w:rPr>
        <w:t xml:space="preserve">Sidebar Panel (Secondary): </w:t>
      </w:r>
      <w:r>
        <w:t xml:space="preserve">Occupies approximately 20-25% of screen width, positioned on the left or right edge. Contains an upload zone at the top for adding new reference images. Below the upload zone, a scrollable gallery displays all uploaded reference images as thumbnails. Each thumbnail can be dragged onto the canvas. The sidebar may include filtering or categorization options for managing many references.</w:t>
      </w:r>
    </w:p>
    <w:p>
      <w:pPr>
        <w:spacing w:after="200"/>
      </w:pPr>
      <w:r>
        <w:rPr>
          <w:b/>
          <w:bCs/>
        </w:rPr>
        <w:t xml:space="preserve">Properties Panel (Contextual): </w:t>
      </w:r>
      <w:r>
        <w:t xml:space="preserve">Appears when a node is selected, either as a floating panel near the selected node or as an expandable section within the sidebar. Contains controls for the selected node's properties (influence type, strength, masking options, etc.).</w:t>
      </w:r>
    </w:p>
    <w:p>
      <w:pPr>
        <w:pStyle w:val="Heading2"/>
      </w:pPr>
      <w:r>
        <w:t xml:space="preserve">Interaction Patterns</w:t>
      </w:r>
    </w:p>
    <w:p>
      <w:pPr>
        <w:spacing w:after="100"/>
      </w:pPr>
      <w:r>
        <w:rPr>
          <w:b/>
          <w:bCs/>
        </w:rPr>
        <w:t xml:space="preserve">Adding References: </w:t>
      </w:r>
      <w:r>
        <w:t xml:space="preserve">User drags a thumbnail from the sidebar onto the canvas. Upon release, the image becomes a node and a connection line automatically draws from the node to the main image. Alternatively, user can double-click a sidebar thumbnail to add it to a default position.</w:t>
      </w:r>
    </w:p>
    <w:p>
      <w:pPr>
        <w:spacing w:after="100"/>
      </w:pPr>
      <w:r>
        <w:rPr>
          <w:b/>
          <w:bCs/>
        </w:rPr>
        <w:t xml:space="preserve">Adjusting Influence: </w:t>
      </w:r>
      <w:r>
        <w:t xml:space="preserve">The distance from a reference node to the main image could represent influence strength (closer = stronger). Alternatively or additionally, each node has a strength slider accessible via click/selection. Connection lines could vary in thickness or opacity to represent strength.</w:t>
      </w:r>
    </w:p>
    <w:p>
      <w:pPr>
        <w:spacing w:after="100"/>
      </w:pPr>
      <w:r>
        <w:rPr>
          <w:b/>
          <w:bCs/>
        </w:rPr>
        <w:t xml:space="preserve">Removing References: </w:t>
      </w:r>
      <w:r>
        <w:t xml:space="preserve">User can drag a node off the canvas edge, use a delete key when selected, or drag back to the sidebar. A confirmation may be required for removal.</w:t>
      </w:r>
    </w:p>
    <w:p>
      <w:pPr>
        <w:spacing w:after="100"/>
      </w:pPr>
      <w:r>
        <w:rPr>
          <w:b/>
          <w:bCs/>
        </w:rPr>
        <w:t xml:space="preserve">Canvas Navigation: </w:t>
      </w:r>
      <w:r>
        <w:t xml:space="preserve">Standard pan (click-drag on empty space or middle-mouse), zoom (scroll wheel or pinch), and fit-to-view controls. A minimap in the corner may help orientation on large canvases.</w:t>
      </w:r>
    </w:p>
    <w:p>
      <w:pPr>
        <w:spacing w:after="200"/>
      </w:pPr>
      <w:r>
        <w:rPr>
          <w:b/>
          <w:bCs/>
        </w:rPr>
        <w:t xml:space="preserve">Node Configuration: </w:t>
      </w:r>
      <w:r>
        <w:t xml:space="preserve">Clicking a node selects it and reveals its properties panel. User can change the influence type (style, color, object, etc.), adjust strength, define masks/regions, and add notes.</w:t>
      </w:r>
    </w:p>
    <w:p>
      <w:pPr>
        <w:pStyle w:val="Heading2"/>
      </w:pPr>
      <w:r>
        <w:t xml:space="preserve">Strengths</w:t>
      </w:r>
    </w:p>
    <w:p>
      <w:pPr>
        <w:pStyle w:val="ListParagraph"/>
        <w:numPr>
          <w:ilvl w:val="0"/>
          <w:numId w:val="2"/>
        </w:numPr>
        <w:spacing w:after="80"/>
      </w:pPr>
      <w:r>
        <w:t xml:space="preserve">Highly familiar to users of design tools like Figma, Canva, Miro, or any whiteboard application.</w:t>
      </w:r>
    </w:p>
    <w:p>
      <w:pPr>
        <w:pStyle w:val="ListParagraph"/>
        <w:numPr>
          <w:ilvl w:val="0"/>
          <w:numId w:val="2"/>
        </w:numPr>
        <w:spacing w:after="80"/>
      </w:pPr>
      <w:r>
        <w:t xml:space="preserve">Provides clear spatial organization and allows users to arrange references in meaningful ways.</w:t>
      </w:r>
    </w:p>
    <w:p>
      <w:pPr>
        <w:pStyle w:val="ListParagraph"/>
        <w:numPr>
          <w:ilvl w:val="0"/>
          <w:numId w:val="2"/>
        </w:numPr>
        <w:spacing w:after="80"/>
      </w:pPr>
      <w:r>
        <w:t xml:space="preserve">Scales well with many reference images; the infinite canvas prevents clutter.</w:t>
      </w:r>
    </w:p>
    <w:p>
      <w:pPr>
        <w:pStyle w:val="ListParagraph"/>
        <w:numPr>
          <w:ilvl w:val="0"/>
          <w:numId w:val="2"/>
        </w:numPr>
        <w:spacing w:after="80"/>
      </w:pPr>
      <w:r>
        <w:t xml:space="preserve">The sidebar provides a persistent library that doesn't interfere with the working canvas.</w:t>
      </w:r>
    </w:p>
    <w:p>
      <w:pPr>
        <w:pStyle w:val="ListParagraph"/>
        <w:numPr>
          <w:ilvl w:val="0"/>
          <w:numId w:val="2"/>
        </w:numPr>
        <w:spacing w:after="200"/>
      </w:pPr>
      <w:r>
        <w:t xml:space="preserve">Supports both mouse/keyboard and touch interactions naturally.</w:t>
      </w:r>
    </w:p>
    <w:p>
      <w:pPr>
        <w:pStyle w:val="Heading2"/>
      </w:pPr>
      <w:r>
        <w:t xml:space="preserve">Weaknesses</w:t>
      </w:r>
    </w:p>
    <w:p>
      <w:pPr>
        <w:pStyle w:val="ListParagraph"/>
        <w:numPr>
          <w:ilvl w:val="0"/>
          <w:numId w:val="2"/>
        </w:numPr>
        <w:spacing w:after="80"/>
      </w:pPr>
      <w:r>
        <w:t xml:space="preserve">May feel overwhelming to very casual users who are unfamiliar with canvas-based tools.</w:t>
      </w:r>
    </w:p>
    <w:p>
      <w:pPr>
        <w:pStyle w:val="ListParagraph"/>
        <w:numPr>
          <w:ilvl w:val="0"/>
          <w:numId w:val="2"/>
        </w:numPr>
        <w:spacing w:after="80"/>
      </w:pPr>
      <w:r>
        <w:t xml:space="preserve">The relationship between spatial position and influence strength may not be immediately obvious without onboarding.</w:t>
      </w:r>
    </w:p>
    <w:p>
      <w:pPr>
        <w:pStyle w:val="ListParagraph"/>
        <w:numPr>
          <w:ilvl w:val="0"/>
          <w:numId w:val="2"/>
        </w:numPr>
        <w:spacing w:after="80"/>
      </w:pPr>
      <w:r>
        <w:t xml:space="preserve">Requires more screen real estate than simpler interfaces; may not work well on very small screens.</w:t>
      </w:r>
    </w:p>
    <w:p>
      <w:pPr>
        <w:pStyle w:val="ListParagraph"/>
        <w:numPr>
          <w:ilvl w:val="0"/>
          <w:numId w:val="2"/>
        </w:numPr>
        <w:spacing w:after="200"/>
      </w:pPr>
      <w:r>
        <w:t xml:space="preserve">Connection lines can become visually cluttered with many nodes if not carefully designed.</w:t>
      </w:r>
    </w:p>
    <w:p>
      <w:pPr>
        <w:pStyle w:val="Heading2"/>
      </w:pPr>
      <w:r>
        <w:t xml:space="preserve">Target User Considerations</w:t>
      </w:r>
    </w:p>
    <w:p>
      <w:pPr>
        <w:spacing w:after="200"/>
      </w:pPr>
      <w:r>
        <w:t xml:space="preserve">Best suited for users with some experience using design or creative software. Appeals to interior designers, graphic designers, photographers, and other visual professionals. May require onboarding for users whose primary tools are simpler (like basic photo editors or social media apps).</w:t>
      </w:r>
    </w:p>
    <w:p>
      <w:pPr>
        <w:pStyle w:val="Heading2"/>
      </w:pPr>
      <w:r>
        <w:t xml:space="preserve">Technical Implementation Considerations</w:t>
      </w:r>
    </w:p>
    <w:p>
      <w:pPr>
        <w:spacing w:after="200"/>
      </w:pPr>
      <w:r>
        <w:t xml:space="preserve">Canvas rendering can be achieved with HTML5 Canvas, SVG, or WebGL depending on performance requirements. Libraries like Fabric.js, Konva, or React Flow could accelerate development. The infinite canvas pattern requires efficient virtualization for many nodes. Connection line rendering must handle dynamic updates as nodes are dragged. The sidebar requires a robust drag-and-drop implementation with visual feedback.</w:t>
      </w:r>
    </w:p>
    <w:p>
      <w:r>
        <w:br w:type="page"/>
      </w:r>
    </w:p>
    <w:p>
      <w:pPr>
        <w:pStyle w:val="Heading1"/>
      </w:pPr>
      <w:r>
        <w:t xml:space="preserve">Paradigm 2: Radial/Orbital Layout</w:t>
      </w:r>
    </w:p>
    <w:p>
      <w:pPr>
        <w:pStyle w:val="Heading2"/>
      </w:pPr>
      <w:r>
        <w:t xml:space="preserve">Core Concept</w:t>
      </w:r>
    </w:p>
    <w:p>
      <w:pPr>
        <w:spacing w:after="200"/>
      </w:pPr>
      <w:r>
        <w:t xml:space="preserve">The main image occupies the center of the screen, and reference images orbit around it like satellites or planets around a sun. The distance from each reference to the center directly represents its influence strength: closer means stronger influence, farther means weaker. This creates an intuitive "gravitational" metaphor where the main image has a pull on its references.</w:t>
      </w:r>
    </w:p>
    <w:p>
      <w:pPr>
        <w:pStyle w:val="Heading2"/>
      </w:pPr>
      <w:r>
        <w:t xml:space="preserve">Visual Layout Description</w:t>
      </w:r>
    </w:p>
    <w:p>
      <w:pPr>
        <w:spacing w:after="100"/>
      </w:pPr>
      <w:r>
        <w:rPr>
          <w:b/>
          <w:bCs/>
        </w:rPr>
        <w:t xml:space="preserve">Central Focus: </w:t>
      </w:r>
      <w:r>
        <w:t xml:space="preserve">The main image appears prominently in the exact center of the viewport, larger than the reference images. It may have a subtle glow, shadow, or ring around it to emphasize its central importance. The main image remains fixed in position and does not move.</w:t>
      </w:r>
    </w:p>
    <w:p>
      <w:pPr>
        <w:spacing w:after="100"/>
      </w:pPr>
      <w:r>
        <w:rPr>
          <w:b/>
          <w:bCs/>
        </w:rPr>
        <w:t xml:space="preserve">Orbital Zone: </w:t>
      </w:r>
      <w:r>
        <w:t xml:space="preserve">A circular area surrounding the main image where reference nodes can be positioned. This zone may have visual indicators such as concentric rings or a gradient that darkens toward the edges to suggest the influence falloff. The rings could be labeled (e.g., "High Influence," "Medium Influence," "Low Influence") or simply implied through visual design.</w:t>
      </w:r>
    </w:p>
    <w:p>
      <w:pPr>
        <w:spacing w:after="100"/>
      </w:pPr>
      <w:r>
        <w:rPr>
          <w:b/>
          <w:bCs/>
        </w:rPr>
        <w:t xml:space="preserve">Reference Nodes: </w:t>
      </w:r>
      <w:r>
        <w:t xml:space="preserve">Appear as circular thumbnails that can be dragged anywhere within the orbital zone. Each node may have a colored border or glow indicating its influence type (style, color, object, etc.). A thin connection line or gradient beam may visually connect each node to the center.</w:t>
      </w:r>
    </w:p>
    <w:p>
      <w:pPr>
        <w:spacing w:after="200"/>
      </w:pPr>
      <w:r>
        <w:rPr>
          <w:b/>
          <w:bCs/>
        </w:rPr>
        <w:t xml:space="preserve">Upload/Library Area: </w:t>
      </w:r>
      <w:r>
        <w:t xml:space="preserve">Positioned outside the orbital zone, likely at the bottom or in corners of the screen. Contains controls for uploading new images and accessing previously uploaded references. Images can be dragged from here into the orbital zone.</w:t>
      </w:r>
    </w:p>
    <w:p>
      <w:pPr>
        <w:pStyle w:val="Heading2"/>
      </w:pPr>
      <w:r>
        <w:t xml:space="preserve">Interaction Patterns</w:t>
      </w:r>
    </w:p>
    <w:p>
      <w:pPr>
        <w:spacing w:after="100"/>
      </w:pPr>
      <w:r>
        <w:rPr>
          <w:b/>
          <w:bCs/>
        </w:rPr>
        <w:t xml:space="preserve">Adding References: </w:t>
      </w:r>
      <w:r>
        <w:t xml:space="preserve">User uploads or selects an image, which appears at a default position in the mid-range orbital zone. The user can then drag it closer or farther to adjust influence.</w:t>
      </w:r>
    </w:p>
    <w:p>
      <w:pPr>
        <w:spacing w:after="100"/>
      </w:pPr>
      <w:r>
        <w:rPr>
          <w:b/>
          <w:bCs/>
        </w:rPr>
        <w:t xml:space="preserve">Adjusting Influence via Position: </w:t>
      </w:r>
      <w:r>
        <w:t xml:space="preserve">Dragging a reference node closer to the center increases its influence; dragging it farther decreases influence. The system may provide haptic or visual feedback at certain thresholds (e.g., a subtle snap or glow when crossing into the "high influence" zone).</w:t>
      </w:r>
    </w:p>
    <w:p>
      <w:pPr>
        <w:spacing w:after="100"/>
      </w:pPr>
      <w:r>
        <w:rPr>
          <w:b/>
          <w:bCs/>
        </w:rPr>
        <w:t xml:space="preserve">Angular Position: </w:t>
      </w:r>
      <w:r>
        <w:t xml:space="preserve">The angle at which a reference sits around the center could be purely organizational (user preference) or could have semantic meaning. For example, references of the same type (all style references) might cluster together. Alternatively, angular position could be free-form for user organization.</w:t>
      </w:r>
    </w:p>
    <w:p>
      <w:pPr>
        <w:spacing w:after="100"/>
      </w:pPr>
      <w:r>
        <w:rPr>
          <w:b/>
          <w:bCs/>
        </w:rPr>
        <w:t xml:space="preserve">Fine-Tuning: </w:t>
      </w:r>
      <w:r>
        <w:t xml:space="preserve">Tapping or clicking a reference node opens a detail panel (potentially as a modal or slide-over) where users can make precise adjustments beyond just position: exact influence percentage, influence type, regional masking, etc.</w:t>
      </w:r>
    </w:p>
    <w:p>
      <w:pPr>
        <w:spacing w:after="200"/>
      </w:pPr>
      <w:r>
        <w:rPr>
          <w:b/>
          <w:bCs/>
        </w:rPr>
        <w:t xml:space="preserve">Removing References: </w:t>
      </w:r>
      <w:r>
        <w:t xml:space="preserve">Dragging a node beyond the outer edge of the orbital zone removes it (with animation showing it flying away). Alternatively, a delete action in the detail panel.</w:t>
      </w:r>
    </w:p>
    <w:p>
      <w:pPr>
        <w:pStyle w:val="Heading2"/>
      </w:pPr>
      <w:r>
        <w:t xml:space="preserve">Strengths</w:t>
      </w:r>
    </w:p>
    <w:p>
      <w:pPr>
        <w:pStyle w:val="ListParagraph"/>
        <w:numPr>
          <w:ilvl w:val="0"/>
          <w:numId w:val="2"/>
        </w:numPr>
        <w:spacing w:after="80"/>
      </w:pPr>
      <w:r>
        <w:t xml:space="preserve">Extremely intuitive metaphor: distance = influence is immediately understandable without explanation.</w:t>
      </w:r>
    </w:p>
    <w:p>
      <w:pPr>
        <w:pStyle w:val="ListParagraph"/>
        <w:numPr>
          <w:ilvl w:val="0"/>
          <w:numId w:val="2"/>
        </w:numPr>
        <w:spacing w:after="80"/>
      </w:pPr>
      <w:r>
        <w:t xml:space="preserve">Visually striking and distinctive; creates a unique brand identity for the product.</w:t>
      </w:r>
    </w:p>
    <w:p>
      <w:pPr>
        <w:pStyle w:val="ListParagraph"/>
        <w:numPr>
          <w:ilvl w:val="0"/>
          <w:numId w:val="2"/>
        </w:numPr>
        <w:spacing w:after="80"/>
      </w:pPr>
      <w:r>
        <w:t xml:space="preserve">The fixed central image provides a constant anchor; users always know what they're modifying.</w:t>
      </w:r>
    </w:p>
    <w:p>
      <w:pPr>
        <w:pStyle w:val="ListParagraph"/>
        <w:numPr>
          <w:ilvl w:val="0"/>
          <w:numId w:val="2"/>
        </w:numPr>
        <w:spacing w:after="80"/>
      </w:pPr>
      <w:r>
        <w:t xml:space="preserve">Works well for a moderate number of references (3-8) which covers most use cases.</w:t>
      </w:r>
    </w:p>
    <w:p>
      <w:pPr>
        <w:pStyle w:val="ListParagraph"/>
        <w:numPr>
          <w:ilvl w:val="0"/>
          <w:numId w:val="2"/>
        </w:numPr>
        <w:spacing w:after="200"/>
      </w:pPr>
      <w:r>
        <w:t xml:space="preserve">The concentric zone concept naturally suggests progressive levels of influence.</w:t>
      </w:r>
    </w:p>
    <w:p>
      <w:pPr>
        <w:pStyle w:val="Heading2"/>
      </w:pPr>
      <w:r>
        <w:t xml:space="preserve">Weaknesses</w:t>
      </w:r>
    </w:p>
    <w:p>
      <w:pPr>
        <w:pStyle w:val="ListParagraph"/>
        <w:numPr>
          <w:ilvl w:val="0"/>
          <w:numId w:val="2"/>
        </w:numPr>
        <w:spacing w:after="80"/>
      </w:pPr>
      <w:r>
        <w:t xml:space="preserve">Does not scale well to many references; more than 10-12 nodes would crowd the orbital zone.</w:t>
      </w:r>
    </w:p>
    <w:p>
      <w:pPr>
        <w:pStyle w:val="ListParagraph"/>
        <w:numPr>
          <w:ilvl w:val="0"/>
          <w:numId w:val="2"/>
        </w:numPr>
        <w:spacing w:after="80"/>
      </w:pPr>
      <w:r>
        <w:t xml:space="preserve">Circular layouts use screen space less efficiently than rectangular layouts, especially on standard rectangular screens.</w:t>
      </w:r>
    </w:p>
    <w:p>
      <w:pPr>
        <w:pStyle w:val="ListParagraph"/>
        <w:numPr>
          <w:ilvl w:val="0"/>
          <w:numId w:val="2"/>
        </w:numPr>
        <w:spacing w:after="80"/>
      </w:pPr>
      <w:r>
        <w:t xml:space="preserve">May be perceived as playful or casual, which could conflict with professional positioning.</w:t>
      </w:r>
    </w:p>
    <w:p>
      <w:pPr>
        <w:pStyle w:val="ListParagraph"/>
        <w:numPr>
          <w:ilvl w:val="0"/>
          <w:numId w:val="2"/>
        </w:numPr>
        <w:spacing w:after="200"/>
      </w:pPr>
      <w:r>
        <w:t xml:space="preserve">The relationship between angular position and meaning (if any) needs careful consideration to avoid confusion.</w:t>
      </w:r>
    </w:p>
    <w:p>
      <w:pPr>
        <w:pStyle w:val="Heading2"/>
      </w:pPr>
      <w:r>
        <w:t xml:space="preserve">Target User Considerations</w:t>
      </w:r>
    </w:p>
    <w:p>
      <w:pPr>
        <w:spacing w:after="200"/>
      </w:pPr>
      <w:r>
        <w:t xml:space="preserve">Ideal for casual users, hobbyists, and those who value simplicity over power. The playful metaphor appeals to content creators, social media users, and those exploring AI image generation for fun. May be less appealing to professional users who need to work with many references simultaneously or who prefer more traditional UI patterns.</w:t>
      </w:r>
    </w:p>
    <w:p>
      <w:pPr>
        <w:pStyle w:val="Heading2"/>
      </w:pPr>
      <w:r>
        <w:t xml:space="preserve">Technical Implementation Considerations</w:t>
      </w:r>
    </w:p>
    <w:p>
      <w:pPr>
        <w:spacing w:after="200"/>
      </w:pPr>
      <w:r>
        <w:t xml:space="preserve">Requires calculation of distance from center for each node to determine influence values. Angular positioning may require polar coordinate mathematics. Visual effects (glows, gradients, connection beams) can be achieved with CSS, SVG filters, or canvas rendering. Touch interactions need careful handling to distinguish between dragging for position vs. tapping for selection. Animation of nodes "orbiting" or responding to drag should feel smooth and physics-based.</w:t>
      </w:r>
    </w:p>
    <w:p>
      <w:r>
        <w:br w:type="page"/>
      </w:r>
    </w:p>
    <w:p>
      <w:pPr>
        <w:pStyle w:val="Heading1"/>
      </w:pPr>
      <w:r>
        <w:t xml:space="preserve">Paradigm 3: Blender-Style Node Graph</w:t>
      </w:r>
    </w:p>
    <w:p>
      <w:pPr>
        <w:pStyle w:val="Heading2"/>
      </w:pPr>
      <w:r>
        <w:t xml:space="preserve">Core Concept</w:t>
      </w:r>
    </w:p>
    <w:p>
      <w:pPr>
        <w:spacing w:after="200"/>
      </w:pPr>
      <w:r>
        <w:t xml:space="preserve">A full node-graph editor similar to those found in Blender, Unreal Engine, or ComfyUI. Users explicitly wire connections between nodes, with each node representing either a source image or a processing/combination operation. This paradigm exposes the underlying AI pipeline more directly, giving power users fine-grained control over how images are combined and processed.</w:t>
      </w:r>
    </w:p>
    <w:p>
      <w:pPr>
        <w:pStyle w:val="Heading2"/>
      </w:pPr>
      <w:r>
        <w:t xml:space="preserve">Visual Layout Description</w:t>
      </w:r>
    </w:p>
    <w:p>
      <w:pPr>
        <w:spacing w:after="100"/>
      </w:pPr>
      <w:r>
        <w:rPr>
          <w:b/>
          <w:bCs/>
        </w:rPr>
        <w:t xml:space="preserve">Node Canvas: </w:t>
      </w:r>
      <w:r>
        <w:t xml:space="preserve">Occupies the majority of the screen. An infinite, pannable, zoomable workspace where nodes are placed and connected. Features a subtle grid background for alignment and spatial reference. Supports standard canvas navigation controls.</w:t>
      </w:r>
    </w:p>
    <w:p>
      <w:pPr>
        <w:spacing w:after="100"/>
      </w:pPr>
      <w:r>
        <w:rPr>
          <w:b/>
          <w:bCs/>
        </w:rPr>
        <w:t xml:space="preserve">Node Types: </w:t>
      </w:r>
      <w:r>
        <w:t xml:space="preserve">Different visual treatments for different node types: Input nodes (images) appear as thumbnails with output sockets. Processing nodes (blend, mask, style transfer, etc.) appear as labeled boxes with input and output sockets. The Output node represents the final generated image. Each node has a header bar indicating its type and potentially a collapse/expand toggle.</w:t>
      </w:r>
    </w:p>
    <w:p>
      <w:pPr>
        <w:spacing w:after="100"/>
      </w:pPr>
      <w:r>
        <w:rPr>
          <w:b/>
          <w:bCs/>
        </w:rPr>
        <w:t xml:space="preserve">Connections (Wires): </w:t>
      </w:r>
      <w:r>
        <w:t xml:space="preserve">Bezier curves connecting output sockets to input sockets. Different connection types may have different colors (e.g., blue for image data, orange for masks, green for style). Connections are created by clicking and dragging from an output socket to an input socket.</w:t>
      </w:r>
    </w:p>
    <w:p>
      <w:pPr>
        <w:spacing w:after="100"/>
      </w:pPr>
      <w:r>
        <w:rPr>
          <w:b/>
          <w:bCs/>
        </w:rPr>
        <w:t xml:space="preserve">Node Library Panel: </w:t>
      </w:r>
      <w:r>
        <w:t xml:space="preserve">A sidebar or modal containing available node types that can be added to the canvas. Organized by category (Inputs, Processors, Outputs, Utilities). Nodes can be dragged from the library or added via a context menu.</w:t>
      </w:r>
    </w:p>
    <w:p>
      <w:pPr>
        <w:spacing w:after="200"/>
      </w:pPr>
      <w:r>
        <w:rPr>
          <w:b/>
          <w:bCs/>
        </w:rPr>
        <w:t xml:space="preserve">Properties Panel: </w:t>
      </w:r>
      <w:r>
        <w:t xml:space="preserve">When a node is selected, its configurable properties appear in a dedicated panel. This includes parameters specific to that node type (strength, blend mode, etc.).</w:t>
      </w:r>
    </w:p>
    <w:p>
      <w:pPr>
        <w:pStyle w:val="Heading2"/>
      </w:pPr>
      <w:r>
        <w:t xml:space="preserve">Interaction Patterns</w:t>
      </w:r>
    </w:p>
    <w:p>
      <w:pPr>
        <w:spacing w:after="100"/>
      </w:pPr>
      <w:r>
        <w:rPr>
          <w:b/>
          <w:bCs/>
        </w:rPr>
        <w:t xml:space="preserve">Building a Pipeline: </w:t>
      </w:r>
      <w:r>
        <w:t xml:space="preserve">User adds input nodes for their images, adds processing nodes to define how images combine, and connects everything to an output node. The flow is typically left-to-right or top-to-bottom.</w:t>
      </w:r>
    </w:p>
    <w:p>
      <w:pPr>
        <w:spacing w:after="100"/>
      </w:pPr>
      <w:r>
        <w:rPr>
          <w:b/>
          <w:bCs/>
        </w:rPr>
        <w:t xml:space="preserve">Creating Connections: </w:t>
      </w:r>
      <w:r>
        <w:t xml:space="preserve">Click and drag from an output socket; a wire follows the cursor. Release over a compatible input socket to complete the connection. Incompatible connections may be rejected or type-converted.</w:t>
      </w:r>
    </w:p>
    <w:p>
      <w:pPr>
        <w:spacing w:after="100"/>
      </w:pPr>
      <w:r>
        <w:rPr>
          <w:b/>
          <w:bCs/>
        </w:rPr>
        <w:t xml:space="preserve">Disconnecting: </w:t>
      </w:r>
      <w:r>
        <w:t xml:space="preserve">Click and drag an existing wire away from its input socket, or use a delete action when a wire is selected.</w:t>
      </w:r>
    </w:p>
    <w:p>
      <w:pPr>
        <w:spacing w:after="100"/>
      </w:pPr>
      <w:r>
        <w:rPr>
          <w:b/>
          <w:bCs/>
        </w:rPr>
        <w:t xml:space="preserve">Node Configuration: </w:t>
      </w:r>
      <w:r>
        <w:t xml:space="preserve">Click a node to select it and view its properties. Properties are edited in the properties panel. Some properties may be editable directly on the node face.</w:t>
      </w:r>
    </w:p>
    <w:p>
      <w:pPr>
        <w:spacing w:after="200"/>
      </w:pPr>
      <w:r>
        <w:rPr>
          <w:b/>
          <w:bCs/>
        </w:rPr>
        <w:t xml:space="preserve">Templates and Presets: </w:t>
      </w:r>
      <w:r>
        <w:t xml:space="preserve">Pre-built node graphs for common tasks ("Style Transfer Setup," "Multi-Reference Blend") can be loaded as starting points. Users can save their own graphs as reusable templates.</w:t>
      </w:r>
    </w:p>
    <w:p>
      <w:pPr>
        <w:pStyle w:val="Heading2"/>
      </w:pPr>
      <w:r>
        <w:t xml:space="preserve">Strengths</w:t>
      </w:r>
    </w:p>
    <w:p>
      <w:pPr>
        <w:pStyle w:val="ListParagraph"/>
        <w:numPr>
          <w:ilvl w:val="0"/>
          <w:numId w:val="2"/>
        </w:numPr>
        <w:spacing w:after="80"/>
      </w:pPr>
      <w:r>
        <w:t xml:space="preserve">Maximum flexibility and power; users can create arbitrarily complex pipelines.</w:t>
      </w:r>
    </w:p>
    <w:p>
      <w:pPr>
        <w:pStyle w:val="ListParagraph"/>
        <w:numPr>
          <w:ilvl w:val="0"/>
          <w:numId w:val="2"/>
        </w:numPr>
        <w:spacing w:after="80"/>
      </w:pPr>
      <w:r>
        <w:t xml:space="preserve">Transparent representation of the underlying AI process; users understand exactly what is happening.</w:t>
      </w:r>
    </w:p>
    <w:p>
      <w:pPr>
        <w:pStyle w:val="ListParagraph"/>
        <w:numPr>
          <w:ilvl w:val="0"/>
          <w:numId w:val="2"/>
        </w:numPr>
        <w:spacing w:after="80"/>
      </w:pPr>
      <w:r>
        <w:t xml:space="preserve">Familiar to users of professional creative software (Blender, Nuke, Unreal, Houdini).</w:t>
      </w:r>
    </w:p>
    <w:p>
      <w:pPr>
        <w:pStyle w:val="ListParagraph"/>
        <w:numPr>
          <w:ilvl w:val="0"/>
          <w:numId w:val="2"/>
        </w:numPr>
        <w:spacing w:after="80"/>
      </w:pPr>
      <w:r>
        <w:t xml:space="preserve">Supports advanced workflows that simpler interfaces cannot accommodate.</w:t>
      </w:r>
    </w:p>
    <w:p>
      <w:pPr>
        <w:pStyle w:val="ListParagraph"/>
        <w:numPr>
          <w:ilvl w:val="0"/>
          <w:numId w:val="2"/>
        </w:numPr>
        <w:spacing w:after="200"/>
      </w:pPr>
      <w:r>
        <w:t xml:space="preserve">Node graphs are inherently shareable and reproducible; users can share their exact setups.</w:t>
      </w:r>
    </w:p>
    <w:p>
      <w:pPr>
        <w:pStyle w:val="Heading2"/>
      </w:pPr>
      <w:r>
        <w:t xml:space="preserve">Weaknesses</w:t>
      </w:r>
    </w:p>
    <w:p>
      <w:pPr>
        <w:pStyle w:val="ListParagraph"/>
        <w:numPr>
          <w:ilvl w:val="0"/>
          <w:numId w:val="2"/>
        </w:numPr>
        <w:spacing w:after="80"/>
      </w:pPr>
      <w:r>
        <w:t xml:space="preserve">Steep learning curve; intimidating to users without technical or professional creative backgrounds.</w:t>
      </w:r>
    </w:p>
    <w:p>
      <w:pPr>
        <w:pStyle w:val="ListParagraph"/>
        <w:numPr>
          <w:ilvl w:val="0"/>
          <w:numId w:val="2"/>
        </w:numPr>
        <w:spacing w:after="80"/>
      </w:pPr>
      <w:r>
        <w:t xml:space="preserve">Overkill for simple tasks; adding three references shouldn't require building a pipeline.</w:t>
      </w:r>
    </w:p>
    <w:p>
      <w:pPr>
        <w:pStyle w:val="ListParagraph"/>
        <w:numPr>
          <w:ilvl w:val="0"/>
          <w:numId w:val="2"/>
        </w:numPr>
        <w:spacing w:after="80"/>
      </w:pPr>
      <w:r>
        <w:t xml:space="preserve">Risk of user error; incorrect connections can produce confusing results.</w:t>
      </w:r>
    </w:p>
    <w:p>
      <w:pPr>
        <w:pStyle w:val="ListParagraph"/>
        <w:numPr>
          <w:ilvl w:val="0"/>
          <w:numId w:val="2"/>
        </w:numPr>
        <w:spacing w:after="200"/>
      </w:pPr>
      <w:r>
        <w:t xml:space="preserve">Conflicts with the product's goal of eliminating prompt engineering; may replace one complexity with another.</w:t>
      </w:r>
    </w:p>
    <w:p>
      <w:pPr>
        <w:pStyle w:val="Heading2"/>
      </w:pPr>
      <w:r>
        <w:t xml:space="preserve">Target User Considerations</w:t>
      </w:r>
    </w:p>
    <w:p>
      <w:pPr>
        <w:spacing w:after="200"/>
      </w:pPr>
      <w:r>
        <w:t xml:space="preserve">Best suited as an "Advanced Mode" or "Pro Mode" for power users who have outgrown simpler interfaces. Appeals to technical artists, AI researchers, professional VFX artists, and users migrating from tools like ComfyUI who want a more polished experience. Should not be the default interface for new users.</w:t>
      </w:r>
    </w:p>
    <w:p>
      <w:pPr>
        <w:pStyle w:val="Heading2"/>
      </w:pPr>
      <w:r>
        <w:t xml:space="preserve">Technical Implementation Considerations</w:t>
      </w:r>
    </w:p>
    <w:p>
      <w:pPr>
        <w:spacing w:after="200"/>
      </w:pPr>
      <w:r>
        <w:t xml:space="preserve">Node graph editors are complex to implement from scratch. Libraries like React Flow, Rete.js, or Litegraph.js can significantly accelerate development. The graph must be serializable for saving, sharing, and loading templates. The system must validate graph connections and handle cycles or invalid configurations gracefully. Live preview may require incremental computation as the graph is edited. The translation layer from visual graph to actual AI model calls is a critical engineering challenge.</w:t>
      </w:r>
    </w:p>
    <w:p>
      <w:r>
        <w:br w:type="page"/>
      </w:r>
    </w:p>
    <w:p>
      <w:pPr>
        <w:pStyle w:val="Heading1"/>
      </w:pPr>
      <w:r>
        <w:t xml:space="preserve">Paradigm 4: Recipe/Ingredient Metaphor</w:t>
      </w:r>
    </w:p>
    <w:p>
      <w:pPr>
        <w:pStyle w:val="Heading2"/>
      </w:pPr>
      <w:r>
        <w:t xml:space="preserve">Core Concept</w:t>
      </w:r>
    </w:p>
    <w:p>
      <w:pPr>
        <w:spacing w:after="200"/>
      </w:pPr>
      <w:r>
        <w:t xml:space="preserve">Image generation is framed as cooking a recipe. The main image is the "dish" being prepared, and reference images are "ingredients" that get added to the dish. The interface resembles a recipe card with a clear, linear, top-to-bottom structure. This metaphor makes the process approachable and emphasizes the additive, combinatorial nature of multi-image generation.</w:t>
      </w:r>
    </w:p>
    <w:p>
      <w:pPr>
        <w:pStyle w:val="Heading2"/>
      </w:pPr>
      <w:r>
        <w:t xml:space="preserve">Visual Layout Description</w:t>
      </w:r>
    </w:p>
    <w:p>
      <w:pPr>
        <w:spacing w:after="100"/>
      </w:pPr>
      <w:r>
        <w:rPr>
          <w:b/>
          <w:bCs/>
        </w:rPr>
        <w:t xml:space="preserve">Recipe Card Container: </w:t>
      </w:r>
      <w:r>
        <w:t xml:space="preserve">A central vertical container styled like a physical recipe card or a clean list interface. Has a defined width (not full-screen) creating a focused, document-like feel. May have subtle paper texture, rounded corners, or card shadow for warmth.</w:t>
      </w:r>
    </w:p>
    <w:p>
      <w:pPr>
        <w:spacing w:after="100"/>
      </w:pPr>
      <w:r>
        <w:rPr>
          <w:b/>
          <w:bCs/>
        </w:rPr>
        <w:t xml:space="preserve">Base Section: </w:t>
      </w:r>
      <w:r>
        <w:t xml:space="preserve">At the top of the recipe card, prominently displays the main image with a label like "Base" or "Start With." Includes an upload/change button and a thumbnail of the selected base image. May include a brief text description of the base image (auto-generated or user-provided).</w:t>
      </w:r>
    </w:p>
    <w:p>
      <w:pPr>
        <w:spacing w:after="100"/>
      </w:pPr>
      <w:r>
        <w:rPr>
          <w:b/>
          <w:bCs/>
        </w:rPr>
        <w:t xml:space="preserve">Ingredients List: </w:t>
      </w:r>
      <w:r>
        <w:t xml:space="preserve">Below the base, a vertical list of added reference images styled as "ingredients." Each ingredient row shows: a thumbnail, a label describing its influence type (e.g., "Add: Mid-century furniture style"), and a quantity/strength control (e.g., "Amount: 70%"). Rows can be reordered via drag-and-drop. Each row has a remove button.</w:t>
      </w:r>
    </w:p>
    <w:p>
      <w:pPr>
        <w:spacing w:after="100"/>
      </w:pPr>
      <w:r>
        <w:rPr>
          <w:b/>
          <w:bCs/>
        </w:rPr>
        <w:t xml:space="preserve">Add Ingredient Control: </w:t>
      </w:r>
      <w:r>
        <w:t xml:space="preserve">At the bottom of the ingredients list, a prominent "+ Add Ingredient" button that opens an upload dialog or library browser.</w:t>
      </w:r>
    </w:p>
    <w:p>
      <w:pPr>
        <w:spacing w:after="200"/>
      </w:pPr>
      <w:r>
        <w:rPr>
          <w:b/>
          <w:bCs/>
        </w:rPr>
        <w:t xml:space="preserve">Generate Button: </w:t>
      </w:r>
      <w:r>
        <w:t xml:space="preserve">Below the recipe card, a large "Cook" or "Generate" button that initiates the AI generation process. May include an estimated time indicator.</w:t>
      </w:r>
    </w:p>
    <w:p>
      <w:pPr>
        <w:pStyle w:val="Heading2"/>
      </w:pPr>
      <w:r>
        <w:t xml:space="preserve">Interaction Patterns</w:t>
      </w:r>
    </w:p>
    <w:p>
      <w:pPr>
        <w:spacing w:after="100"/>
      </w:pPr>
      <w:r>
        <w:rPr>
          <w:b/>
          <w:bCs/>
        </w:rPr>
        <w:t xml:space="preserve">Building a Recipe: </w:t>
      </w:r>
      <w:r>
        <w:t xml:space="preserve">User starts by selecting a base image, then adds ingredients one at a time. Each ingredient is configured as it's added: user selects the image, then specifies what aspect it contributes (style, color, object, etc.) and how much.</w:t>
      </w:r>
    </w:p>
    <w:p>
      <w:pPr>
        <w:spacing w:after="100"/>
      </w:pPr>
      <w:r>
        <w:rPr>
          <w:b/>
          <w:bCs/>
        </w:rPr>
        <w:t xml:space="preserve">Adjusting Amounts: </w:t>
      </w:r>
      <w:r>
        <w:t xml:space="preserve">Each ingredient has a "quantity" slider or input (0-100% or descriptive terms like "A pinch," "A dash," "A heaping spoonful"). Adjusting this controls influence strength using familiar cooking terminology.</w:t>
      </w:r>
    </w:p>
    <w:p>
      <w:pPr>
        <w:spacing w:after="100"/>
      </w:pPr>
      <w:r>
        <w:rPr>
          <w:b/>
          <w:bCs/>
        </w:rPr>
        <w:t xml:space="preserve">Reordering Ingredients: </w:t>
      </w:r>
      <w:r>
        <w:t xml:space="preserve">Drag ingredients up or down in the list. Order may affect processing priority (ingredients higher in the list are applied first or have precedence in conflicts).</w:t>
      </w:r>
    </w:p>
    <w:p>
      <w:pPr>
        <w:spacing w:after="100"/>
      </w:pPr>
      <w:r>
        <w:rPr>
          <w:b/>
          <w:bCs/>
        </w:rPr>
        <w:t xml:space="preserve">Editing Ingredients: </w:t>
      </w:r>
      <w:r>
        <w:t xml:space="preserve">Click an ingredient row to expand it and reveal additional options: regional masking ("Apply only to..."), blend mode, notes, etc.</w:t>
      </w:r>
    </w:p>
    <w:p>
      <w:pPr>
        <w:spacing w:after="200"/>
      </w:pPr>
      <w:r>
        <w:rPr>
          <w:b/>
          <w:bCs/>
        </w:rPr>
        <w:t xml:space="preserve">Saving and Sharing Recipes: </w:t>
      </w:r>
      <w:r>
        <w:t xml:space="preserve">Users can save their recipe configurations as named presets. Recipes can be shared with others or published to a community gallery.</w:t>
      </w:r>
    </w:p>
    <w:p>
      <w:pPr>
        <w:pStyle w:val="Heading2"/>
      </w:pPr>
      <w:r>
        <w:t xml:space="preserve">Strengths</w:t>
      </w:r>
    </w:p>
    <w:p>
      <w:pPr>
        <w:pStyle w:val="ListParagraph"/>
        <w:numPr>
          <w:ilvl w:val="0"/>
          <w:numId w:val="2"/>
        </w:numPr>
        <w:spacing w:after="80"/>
      </w:pPr>
      <w:r>
        <w:t xml:space="preserve">Highly accessible metaphor; cooking is universally understood.</w:t>
      </w:r>
    </w:p>
    <w:p>
      <w:pPr>
        <w:pStyle w:val="ListParagraph"/>
        <w:numPr>
          <w:ilvl w:val="0"/>
          <w:numId w:val="2"/>
        </w:numPr>
        <w:spacing w:after="80"/>
      </w:pPr>
      <w:r>
        <w:t xml:space="preserve">Linear, structured interface is easy to follow and hard to misconfigure.</w:t>
      </w:r>
    </w:p>
    <w:p>
      <w:pPr>
        <w:pStyle w:val="ListParagraph"/>
        <w:numPr>
          <w:ilvl w:val="0"/>
          <w:numId w:val="2"/>
        </w:numPr>
        <w:spacing w:after="80"/>
      </w:pPr>
      <w:r>
        <w:t xml:space="preserve">Naturally accommodates ordering and priority through list position.</w:t>
      </w:r>
    </w:p>
    <w:p>
      <w:pPr>
        <w:pStyle w:val="ListParagraph"/>
        <w:numPr>
          <w:ilvl w:val="0"/>
          <w:numId w:val="2"/>
        </w:numPr>
        <w:spacing w:after="80"/>
      </w:pPr>
      <w:r>
        <w:t xml:space="preserve">Works well on mobile devices where vertical scrolling is natural.</w:t>
      </w:r>
    </w:p>
    <w:p>
      <w:pPr>
        <w:pStyle w:val="ListParagraph"/>
        <w:numPr>
          <w:ilvl w:val="0"/>
          <w:numId w:val="2"/>
        </w:numPr>
        <w:spacing w:after="200"/>
      </w:pPr>
      <w:r>
        <w:t xml:space="preserve">The recipe metaphor makes sharing and reusing configurations intuitive.</w:t>
      </w:r>
    </w:p>
    <w:p>
      <w:pPr>
        <w:pStyle w:val="Heading2"/>
      </w:pPr>
      <w:r>
        <w:t xml:space="preserve">Weaknesses</w:t>
      </w:r>
    </w:p>
    <w:p>
      <w:pPr>
        <w:pStyle w:val="ListParagraph"/>
        <w:numPr>
          <w:ilvl w:val="0"/>
          <w:numId w:val="2"/>
        </w:numPr>
        <w:spacing w:after="80"/>
      </w:pPr>
      <w:r>
        <w:t xml:space="preserve">Less visually dynamic than spatial interfaces; may feel static or boring.</w:t>
      </w:r>
    </w:p>
    <w:p>
      <w:pPr>
        <w:pStyle w:val="ListParagraph"/>
        <w:numPr>
          <w:ilvl w:val="0"/>
          <w:numId w:val="2"/>
        </w:numPr>
        <w:spacing w:after="80"/>
      </w:pPr>
      <w:r>
        <w:t xml:space="preserve">The linear structure doesn't naturally represent complex relationships between references.</w:t>
      </w:r>
    </w:p>
    <w:p>
      <w:pPr>
        <w:pStyle w:val="ListParagraph"/>
        <w:numPr>
          <w:ilvl w:val="0"/>
          <w:numId w:val="2"/>
        </w:numPr>
        <w:spacing w:after="80"/>
      </w:pPr>
      <w:r>
        <w:t xml:space="preserve">The cooking metaphor may feel too playful or unsophisticated for professional contexts.</w:t>
      </w:r>
    </w:p>
    <w:p>
      <w:pPr>
        <w:pStyle w:val="ListParagraph"/>
        <w:numPr>
          <w:ilvl w:val="0"/>
          <w:numId w:val="2"/>
        </w:numPr>
        <w:spacing w:after="200"/>
      </w:pPr>
      <w:r>
        <w:t xml:space="preserve">Long recipes with many ingredients become unwieldy to scroll through.</w:t>
      </w:r>
    </w:p>
    <w:p>
      <w:pPr>
        <w:pStyle w:val="Heading2"/>
      </w:pPr>
      <w:r>
        <w:t xml:space="preserve">Target User Considerations</w:t>
      </w:r>
    </w:p>
    <w:p>
      <w:pPr>
        <w:spacing w:after="200"/>
      </w:pPr>
      <w:r>
        <w:t xml:space="preserve">Excellent for first-time users, casual creators, and those who prefer structured guidance over open-ended exploration. Appeals to users who think in terms of steps and processes. The mobile-friendly nature makes it suitable for on-the-go content creators. May be less satisfying for visual thinkers who prefer spatial interfaces.</w:t>
      </w:r>
    </w:p>
    <w:p>
      <w:pPr>
        <w:pStyle w:val="Heading2"/>
      </w:pPr>
      <w:r>
        <w:t xml:space="preserve">Technical Implementation Considerations</w:t>
      </w:r>
    </w:p>
    <w:p>
      <w:pPr>
        <w:spacing w:after="200"/>
      </w:pPr>
      <w:r>
        <w:t xml:space="preserve">Relatively straightforward to implement as a standard list-based UI. Drag-and-drop reordering requires attention to accessibility and touch interactions. The recipe data structure (base + ordered list of ingredients with properties) is simple to serialize and deserialize. Could be implemented with standard web technologies without specialized graphics libraries. The translation from recipe to AI model calls is more constrained (and thus simpler) than the node graph paradigm.</w:t>
      </w:r>
    </w:p>
    <w:p>
      <w:r>
        <w:br w:type="page"/>
      </w:r>
    </w:p>
    <w:p>
      <w:pPr>
        <w:pStyle w:val="Heading1"/>
      </w:pPr>
      <w:r>
        <w:t xml:space="preserve">Paradigm 5: Layers Panel (Photoshop-Style)</w:t>
      </w:r>
    </w:p>
    <w:p>
      <w:pPr>
        <w:pStyle w:val="Heading2"/>
      </w:pPr>
      <w:r>
        <w:t xml:space="preserve">Core Concept</w:t>
      </w:r>
    </w:p>
    <w:p>
      <w:pPr>
        <w:spacing w:after="200"/>
      </w:pPr>
      <w:r>
        <w:t xml:space="preserve">Reference images are treated as "influence layers" that stack on top of the base image, similar to layers in Photoshop, GIMP, or other image editing software. Each layer has familiar controls like opacity (strength), visibility toggle, blend mode, and can be reordered in the stack. This leverages deeply ingrained mental models from decades of image editing software.</w:t>
      </w:r>
    </w:p>
    <w:p>
      <w:pPr>
        <w:pStyle w:val="Heading2"/>
      </w:pPr>
      <w:r>
        <w:t xml:space="preserve">Visual Layout Description</w:t>
      </w:r>
    </w:p>
    <w:p>
      <w:pPr>
        <w:spacing w:after="100"/>
      </w:pPr>
      <w:r>
        <w:rPr>
          <w:b/>
          <w:bCs/>
        </w:rPr>
        <w:t xml:space="preserve">Main Preview Area: </w:t>
      </w:r>
      <w:r>
        <w:t xml:space="preserve">Occupies the majority of the screen, showing either the base image, a preview of the generated result, or a split/comparison view. Standard image viewing controls: zoom, pan, fit to window. May include measurement tools, guides, or other image editing affordances.</w:t>
      </w:r>
    </w:p>
    <w:p>
      <w:pPr>
        <w:spacing w:after="100"/>
      </w:pPr>
      <w:r>
        <w:rPr>
          <w:b/>
          <w:bCs/>
        </w:rPr>
        <w:t xml:space="preserve">Layers Panel: </w:t>
      </w:r>
      <w:r>
        <w:t xml:space="preserve">A vertical panel (typically right-aligned, following Photoshop convention) listing all layers. The bottom layer is the base image, marked distinctly (locked, labeled as "Base" or "Background"). Above the base are reference/influence layers, each showing: a thumbnail, layer name (editable), visibility toggle (eye icon), opacity/strength slider, and optional blend mode dropdown. Layer order can be changed by dragging. Selected layer is highlighted.</w:t>
      </w:r>
    </w:p>
    <w:p>
      <w:pPr>
        <w:spacing w:after="100"/>
      </w:pPr>
      <w:r>
        <w:rPr>
          <w:b/>
          <w:bCs/>
        </w:rPr>
        <w:t xml:space="preserve">Layer Properties Area: </w:t>
      </w:r>
      <w:r>
        <w:t xml:space="preserve">Below the layers list or in a separate panel, detailed properties for the selected layer. Includes: influence type selection, advanced blending options, masking controls, and layer-specific settings.</w:t>
      </w:r>
    </w:p>
    <w:p>
      <w:pPr>
        <w:spacing w:after="200"/>
      </w:pPr>
      <w:r>
        <w:rPr>
          <w:b/>
          <w:bCs/>
        </w:rPr>
        <w:t xml:space="preserve">Toolbar: </w:t>
      </w:r>
      <w:r>
        <w:t xml:space="preserve">Standard toolbar with actions: add layer, delete layer, duplicate layer, merge layers, group layers, etc. May also include generation controls and history/undo.</w:t>
      </w:r>
    </w:p>
    <w:p>
      <w:pPr>
        <w:pStyle w:val="Heading2"/>
      </w:pPr>
      <w:r>
        <w:t xml:space="preserve">Interaction Patterns</w:t>
      </w:r>
    </w:p>
    <w:p>
      <w:pPr>
        <w:spacing w:after="100"/>
      </w:pPr>
      <w:r>
        <w:rPr>
          <w:b/>
          <w:bCs/>
        </w:rPr>
        <w:t xml:space="preserve">Adding Layers: </w:t>
      </w:r>
      <w:r>
        <w:t xml:space="preserve">Click "Add Layer" or drag an image into the layers panel. New layers appear above the currently selected layer. User is prompted to configure the layer's influence type upon creation.</w:t>
      </w:r>
    </w:p>
    <w:p>
      <w:pPr>
        <w:spacing w:after="100"/>
      </w:pPr>
      <w:r>
        <w:rPr>
          <w:b/>
          <w:bCs/>
        </w:rPr>
        <w:t xml:space="preserve">Adjusting Influence: </w:t>
      </w:r>
      <w:r>
        <w:t xml:space="preserve">The opacity slider directly controls influence strength, using a familiar 0-100% scale. Users experienced with Photoshop will immediately understand this control.</w:t>
      </w:r>
    </w:p>
    <w:p>
      <w:pPr>
        <w:spacing w:after="100"/>
      </w:pPr>
      <w:r>
        <w:rPr>
          <w:b/>
          <w:bCs/>
        </w:rPr>
        <w:t xml:space="preserve">Layer Ordering: </w:t>
      </w:r>
      <w:r>
        <w:t xml:space="preserve">Drag layers up or down in the stack. Higher layers have precedence over lower layers in conflicts or overlapping influences. The metaphor is that higher layers "cover" or "override" lower ones.</w:t>
      </w:r>
    </w:p>
    <w:p>
      <w:pPr>
        <w:spacing w:after="100"/>
      </w:pPr>
      <w:r>
        <w:rPr>
          <w:b/>
          <w:bCs/>
        </w:rPr>
        <w:t xml:space="preserve">Visibility Toggles: </w:t>
      </w:r>
      <w:r>
        <w:t xml:space="preserve">Click the eye icon to temporarily hide a layer's influence. This allows quick A/B comparison of the effect with and without specific references.</w:t>
      </w:r>
    </w:p>
    <w:p>
      <w:pPr>
        <w:spacing w:after="100"/>
      </w:pPr>
      <w:r>
        <w:rPr>
          <w:b/>
          <w:bCs/>
        </w:rPr>
        <w:t xml:space="preserve">Blend Modes: </w:t>
      </w:r>
      <w:r>
        <w:t xml:space="preserve">Dropdown selection for how the layer's influence combines with layers below: Normal, Multiply, Overlay, Screen, etc. These may map to different AI blending strategies rather than literal pixel operations.</w:t>
      </w:r>
    </w:p>
    <w:p>
      <w:pPr>
        <w:spacing w:after="200"/>
      </w:pPr>
      <w:r>
        <w:rPr>
          <w:b/>
          <w:bCs/>
        </w:rPr>
        <w:t xml:space="preserve">Layer Masking: </w:t>
      </w:r>
      <w:r>
        <w:t xml:space="preserve">Each layer can have a mask defining where its influence applies. Users paint on the mask or use selection tools to define regions. Familiar paradigm from image editing.</w:t>
      </w:r>
    </w:p>
    <w:p>
      <w:pPr>
        <w:pStyle w:val="Heading2"/>
      </w:pPr>
      <w:r>
        <w:t xml:space="preserve">Strengths</w:t>
      </w:r>
    </w:p>
    <w:p>
      <w:pPr>
        <w:pStyle w:val="ListParagraph"/>
        <w:numPr>
          <w:ilvl w:val="0"/>
          <w:numId w:val="2"/>
        </w:numPr>
        <w:spacing w:after="80"/>
      </w:pPr>
      <w:r>
        <w:t xml:space="preserve">Extremely familiar to anyone who has used Photoshop, GIMP, Figma, or similar tools.</w:t>
      </w:r>
    </w:p>
    <w:p>
      <w:pPr>
        <w:pStyle w:val="ListParagraph"/>
        <w:numPr>
          <w:ilvl w:val="0"/>
          <w:numId w:val="2"/>
        </w:numPr>
        <w:spacing w:after="80"/>
      </w:pPr>
      <w:r>
        <w:t xml:space="preserve">Opacity/strength as a slider is the most intuitive influence control available.</w:t>
      </w:r>
    </w:p>
    <w:p>
      <w:pPr>
        <w:pStyle w:val="ListParagraph"/>
        <w:numPr>
          <w:ilvl w:val="0"/>
          <w:numId w:val="2"/>
        </w:numPr>
        <w:spacing w:after="80"/>
      </w:pPr>
      <w:r>
        <w:t xml:space="preserve">Visibility toggles allow quick experimentation without losing configuration.</w:t>
      </w:r>
    </w:p>
    <w:p>
      <w:pPr>
        <w:pStyle w:val="ListParagraph"/>
        <w:numPr>
          <w:ilvl w:val="0"/>
          <w:numId w:val="2"/>
        </w:numPr>
        <w:spacing w:after="80"/>
      </w:pPr>
      <w:r>
        <w:t xml:space="preserve">The stacking/precedence model provides clear conflict resolution.</w:t>
      </w:r>
    </w:p>
    <w:p>
      <w:pPr>
        <w:pStyle w:val="ListParagraph"/>
        <w:numPr>
          <w:ilvl w:val="0"/>
          <w:numId w:val="2"/>
        </w:numPr>
        <w:spacing w:after="200"/>
      </w:pPr>
      <w:r>
        <w:t xml:space="preserve">Professional appearance that aligns with serious creative work.</w:t>
      </w:r>
    </w:p>
    <w:p>
      <w:pPr>
        <w:pStyle w:val="Heading2"/>
      </w:pPr>
      <w:r>
        <w:t xml:space="preserve">Weaknesses</w:t>
      </w:r>
    </w:p>
    <w:p>
      <w:pPr>
        <w:pStyle w:val="ListParagraph"/>
        <w:numPr>
          <w:ilvl w:val="0"/>
          <w:numId w:val="2"/>
        </w:numPr>
        <w:spacing w:after="80"/>
      </w:pPr>
      <w:r>
        <w:t xml:space="preserve">The layers metaphor may not perfectly map to AI influence; could create false expectations.</w:t>
      </w:r>
    </w:p>
    <w:p>
      <w:pPr>
        <w:pStyle w:val="ListParagraph"/>
        <w:numPr>
          <w:ilvl w:val="0"/>
          <w:numId w:val="2"/>
        </w:numPr>
        <w:spacing w:after="80"/>
      </w:pPr>
      <w:r>
        <w:t xml:space="preserve">Users may expect pixel-perfect Photoshop behavior that AI generation cannot provide.</w:t>
      </w:r>
    </w:p>
    <w:p>
      <w:pPr>
        <w:pStyle w:val="ListParagraph"/>
        <w:numPr>
          <w:ilvl w:val="0"/>
          <w:numId w:val="2"/>
        </w:numPr>
        <w:spacing w:after="80"/>
      </w:pPr>
      <w:r>
        <w:t xml:space="preserve">Less intuitive for users who have never used layered image editors.</w:t>
      </w:r>
    </w:p>
    <w:p>
      <w:pPr>
        <w:pStyle w:val="ListParagraph"/>
        <w:numPr>
          <w:ilvl w:val="0"/>
          <w:numId w:val="2"/>
        </w:numPr>
        <w:spacing w:after="200"/>
      </w:pPr>
      <w:r>
        <w:t xml:space="preserve">The vertical layer list doesn't show relationships between references as clearly as spatial paradigms.</w:t>
      </w:r>
    </w:p>
    <w:p>
      <w:pPr>
        <w:pStyle w:val="Heading2"/>
      </w:pPr>
      <w:r>
        <w:t xml:space="preserve">Target User Considerations</w:t>
      </w:r>
    </w:p>
    <w:p>
      <w:pPr>
        <w:spacing w:after="200"/>
      </w:pPr>
      <w:r>
        <w:t xml:space="preserve">Ideal for users with image editing experience: graphic designers, photographers, digital artists. Provides immediate familiarity that reduces onboarding time. May confuse users expecting actual layer compositing rather than AI generation. Best for desktop use where the layers panel has sufficient screen space.</w:t>
      </w:r>
    </w:p>
    <w:p>
      <w:pPr>
        <w:pStyle w:val="Heading2"/>
      </w:pPr>
      <w:r>
        <w:t xml:space="preserve">Technical Implementation Considerations</w:t>
      </w:r>
    </w:p>
    <w:p>
      <w:pPr>
        <w:spacing w:after="200"/>
      </w:pPr>
      <w:r>
        <w:t xml:space="preserve">The layers panel UI pattern is well-established; many reference implementations exist. Blend mode naming should be carefully considered—using Photoshop terminology for non-Photoshop behavior could confuse users. Layer masking requires a painting/selection interface which adds significant complexity. The main preview should update responsively as layer properties change, which may require efficient preview generation. Undo/redo functionality is expected in this paradigm and must be robust.</w:t>
      </w:r>
    </w:p>
    <w:p>
      <w:r>
        <w:br w:type="page"/>
      </w:r>
    </w:p>
    <w:p>
      <w:pPr>
        <w:pStyle w:val="Heading1"/>
      </w:pPr>
      <w:r>
        <w:t xml:space="preserve">Comparative Analysis</w:t>
      </w:r>
    </w:p>
    <w:p>
      <w:pPr>
        <w:pStyle w:val="Heading2"/>
      </w:pPr>
      <w:r>
        <w:t xml:space="preserve">Summary Comparison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0"/>
                <w:szCs w:val="20"/>
              </w:rPr>
              <w:t xml:space="preserve">Criterion</w:t>
            </w:r>
          </w:p>
        </w:tc>
        <w:tc>
          <w:tcPr>
            <w:tcW w:type="dxa" w:w="15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0"/>
                <w:szCs w:val="20"/>
              </w:rPr>
              <w:t xml:space="preserve">Canvas + Sidebar</w:t>
            </w:r>
          </w:p>
        </w:tc>
        <w:tc>
          <w:tcPr>
            <w:tcW w:type="dxa" w:w="15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0"/>
                <w:szCs w:val="20"/>
              </w:rPr>
              <w:t xml:space="preserve">Radial/Orbital</w:t>
            </w:r>
          </w:p>
        </w:tc>
        <w:tc>
          <w:tcPr>
            <w:tcW w:type="dxa" w:w="15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0"/>
                <w:szCs w:val="20"/>
              </w:rPr>
              <w:t xml:space="preserve">Node Graph</w:t>
            </w:r>
          </w:p>
        </w:tc>
        <w:tc>
          <w:tcPr>
            <w:tcW w:type="dxa" w:w="15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0"/>
                <w:szCs w:val="20"/>
              </w:rPr>
              <w:t xml:space="preserve">Recipe</w:t>
            </w:r>
          </w:p>
        </w:tc>
        <w:tc>
          <w:tcPr>
            <w:tcW w:type="dxa" w:w="156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sz w:val="20"/>
                <w:szCs w:val="20"/>
              </w:rPr>
              <w:t xml:space="preserve">Layers</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Ease of Learning</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Easy</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Hard</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Very Easy</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Medium*</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Power/Flexibility</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Very High</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High</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Scalability (Many Refs)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Excellent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Poor</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Excellent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Fair</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Good</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Mobile Suitability</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Fair</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Good</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Poor</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Excellent</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Fair</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Implementation Effort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Medium</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High</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Medium</w:t>
            </w:r>
          </w:p>
        </w:tc>
      </w:tr>
    </w:tbl>
    <w:p>
      <w:pPr>
        <w:spacing w:before="200" w:after="200"/>
      </w:pPr>
      <w:r>
        <w:rPr>
          <w:i/>
          <w:iCs/>
          <w:sz w:val="20"/>
          <w:szCs w:val="20"/>
        </w:rPr>
        <w:t xml:space="preserve">* Layers paradigm ease of learning is highly dependent on user's prior experience with image editing software.</w:t>
      </w:r>
    </w:p>
    <w:p>
      <w:pPr>
        <w:pStyle w:val="Heading2"/>
      </w:pPr>
      <w:r>
        <w:t xml:space="preserve">Recommended Approach</w:t>
      </w:r>
    </w:p>
    <w:p>
      <w:pPr>
        <w:spacing w:after="200"/>
      </w:pPr>
      <w:r>
        <w:t xml:space="preserve">Based on the comparative analysis, a hybrid approach is recommended. The primary interface should use either the </w:t>
      </w:r>
      <w:r>
        <w:rPr>
          <w:b/>
          <w:bCs/>
        </w:rPr>
        <w:t xml:space="preserve">Recipe/Ingredient</w:t>
      </w:r>
      <w:r>
        <w:t xml:space="preserve"> or </w:t>
      </w:r>
      <w:r>
        <w:rPr>
          <w:b/>
          <w:bCs/>
        </w:rPr>
        <w:t xml:space="preserve">Layers Panel</w:t>
      </w:r>
      <w:r>
        <w:t xml:space="preserve"> paradigm for its accessibility and familiarity. An </w:t>
      </w:r>
      <w:r>
        <w:rPr>
          <w:b/>
          <w:bCs/>
        </w:rPr>
        <w:t xml:space="preserve">Advanced Mode</w:t>
      </w:r>
      <w:r>
        <w:t xml:space="preserve"> toggle could reveal either the </w:t>
      </w:r>
      <w:r>
        <w:rPr>
          <w:b/>
          <w:bCs/>
        </w:rPr>
        <w:t xml:space="preserve">Canvas + Sidebar</w:t>
      </w:r>
      <w:r>
        <w:t xml:space="preserve"> or full </w:t>
      </w:r>
      <w:r>
        <w:rPr>
          <w:b/>
          <w:bCs/>
        </w:rPr>
        <w:t xml:space="preserve">Node Graph</w:t>
      </w:r>
      <w:r>
        <w:t xml:space="preserve"> interface for power users.</w:t>
      </w:r>
    </w:p>
    <w:p>
      <w:pPr>
        <w:spacing w:after="200"/>
      </w:pPr>
      <w:r>
        <w:t xml:space="preserve">The </w:t>
      </w:r>
      <w:r>
        <w:rPr>
          <w:b/>
          <w:bCs/>
        </w:rPr>
        <w:t xml:space="preserve">Radial/Orbital</w:t>
      </w:r>
      <w:r>
        <w:t xml:space="preserve"> layout could serve as an optional "Quick Mode" or be integrated into onboarding as a simplified introduction to the concepts before transitioning users to more capable interfaces.</w:t>
      </w:r>
    </w:p>
    <w:p>
      <w:r>
        <w:br w:type="page"/>
      </w:r>
    </w:p>
    <w:p>
      <w:pPr>
        <w:pStyle w:val="Heading1"/>
      </w:pPr>
      <w:r>
        <w:t xml:space="preserve">Reference Node Types</w:t>
      </w:r>
    </w:p>
    <w:p>
      <w:pPr>
        <w:spacing w:after="200"/>
      </w:pPr>
      <w:r>
        <w:t xml:space="preserve">Regardless of which UI paradigm is implemented, the system must support different types of reference influences. Each node type corresponds to a different way a reference image can affect the generated output. The following table documents the planned node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Node Type</w:t>
            </w:r>
          </w:p>
        </w:tc>
        <w:tc>
          <w:tcPr>
            <w:tcW w:type="dxa" w:w="3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Description</w:t>
            </w:r>
          </w:p>
        </w:tc>
        <w:tc>
          <w:tcPr>
            <w:tcW w:type="dxa" w:w="3680"/>
            <w:tcBorders>
              <w:top w:val="single" w:color="CCCCCC" w:sz="1"/>
              <w:left w:val="single" w:color="CCCCCC" w:sz="1"/>
              <w:bottom w:val="single" w:color="CCCCCC" w:sz="1"/>
              <w:right w:val="single" w:color="CCCCCC" w:sz="1"/>
            </w:tcBorders>
            <w:shd w:fill="E8F4F8" w:val="clear"/>
            <w:tcMar>
              <w:top w:type="dxa" w:w="100"/>
              <w:left w:type="dxa" w:w="120"/>
              <w:bottom w:type="dxa" w:w="100"/>
              <w:right w:type="dxa" w:w="120"/>
            </w:tcMar>
          </w:tcPr>
          <w:p>
            <w:r>
              <w:rPr>
                <w:b/>
                <w:bCs/>
              </w:rPr>
              <w:t xml:space="preserve">Example Use Case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Style Transfer</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Applies the overall aesthetic, mood, artistic style, or visual treatment of the reference image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Apply the cinematic look of a Wes Anderson film to a room photo</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Object Injection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Adds or replaces a specific object from the reference into the main image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Place a specific lamp design into a room rendering</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Color Palette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Extracts dominant colors from the reference and applies them to the output</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Use the warm oranges and browns from a sunset photo to recolor a living room</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Material/Texture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Applies surface qualities, textures, or material properties from the reference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Apply velvet texture from a fabric swatch to furniture in the scene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Pose Reference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Matches the body pose, position, or gesture of people in the reference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Generate a fashion photo with a model in the same pose as a reference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Lighting Reference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Matches the lighting setup, shadows, highlights, and illumination characteristics</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Apply dramatic side-lighting from a portrait to a product shot</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Composition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Matches the spatial arrangement, layout, or structural composition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Arrange furniture using the composition from an interior design photo</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Face/Identity</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Preserves a specific person's facial features and likeness</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Try on clothes virtually while keeping your own face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Background</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Replaces or blends the background environment from the reference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Place a product on a beach background from a vacation photo</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Depth/Perspective</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Matches the camera angle, depth of field, or perspective distortion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Match the wide-angle architectural perspective of a reference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Negative (Exclusion)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Indicates what to avoid or exclude from the generation</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Avoid the sterile, clinical look from this reference image</w:t>
            </w:r>
          </w:p>
        </w:tc>
      </w:tr>
    </w:tbl>
    <w:p>
      <w:r>
        <w:br w:type="page"/>
      </w:r>
    </w:p>
    <w:p>
      <w:pPr>
        <w:pStyle w:val="Heading1"/>
      </w:pPr>
      <w:r>
        <w:t xml:space="preserve">Target User Segments</w:t>
      </w:r>
    </w:p>
    <w:p>
      <w:pPr>
        <w:spacing w:after="200"/>
      </w:pPr>
      <w:r>
        <w:t xml:space="preserve">Understanding the target users informs which UI paradigm to prioritize and how to design the overall experience. The following segments represent the primary audience for the platform.</w:t>
      </w:r>
    </w:p>
    <w:p>
      <w:pPr>
        <w:pStyle w:val="Heading2"/>
      </w:pPr>
      <w:r>
        <w:t xml:space="preserve">Interior Designers and Architects</w:t>
      </w:r>
    </w:p>
    <w:p>
      <w:pPr>
        <w:spacing w:after="100"/>
      </w:pPr>
      <w:r>
        <w:rPr>
          <w:b/>
          <w:bCs/>
        </w:rPr>
        <w:t xml:space="preserve">Use Case: </w:t>
      </w:r>
      <w:r>
        <w:t xml:space="preserve">Visualize design concepts for clients by combining room photos with furniture styles, color palettes, and lighting references. Create mood boards that translate directly into visualizations.</w:t>
      </w:r>
    </w:p>
    <w:p>
      <w:pPr>
        <w:spacing w:after="200"/>
      </w:pPr>
      <w:r>
        <w:rPr>
          <w:b/>
          <w:bCs/>
        </w:rPr>
        <w:t xml:space="preserve">Key Needs: </w:t>
      </w:r>
      <w:r>
        <w:t xml:space="preserve">Professional output quality, precise control over specific elements, ability to iterate quickly with client feedback, integration with existing workflows.</w:t>
      </w:r>
    </w:p>
    <w:p>
      <w:pPr>
        <w:pStyle w:val="Heading2"/>
      </w:pPr>
      <w:r>
        <w:t xml:space="preserve">E-commerce and Fashion Professionals</w:t>
      </w:r>
    </w:p>
    <w:p>
      <w:pPr>
        <w:spacing w:after="100"/>
      </w:pPr>
      <w:r>
        <w:rPr>
          <w:b/>
          <w:bCs/>
        </w:rPr>
        <w:t xml:space="preserve">Use Case: </w:t>
      </w:r>
      <w:r>
        <w:t xml:space="preserve">Generate product lifestyle photography by combining product images with various backgrounds, lighting setups, and contextual environments. Virtual try-on visualizations for clothing and accessories.</w:t>
      </w:r>
    </w:p>
    <w:p>
      <w:pPr>
        <w:spacing w:after="200"/>
      </w:pPr>
      <w:r>
        <w:rPr>
          <w:b/>
          <w:bCs/>
        </w:rPr>
        <w:t xml:space="preserve">Key Needs: </w:t>
      </w:r>
      <w:r>
        <w:t xml:space="preserve">Consistent brand aesthetic across multiple generations, batch processing capabilities, high resolution output for marketing materials.</w:t>
      </w:r>
    </w:p>
    <w:p>
      <w:pPr>
        <w:pStyle w:val="Heading2"/>
      </w:pPr>
      <w:r>
        <w:t xml:space="preserve">Content Creators and Social Media Managers</w:t>
      </w:r>
    </w:p>
    <w:p>
      <w:pPr>
        <w:spacing w:after="100"/>
      </w:pPr>
      <w:r>
        <w:rPr>
          <w:b/>
          <w:bCs/>
        </w:rPr>
        <w:t xml:space="preserve">Use Case: </w:t>
      </w:r>
      <w:r>
        <w:t xml:space="preserve">Create engaging visual content by combining personal photos with artistic styles, fantasy environments, or trending aesthetics. Quick content generation for social media posts.</w:t>
      </w:r>
    </w:p>
    <w:p>
      <w:pPr>
        <w:spacing w:after="200"/>
      </w:pPr>
      <w:r>
        <w:rPr>
          <w:b/>
          <w:bCs/>
        </w:rPr>
        <w:t xml:space="preserve">Key Needs: </w:t>
      </w:r>
      <w:r>
        <w:t xml:space="preserve">Speed and simplicity, trendy styles and presets, mobile-friendly interface, easy sharing options.</w:t>
      </w:r>
    </w:p>
    <w:p>
      <w:pPr>
        <w:pStyle w:val="Heading2"/>
      </w:pPr>
      <w:r>
        <w:t xml:space="preserve">Small Business Owners</w:t>
      </w:r>
    </w:p>
    <w:p>
      <w:pPr>
        <w:spacing w:after="100"/>
      </w:pPr>
      <w:r>
        <w:rPr>
          <w:b/>
          <w:bCs/>
        </w:rPr>
        <w:t xml:space="preserve">Use Case: </w:t>
      </w:r>
      <w:r>
        <w:t xml:space="preserve">Generate professional-looking product photography and marketing visuals without hiring photographers or designers. Visualize products in various contexts.</w:t>
      </w:r>
    </w:p>
    <w:p>
      <w:pPr>
        <w:spacing w:after="200"/>
      </w:pPr>
      <w:r>
        <w:rPr>
          <w:b/>
          <w:bCs/>
        </w:rPr>
        <w:t xml:space="preserve">Key Needs: </w:t>
      </w:r>
      <w:r>
        <w:t xml:space="preserve">Affordability, ease of use without design expertise, professional-quality output, templates for common use cases.</w:t>
      </w:r>
    </w:p>
    <w:p>
      <w:pPr>
        <w:pStyle w:val="Heading2"/>
      </w:pPr>
      <w:r>
        <w:t xml:space="preserve">Hobbyist Digital Artists</w:t>
      </w:r>
    </w:p>
    <w:p>
      <w:pPr>
        <w:spacing w:after="100"/>
      </w:pPr>
      <w:r>
        <w:rPr>
          <w:b/>
          <w:bCs/>
        </w:rPr>
        <w:t xml:space="preserve">Use Case: </w:t>
      </w:r>
      <w:r>
        <w:t xml:space="preserve">Explore creative possibilities by combining various visual influences. Create unique art by merging styles, subjects, and concepts from multiple sources.</w:t>
      </w:r>
    </w:p>
    <w:p>
      <w:pPr>
        <w:spacing w:after="200"/>
      </w:pPr>
      <w:r>
        <w:rPr>
          <w:b/>
          <w:bCs/>
        </w:rPr>
        <w:t xml:space="preserve">Key Needs: </w:t>
      </w:r>
      <w:r>
        <w:t xml:space="preserve">Creative freedom, experimentation support, community sharing, affordable pricing for personal projects.</w:t>
      </w:r>
    </w:p>
    <w:p>
      <w:r>
        <w:br w:type="page"/>
      </w:r>
    </w:p>
    <w:p>
      <w:pPr>
        <w:pStyle w:val="Heading1"/>
      </w:pPr>
      <w:r>
        <w:t xml:space="preserve">Additional Feature Concepts</w:t>
      </w:r>
    </w:p>
    <w:p>
      <w:pPr>
        <w:spacing w:after="200"/>
      </w:pPr>
      <w:r>
        <w:t xml:space="preserve">Beyond the core node-based composition interface, the following features should be considered for the platform. These features enhance usability, enable collaboration, and create additional value for users.</w:t>
      </w:r>
    </w:p>
    <w:p>
      <w:pPr>
        <w:pStyle w:val="Heading2"/>
      </w:pPr>
      <w:r>
        <w:t xml:space="preserve">Smart Auto-Detection</w:t>
      </w:r>
    </w:p>
    <w:p>
      <w:pPr>
        <w:spacing w:after="200"/>
      </w:pPr>
      <w:r>
        <w:t xml:space="preserve">When a user uploads a reference image, the system analyzes it using vision AI to determine what type of influence it most likely represents. For example, a photo of a sunset would automatically be suggested as a "Color Palette" reference, while a photo of a person in a specific pose would be suggested as a "Pose Reference." Users can override these suggestions but benefit from intelligent defaults.</w:t>
      </w:r>
    </w:p>
    <w:p>
      <w:pPr>
        <w:pStyle w:val="Heading2"/>
      </w:pPr>
      <w:r>
        <w:t xml:space="preserve">Regional Masking</w:t>
      </w:r>
    </w:p>
    <w:p>
      <w:pPr>
        <w:spacing w:after="200"/>
      </w:pPr>
      <w:r>
        <w:t xml:space="preserve">Allow users to paint directly on the main image to specify where each reference's influence should apply. For example, a user could paint over just the couch area to indicate "apply this fabric texture only here." This feature requires integration with segmentation models (like Segment Anything) for intelligent region detection and a painting/selection interface.</w:t>
      </w:r>
    </w:p>
    <w:p>
      <w:pPr>
        <w:pStyle w:val="Heading2"/>
      </w:pPr>
      <w:r>
        <w:t xml:space="preserve">Preset Bundles and Templates</w:t>
      </w:r>
    </w:p>
    <w:p>
      <w:pPr>
        <w:spacing w:after="200"/>
      </w:pPr>
      <w:r>
        <w:t xml:space="preserve">Curated collections of reference images and node configurations that work well together. Examples include "Scandinavian Interior Pack" with furniture styles, color palettes, and lighting references, or "Professional Headshot Setup" with lighting and background references. Users can purchase, subscribe to, or freely access these bundles.</w:t>
      </w:r>
    </w:p>
    <w:p>
      <w:pPr>
        <w:pStyle w:val="Heading2"/>
      </w:pPr>
      <w:r>
        <w:t xml:space="preserve">Iterative Refinement Workflow</w:t>
      </w:r>
    </w:p>
    <w:p>
      <w:pPr>
        <w:spacing w:after="200"/>
      </w:pPr>
      <w:r>
        <w:t xml:space="preserve">Support a workflow where users can take a generated output, use it as their new main image, and continue adding more references. This enables progressive refinement toward a desired result. The system should maintain a non-destructive history allowing users to branch back to any previous state.</w:t>
      </w:r>
    </w:p>
    <w:p>
      <w:pPr>
        <w:pStyle w:val="Heading2"/>
      </w:pPr>
      <w:r>
        <w:t xml:space="preserve">Prompt Peek (Advanced)</w:t>
      </w:r>
    </w:p>
    <w:p>
      <w:pPr>
        <w:spacing w:after="200"/>
      </w:pPr>
      <w:r>
        <w:t xml:space="preserve">A collapsible panel showing the actual prompts and parameters being sent to the underlying AI models. Power users can view and optionally tweak these values, while casual users can ignore this feature entirely. This provides transparency and a learning path for users who want to understand the technology better.</w:t>
      </w:r>
    </w:p>
    <w:p>
      <w:pPr>
        <w:pStyle w:val="Heading2"/>
      </w:pPr>
      <w:r>
        <w:t xml:space="preserve">History and Versioning</w:t>
      </w:r>
    </w:p>
    <w:p>
      <w:pPr>
        <w:spacing w:after="200"/>
      </w:pPr>
      <w:r>
        <w:t xml:space="preserve">Every generation creates a snapshot in the user's history. Users can browse previous generations as a visual timeline, compare different versions, and branch from any historical point. This supports experimentation without fear of losing progress.</w:t>
      </w:r>
    </w:p>
    <w:p>
      <w:pPr>
        <w:pStyle w:val="Heading2"/>
      </w:pPr>
      <w:r>
        <w:t xml:space="preserve">Shareable Recipes/Configurations</w:t>
      </w:r>
    </w:p>
    <w:p>
      <w:pPr>
        <w:spacing w:after="200"/>
      </w:pPr>
      <w:r>
        <w:t xml:space="preserve">Users can export their node configurations as shareable links or templates. Recipients can load these configurations with their own main image to achieve similar results. This enables collaboration, education, and community building.</w:t>
      </w:r>
    </w:p>
    <w:p>
      <w:pPr>
        <w:pStyle w:val="Heading2"/>
      </w:pPr>
      <w:r>
        <w:t xml:space="preserve">Community Gallery</w:t>
      </w:r>
    </w:p>
    <w:p>
      <w:pPr>
        <w:spacing w:after="200"/>
      </w:pPr>
      <w:r>
        <w:t xml:space="preserve">A public or semi-public gallery where users can share their creations along with the configurations used. Other users can browse, fork configurations, and learn from successful compositions. Includes social features like favorites, comments, and following creators.</w:t>
      </w:r>
    </w:p>
    <w:p>
      <w:pPr>
        <w:pStyle w:val="Heading2"/>
      </w:pPr>
      <w:r>
        <w:t xml:space="preserve">Natural Language Hints</w:t>
      </w:r>
    </w:p>
    <w:p>
      <w:pPr>
        <w:spacing w:after="200"/>
      </w:pPr>
      <w:r>
        <w:t xml:space="preserve">Allow users to attach simple text notes to any node without requiring prompt engineering syntax. Notes like "make this more subtle," "focus on the chair shape not the color," or "warmer tones please" are interpreted by the system and translated into appropriate parameters. This bridges the gap between pure visual interaction and text-based control.</w:t>
      </w:r>
    </w:p>
    <w:p>
      <w:r>
        <w:br w:type="page"/>
      </w:r>
    </w:p>
    <w:p>
      <w:pPr>
        <w:pStyle w:val="Heading1"/>
      </w:pPr>
      <w:r>
        <w:t xml:space="preserve">Technical Foundation Overview</w:t>
      </w:r>
    </w:p>
    <w:p>
      <w:pPr>
        <w:spacing w:after="200"/>
      </w:pPr>
      <w:r>
        <w:t xml:space="preserve">This section provides a high-level overview of the underlying AI technologies that enable the platform. Detailed technical specifications will be developed in subsequent documentation.</w:t>
      </w:r>
    </w:p>
    <w:p>
      <w:pPr>
        <w:pStyle w:val="Heading2"/>
      </w:pPr>
      <w:r>
        <w:t xml:space="preserve">Core AI Technologies</w:t>
      </w:r>
    </w:p>
    <w:p>
      <w:pPr>
        <w:pStyle w:val="ListParagraph"/>
        <w:numPr>
          <w:ilvl w:val="0"/>
          <w:numId w:val="2"/>
        </w:numPr>
        <w:spacing w:after="80"/>
      </w:pPr>
      <w:r>
        <w:rPr>
          <w:b/>
          <w:bCs/>
        </w:rPr>
        <w:t xml:space="preserve">IP-Adapter: </w:t>
      </w:r>
      <w:r>
        <w:t xml:space="preserve">Enables multi-image conditioning and style injection. Allows the model to take multiple reference images as input and blend their influences.</w:t>
      </w:r>
    </w:p>
    <w:p>
      <w:pPr>
        <w:pStyle w:val="ListParagraph"/>
        <w:numPr>
          <w:ilvl w:val="0"/>
          <w:numId w:val="2"/>
        </w:numPr>
        <w:spacing w:after="80"/>
      </w:pPr>
      <w:r>
        <w:rPr>
          <w:b/>
          <w:bCs/>
        </w:rPr>
        <w:t xml:space="preserve">ControlNet: </w:t>
      </w:r>
      <w:r>
        <w:t xml:space="preserve">Provides pose control, depth matching, edge detection, and composition guidance. Multiple ControlNet models can be combined for complex control.</w:t>
      </w:r>
    </w:p>
    <w:p>
      <w:pPr>
        <w:pStyle w:val="ListParagraph"/>
        <w:numPr>
          <w:ilvl w:val="0"/>
          <w:numId w:val="2"/>
        </w:numPr>
        <w:spacing w:after="80"/>
      </w:pPr>
      <w:r>
        <w:rPr>
          <w:b/>
          <w:bCs/>
        </w:rPr>
        <w:t xml:space="preserve">Inpainting: </w:t>
      </w:r>
      <w:r>
        <w:t xml:space="preserve">Enables regional application of references to specific areas of the image, supporting the masking functionality.</w:t>
      </w:r>
    </w:p>
    <w:p>
      <w:pPr>
        <w:pStyle w:val="ListParagraph"/>
        <w:numPr>
          <w:ilvl w:val="0"/>
          <w:numId w:val="2"/>
        </w:numPr>
        <w:spacing w:after="80"/>
      </w:pPr>
      <w:r>
        <w:rPr>
          <w:b/>
          <w:bCs/>
        </w:rPr>
        <w:t xml:space="preserve">CLIP Interrogator: </w:t>
      </w:r>
      <w:r>
        <w:t xml:space="preserve">Auto-detects what a reference image "is" by generating text descriptions, enabling smart auto-detection of influence type.</w:t>
      </w:r>
    </w:p>
    <w:p>
      <w:pPr>
        <w:pStyle w:val="ListParagraph"/>
        <w:numPr>
          <w:ilvl w:val="0"/>
          <w:numId w:val="2"/>
        </w:numPr>
        <w:spacing w:after="200"/>
      </w:pPr>
      <w:r>
        <w:rPr>
          <w:b/>
          <w:bCs/>
        </w:rPr>
        <w:t xml:space="preserve">Segment Anything (SAM): </w:t>
      </w:r>
      <w:r>
        <w:t xml:space="preserve">Provides intelligent region detection and auto-masking for the regional masking feature.</w:t>
      </w:r>
    </w:p>
    <w:p>
      <w:pPr>
        <w:pStyle w:val="Heading2"/>
      </w:pPr>
      <w:r>
        <w:t xml:space="preserve">Architecture Considerations</w:t>
      </w:r>
    </w:p>
    <w:p>
      <w:pPr>
        <w:spacing w:after="200"/>
      </w:pPr>
      <w:r>
        <w:t xml:space="preserve">The platform requires an orchestration layer that translates visual node relationships into appropriate combinations of AI model calls. This is a significant engineering challenge, as different influence types require different models and parameters. The orchestration layer must handle conflicts between references, optimize for generation speed, and produce consistent results.</w:t>
      </w:r>
    </w:p>
    <w:p>
      <w:pPr>
        <w:pStyle w:val="Heading2"/>
      </w:pPr>
      <w:r>
        <w:t xml:space="preserve">Infrastructure Considerations</w:t>
      </w:r>
    </w:p>
    <w:p>
      <w:pPr>
        <w:spacing w:after="200"/>
      </w:pPr>
      <w:r>
        <w:t xml:space="preserve">Multi-image conditioning is computationally expensive. The platform must consider GPU resource allocation, queue management for high traffic, progressive/preview generation to reduce perceived latency, and cost optimization strategies. Cloud API providers versus self-hosted infrastructure presents a significant architectural decision with cost and capability tradeoffs.</w:t>
      </w:r>
    </w:p>
    <w:p>
      <w:r>
        <w:br w:type="page"/>
      </w:r>
    </w:p>
    <w:p>
      <w:pPr>
        <w:pStyle w:val="Heading1"/>
      </w:pPr>
      <w:r>
        <w:t xml:space="preserve">Next Steps for Documentation</w:t>
      </w:r>
    </w:p>
    <w:p>
      <w:pPr>
        <w:spacing w:after="200"/>
      </w:pPr>
      <w:r>
        <w:t xml:space="preserve">This document establishes the conceptual foundation for the AI Image Composition Platform. The following documentation should be developed to advance the project:</w:t>
      </w:r>
    </w:p>
    <w:p>
      <w:pPr>
        <w:pStyle w:val="ListParagraph"/>
        <w:numPr>
          <w:ilvl w:val="0"/>
          <w:numId w:val="3"/>
        </w:numPr>
        <w:spacing w:after="80"/>
      </w:pPr>
      <w:r>
        <w:rPr>
          <w:b/>
          <w:bCs/>
        </w:rPr>
        <w:t xml:space="preserve">UI/UX Specification Document: </w:t>
      </w:r>
      <w:r>
        <w:t xml:space="preserve">Detailed wireframes, user flows, and interaction specifications for the selected UI paradigm(s).</w:t>
      </w:r>
    </w:p>
    <w:p>
      <w:pPr>
        <w:pStyle w:val="ListParagraph"/>
        <w:numPr>
          <w:ilvl w:val="0"/>
          <w:numId w:val="3"/>
        </w:numPr>
        <w:spacing w:after="80"/>
      </w:pPr>
      <w:r>
        <w:rPr>
          <w:b/>
          <w:bCs/>
        </w:rPr>
        <w:t xml:space="preserve">Technical Architecture Document: </w:t>
      </w:r>
      <w:r>
        <w:t xml:space="preserve">Detailed system design including orchestration layer, API design, model integration, and infrastructure requirements.</w:t>
      </w:r>
    </w:p>
    <w:p>
      <w:pPr>
        <w:pStyle w:val="ListParagraph"/>
        <w:numPr>
          <w:ilvl w:val="0"/>
          <w:numId w:val="3"/>
        </w:numPr>
        <w:spacing w:after="80"/>
      </w:pPr>
      <w:r>
        <w:rPr>
          <w:b/>
          <w:bCs/>
        </w:rPr>
        <w:t xml:space="preserve">Node Type Specification: </w:t>
      </w:r>
      <w:r>
        <w:t xml:space="preserve">Detailed technical specification for each node type including underlying model calls, parameter mappings, and conflict resolution rules.</w:t>
      </w:r>
    </w:p>
    <w:p>
      <w:pPr>
        <w:pStyle w:val="ListParagraph"/>
        <w:numPr>
          <w:ilvl w:val="0"/>
          <w:numId w:val="3"/>
        </w:numPr>
        <w:spacing w:after="80"/>
      </w:pPr>
      <w:r>
        <w:rPr>
          <w:b/>
          <w:bCs/>
        </w:rPr>
        <w:t xml:space="preserve">Cost Analysis Document: </w:t>
      </w:r>
      <w:r>
        <w:t xml:space="preserve">Detailed analysis of generation costs across different infrastructure options, pricing model recommendations, and unit economics.</w:t>
      </w:r>
    </w:p>
    <w:p>
      <w:pPr>
        <w:pStyle w:val="ListParagraph"/>
        <w:numPr>
          <w:ilvl w:val="0"/>
          <w:numId w:val="3"/>
        </w:numPr>
        <w:spacing w:after="80"/>
      </w:pPr>
      <w:r>
        <w:rPr>
          <w:b/>
          <w:bCs/>
        </w:rPr>
        <w:t xml:space="preserve">User Research Plan: </w:t>
      </w:r>
      <w:r>
        <w:t xml:space="preserve">Methodology for validating UI paradigm choices with target user segments through prototypes and usability testing.</w:t>
      </w:r>
    </w:p>
    <w:p>
      <w:pPr>
        <w:pStyle w:val="ListParagraph"/>
        <w:numPr>
          <w:ilvl w:val="0"/>
          <w:numId w:val="3"/>
        </w:numPr>
        <w:spacing w:after="200"/>
      </w:pPr>
      <w:r>
        <w:rPr>
          <w:b/>
          <w:bCs/>
        </w:rPr>
        <w:t xml:space="preserve">MVP Feature Scope Document: </w:t>
      </w:r>
      <w:r>
        <w:t xml:space="preserve">Prioritized feature list for minimum viable product launch with rationale for inclusions and exclusions.</w:t>
      </w:r>
    </w:p>
    <w:p>
      <w:pPr>
        <w:spacing w:before="400" w:after="200"/>
        <w:jc w:val="center"/>
      </w:pPr>
      <w:r>
        <w:rPr>
          <w:i/>
          <w:iCs/>
          <w:color w:val="888888"/>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48"/>
      <w:szCs w:val="48"/>
    </w:rPr>
  </w:style>
  <w:style w:type="paragraph" w:styleId="Heading2">
    <w:name w:val="Heading 2"/>
    <w:basedOn w:val="Normal"/>
    <w:next w:val="Normal"/>
    <w:qFormat/>
    <w:pPr>
      <w:spacing w:before="300" w:after="150"/>
      <w:outlineLvl w:val="1"/>
    </w:pPr>
    <w:rPr>
      <w:rFonts w:ascii="Arial" w:cs="Arial" w:eastAsia="Arial" w:hAnsi="Arial"/>
      <w:b/>
      <w:bCs/>
      <w:color w:val="16213e"/>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2026-01-13T23:56:01.649Z</dcterms:created>
  <dcterms:modified xsi:type="dcterms:W3CDTF">2026-01-13T23:56:01.651Z</dcterms:modified>
</cp:coreProperties>
</file>

<file path=docProps/custom.xml><?xml version="1.0" encoding="utf-8"?>
<Properties xmlns="http://schemas.openxmlformats.org/officeDocument/2006/custom-properties" xmlns:vt="http://schemas.openxmlformats.org/officeDocument/2006/docPropsVTypes"/>
</file>