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
        <w:jc w:val="center"/>
      </w:pPr>
      <w:r>
        <w:rPr>
          <w:rFonts w:ascii="Arial" w:hAnsi="Arial"/>
          <w:b/>
          <w:color w:val="B48A35"/>
          <w:sz w:val="24"/>
        </w:rPr>
        <w:t>ABYSSALS PROJECT</w:t>
      </w:r>
    </w:p>
    <w:p>
      <w:pPr>
        <w:jc w:val="center"/>
      </w:pPr>
      <w:r>
        <w:rPr>
          <w:rFonts w:ascii="Arial" w:hAnsi="Arial"/>
          <w:b/>
          <w:color w:val="182B3A"/>
          <w:sz w:val="32"/>
        </w:rPr>
        <w:t>CHECKLIST 13</w:t>
      </w:r>
    </w:p>
    <w:p>
      <w:pPr>
        <w:spacing w:after="40"/>
        <w:jc w:val="center"/>
      </w:pPr>
      <w:r>
        <w:rPr>
          <w:rFonts w:ascii="Arial" w:hAnsi="Arial"/>
          <w:b/>
          <w:color w:val="182B3A"/>
          <w:sz w:val="44"/>
        </w:rPr>
        <w:t>Battle Edge Cases</w:t>
      </w:r>
    </w:p>
    <w:p>
      <w:pPr>
        <w:jc w:val="center"/>
      </w:pPr>
      <w:r>
        <w:rPr>
          <w:rFonts w:ascii="Arial" w:hAnsi="Arial"/>
          <w:b/>
          <w:color w:val="B48A35"/>
          <w:sz w:val="22"/>
        </w:rPr>
        <w:t>LOCKED IMPLEMENTATION SPECIFICATION v1.0</w:t>
      </w:r>
    </w:p>
    <w:tbl>
      <w:tblPr>
        <w:tblStyle w:val="TableGrid"/>
        <w:tblW w:type="auto" w:w="0"/>
        <w:jc w:val="center"/>
        <w:tblLook w:firstColumn="1" w:firstRow="1" w:lastColumn="0" w:lastRow="0" w:noHBand="0" w:noVBand="1" w:val="04A0"/>
      </w:tblPr>
      <w:tblGrid>
        <w:gridCol w:w="10454"/>
      </w:tblGrid>
      <w:tr>
        <w:tc>
          <w:tcPr>
            <w:tcW w:type="dxa" w:w="10454"/>
            <w:shd w:fill="E7EEF3"/>
            <w:tcMar>
              <w:top w:w="90" w:type="dxa"/>
              <w:start w:w="110" w:type="dxa"/>
              <w:bottom w:w="90" w:type="dxa"/>
              <w:end w:w="110" w:type="dxa"/>
            </w:tcMar>
          </w:tcPr>
          <w:p>
            <w:pPr>
              <w:spacing w:after="40"/>
            </w:pPr>
            <w:r>
              <w:rPr>
                <w:rFonts w:ascii="Arial" w:hAnsi="Arial"/>
                <w:b/>
                <w:color w:val="182B3A"/>
                <w:sz w:val="19"/>
              </w:rPr>
              <w:t>STATUS — COMPLETE / LOCKED</w:t>
            </w:r>
            <w:r>
              <w:br/>
              <w:t>This document closes CHECKLIST 13 at implementation-design level. It fixes battle-end death resolution, simultaneous KO semantics, switching edge cases, capture legality, retreat/parley outcomes, post-battle XP/level/evolution order, fate handoff and the semantic autosave sequence. Exact starter-life restoration belongs to Checklist 14 and exact on-disk transaction/crash behaviour belongs to Checklist 15; those dependencies do not leave Checklist 13 mechanically open.</w:t>
            </w:r>
          </w:p>
        </w:tc>
      </w:tr>
    </w:tbl>
    <w:p>
      <w:pPr>
        <w:spacing w:after="20"/>
      </w:pPr>
    </w:p>
    <w:p>
      <w:pPr>
        <w:pStyle w:val="Heading2"/>
        <w:keepNext/>
      </w:pPr>
      <w:r>
        <w:t>LOCK SUMMARY</w:t>
      </w:r>
    </w:p>
    <w:p>
      <w:pPr>
        <w:pStyle w:val="ListBullet"/>
        <w:spacing w:after="40"/>
        <w:ind w:left="317" w:hanging="173"/>
      </w:pPr>
      <w:r>
        <w:t>0 HP is lethal for ordinary Abyssals regardless of whether the source is an attack, recoil, poison, burn, weather, terrain, self-damage or a self-destruct effect. Starter KOs route through the later Checklist 14 life-state handler until final death.</w:t>
      </w:r>
    </w:p>
    <w:p>
      <w:pPr>
        <w:pStyle w:val="ListBullet"/>
        <w:spacing w:after="40"/>
        <w:ind w:left="317" w:hanging="173"/>
      </w:pPr>
      <w:r>
        <w:t>KO events are resolved in deterministic batches. A mutual final KO is normally a PLAYER VICTORY if at least one living reserve Abyssal still exists; the army/rearguard secures Aimon, all deployed Abyssals remain dead, and he must rebuild before ordinary combat. If no living Abyssal exists anywhere, the same mutual final KO is treated as a normal wipe instead.</w:t>
      </w:r>
    </w:p>
    <w:p>
      <w:pPr>
        <w:pStyle w:val="ListBullet"/>
        <w:spacing w:after="40"/>
        <w:ind w:left="317" w:hanging="173"/>
      </w:pPr>
      <w:r>
        <w:t>Battles use Set-style replacement: the player receives no free switch prompt after defeating an opposing Abyssal.</w:t>
      </w:r>
    </w:p>
    <w:p>
      <w:pPr>
        <w:pStyle w:val="ListBullet"/>
        <w:spacing w:after="40"/>
        <w:ind w:left="317" w:hanging="173"/>
      </w:pPr>
      <w:r>
        <w:t>Trainer and leader retreat is SURRENDER/PARLEY with the approved 50/25/15/10 loss table. Warden battles cannot be escaped or surrendered. Smoke Bomb guarantees escape only from otherwise-escapable ordinary wild battles.</w:t>
      </w:r>
    </w:p>
    <w:p>
      <w:pPr>
        <w:pStyle w:val="ListBullet"/>
        <w:spacing w:after="40"/>
        <w:ind w:left="317" w:hanging="173"/>
      </w:pPr>
      <w:r>
        <w:t>Post-battle XP is settled only after a valid outcome is known. Multi-level rewards resolve one level at a time, with growth/training/evolution checks between levels. Evolution preserves HP percentage rather than raw HP.</w:t>
      </w:r>
    </w:p>
    <w:p>
      <w:pPr>
        <w:pStyle w:val="ListBullet"/>
        <w:spacing w:after="40"/>
        <w:ind w:left="317" w:hanging="173"/>
      </w:pPr>
      <w:r>
        <w:t>Battle-owned consequences resolve before story/fate scenes. Checklist 15 will make the sequence atomic on disk without changing the semantic order fixed here.</w:t>
      </w:r>
    </w:p>
    <w:p>
      <w:pPr>
        <w:pStyle w:val="Heading1"/>
        <w:keepNext/>
      </w:pPr>
      <w:r>
        <w:t>1. Canon authority and completion boundary</w:t>
      </w:r>
    </w:p>
    <w:p>
      <w:pPr>
        <w:pStyle w:val="ListBullet"/>
        <w:spacing w:after="40"/>
        <w:ind w:left="317" w:hanging="173"/>
      </w:pPr>
      <w:r>
        <w:t>CHECKLIST 01 remains authority for deterministic stat growth, fixed growth seeds, six stat rolls, exceptional growth and higher-level historical simulation. Checklist 13 only orders when those already-locked level-up transactions occur.</w:t>
      </w:r>
    </w:p>
    <w:p>
      <w:pPr>
        <w:pStyle w:val="ListBullet"/>
        <w:spacing w:after="40"/>
        <w:ind w:left="317" w:hanging="173"/>
      </w:pPr>
      <w:r>
        <w:t>CHECKLIST 04 remains authority for trainer teams, battle AI, switching permissions and battle difficulty. Checklist 13 defines legality at edge cases without broadening AI tiers.</w:t>
      </w:r>
    </w:p>
    <w:p>
      <w:pPr>
        <w:pStyle w:val="ListBullet"/>
        <w:spacing w:after="40"/>
        <w:ind w:left="317" w:hanging="173"/>
      </w:pPr>
      <w:r>
        <w:t>CHECKLIST 05 remains authority for the eight Hell Warden native-field payloads. Checklist 13 defines lethal field timing and generic end-of-turn resolution without changing any field modifier.</w:t>
      </w:r>
    </w:p>
    <w:p>
      <w:pPr>
        <w:pStyle w:val="ListBullet"/>
        <w:spacing w:after="40"/>
        <w:ind w:left="317" w:hanging="173"/>
      </w:pPr>
      <w:r>
        <w:t>CHECKLIST 06 remains authority for items, capture foods, Smoke Bomb, held equipment, money, Trial Marks and training slots. Checklist 13 supplies the exact retreat/parley transaction and capture edge behaviour.</w:t>
      </w:r>
    </w:p>
    <w:p>
      <w:pPr>
        <w:pStyle w:val="ListBullet"/>
        <w:spacing w:after="40"/>
        <w:ind w:left="317" w:hanging="173"/>
      </w:pPr>
      <w:r>
        <w:t>CHECKLIST 07 remains authority for permanent-death records, held-item return, memorial eligibility and exact-instance resurrection.</w:t>
      </w:r>
    </w:p>
    <w:p>
      <w:pPr>
        <w:pStyle w:val="ListBullet"/>
        <w:spacing w:after="40"/>
        <w:ind w:left="317" w:hanging="173"/>
      </w:pPr>
      <w:r>
        <w:t>CHECKLIST 08 remains authority for six active slots, effectively unlimited reserve, Aeric-only reserve access, instant reserve healing and ordinary wipe behaviour. The mutual-final-KO victory rule here is a narrow explicit exception to the ordinary wipe rule.</w:t>
      </w:r>
    </w:p>
    <w:p>
      <w:pPr>
        <w:pStyle w:val="ListBullet"/>
        <w:spacing w:after="40"/>
        <w:ind w:left="317" w:hanging="173"/>
      </w:pPr>
      <w:r>
        <w:t>CHECKLIST 09 remains authority for mortal-leader SPARE / EXECUTE decisions and human death. Checklist 13 supplies battle-end and no-surviving-active fallback semantics only.</w:t>
      </w:r>
    </w:p>
    <w:p>
      <w:pPr>
        <w:pStyle w:val="ListBullet"/>
        <w:spacing w:after="40"/>
        <w:ind w:left="317" w:hanging="173"/>
      </w:pPr>
      <w:r>
        <w:t>CHECKLIST 10 remains authority for story/event state. CHECKLIST 11 remains evolution-method/timing authority. CHECKLIST 12 remains move/relearner/evolution-move authority.</w:t>
      </w:r>
    </w:p>
    <w:p>
      <w:pPr>
        <w:pStyle w:val="ListBullet"/>
        <w:spacing w:after="40"/>
        <w:ind w:left="317" w:hanging="173"/>
      </w:pPr>
      <w:r>
        <w:t>CHECKLIST 14 owns the starter three-life state machine. CHECKLIST 15 owns atomic persistence and crash recovery. CHECKLIST 16 owns final battle/fate presentation. CHECKLIST 17 owns overworld interaction choreography.</w:t>
      </w:r>
    </w:p>
    <w:tbl>
      <w:tblPr>
        <w:tblStyle w:val="TableGrid"/>
        <w:tblW w:type="auto" w:w="0"/>
        <w:jc w:val="center"/>
        <w:tblLook w:firstColumn="1" w:firstRow="1" w:lastColumn="0" w:lastRow="0" w:noHBand="0" w:noVBand="1" w:val="04A0"/>
      </w:tblPr>
      <w:tblGrid>
        <w:gridCol w:w="10454"/>
      </w:tblGrid>
      <w:tr>
        <w:tc>
          <w:tcPr>
            <w:tcW w:type="dxa" w:w="10454"/>
            <w:shd w:fill="F2E9D2"/>
            <w:tcMar>
              <w:top w:w="90" w:type="dxa"/>
              <w:start w:w="110" w:type="dxa"/>
              <w:bottom w:w="90" w:type="dxa"/>
              <w:end w:w="110" w:type="dxa"/>
            </w:tcMar>
          </w:tcPr>
          <w:p>
            <w:pPr>
              <w:spacing w:after="40"/>
            </w:pPr>
            <w:r>
              <w:rPr>
                <w:rFonts w:ascii="Arial" w:hAnsi="Arial"/>
                <w:b/>
                <w:color w:val="182B3A"/>
                <w:sz w:val="19"/>
              </w:rPr>
              <w:t>IMPLEMENTATION PRINCIPLE</w:t>
            </w:r>
            <w:r>
              <w:br/>
              <w:t>The engine must never infer victory, death, capture, retreat or progression from UI order. It resolves an explicit mechanical batch, classifies the encounter outcome, commits irreversible battle consequences, then performs progression and story handoff in a fixed sequence.</w:t>
            </w:r>
          </w:p>
        </w:tc>
      </w:tr>
    </w:tbl>
    <w:p>
      <w:pPr>
        <w:spacing w:after="20"/>
      </w:pPr>
    </w:p>
    <w:p>
      <w:pPr>
        <w:pStyle w:val="Heading1"/>
        <w:keepNext/>
      </w:pPr>
      <w:r>
        <w:t>2. Resolution model and timing windows</w:t>
      </w:r>
    </w:p>
    <w:tbl>
      <w:tblPr>
        <w:tblStyle w:val="TableGrid"/>
        <w:tblW w:type="auto" w:w="0"/>
        <w:jc w:val="center"/>
        <w:tblLook w:firstColumn="1" w:firstRow="1" w:lastColumn="0" w:lastRow="0" w:noHBand="0" w:noVBand="1" w:val="04A0"/>
      </w:tblPr>
      <w:tblGrid>
        <w:gridCol w:w="5227"/>
        <w:gridCol w:w="5227"/>
      </w:tblGrid>
      <w:tr>
        <w:trPr>
          <w:tblHeader w:val="true"/>
          <w:cantSplit/>
        </w:trPr>
        <w:tc>
          <w:tcPr>
            <w:tcW w:type="dxa" w:w="1944"/>
            <w:shd w:fill="182B3A"/>
            <w:vAlign w:val="center"/>
            <w:tcMar>
              <w:top w:w="70" w:type="dxa"/>
              <w:start w:w="90" w:type="dxa"/>
              <w:bottom w:w="70" w:type="dxa"/>
              <w:end w:w="90" w:type="dxa"/>
            </w:tcMar>
          </w:tcPr>
          <w:p>
            <w:pPr>
              <w:spacing w:after="0" w:before="0"/>
            </w:pPr>
            <w:r/>
            <w:r>
              <w:rPr>
                <w:rFonts w:ascii="Arial" w:hAnsi="Arial"/>
                <w:b/>
                <w:color w:val="FFFFFF"/>
                <w:sz w:val="17"/>
              </w:rPr>
              <w:t>Stable term</w:t>
            </w:r>
          </w:p>
        </w:tc>
        <w:tc>
          <w:tcPr>
            <w:tcW w:type="dxa" w:w="8208"/>
            <w:shd w:fill="182B3A"/>
            <w:vAlign w:val="center"/>
            <w:tcMar>
              <w:top w:w="70" w:type="dxa"/>
              <w:start w:w="90" w:type="dxa"/>
              <w:bottom w:w="70" w:type="dxa"/>
              <w:end w:w="90" w:type="dxa"/>
            </w:tcMar>
          </w:tcPr>
          <w:p>
            <w:pPr>
              <w:spacing w:after="0" w:before="0"/>
            </w:pPr>
            <w:r/>
            <w:r>
              <w:rPr>
                <w:rFonts w:ascii="Arial" w:hAnsi="Arial"/>
                <w:b/>
                <w:color w:val="FFFFFF"/>
                <w:sz w:val="17"/>
              </w:rPr>
              <w:t>Locked meaning</w:t>
            </w:r>
          </w:p>
        </w:tc>
      </w:tr>
      <w:tr>
        <w:trPr>
          <w:cantSplit/>
        </w:trPr>
        <w:tc>
          <w:tcPr>
            <w:tcW w:type="dxa" w:w="1944"/>
            <w:vAlign w:val="center"/>
            <w:tcMar>
              <w:top w:w="70" w:type="dxa"/>
              <w:start w:w="90" w:type="dxa"/>
              <w:bottom w:w="70" w:type="dxa"/>
              <w:end w:w="90" w:type="dxa"/>
            </w:tcMar>
          </w:tcPr>
          <w:p>
            <w:pPr>
              <w:spacing w:after="0" w:before="0"/>
            </w:pPr>
            <w:r/>
            <w:r>
              <w:rPr>
                <w:rFonts w:ascii="Arial" w:hAnsi="Arial"/>
                <w:b w:val="0"/>
                <w:sz w:val="17"/>
              </w:rPr>
              <w:t>ACTION</w:t>
            </w:r>
          </w:p>
        </w:tc>
        <w:tc>
          <w:tcPr>
            <w:tcW w:type="dxa" w:w="8208"/>
            <w:vAlign w:val="center"/>
            <w:tcMar>
              <w:top w:w="70" w:type="dxa"/>
              <w:start w:w="90" w:type="dxa"/>
              <w:bottom w:w="70" w:type="dxa"/>
              <w:end w:w="90" w:type="dxa"/>
            </w:tcMar>
          </w:tcPr>
          <w:p>
            <w:pPr>
              <w:spacing w:after="0" w:before="0"/>
            </w:pPr>
            <w:r/>
            <w:r>
              <w:rPr>
                <w:rFonts w:ascii="Arial" w:hAnsi="Arial"/>
                <w:b w:val="0"/>
                <w:sz w:val="17"/>
              </w:rPr>
              <w:t>One chosen move/item/switch command and all of its direct hit/self-cost components.</w:t>
            </w:r>
          </w:p>
        </w:tc>
      </w:tr>
      <w:tr>
        <w:trPr>
          <w:cantSplit/>
        </w:trPr>
        <w:tc>
          <w:tcPr>
            <w:tcW w:type="dxa" w:w="1944"/>
            <w:shd w:fill="F7F8F9"/>
            <w:vAlign w:val="center"/>
            <w:tcMar>
              <w:top w:w="70" w:type="dxa"/>
              <w:start w:w="90" w:type="dxa"/>
              <w:bottom w:w="70" w:type="dxa"/>
              <w:end w:w="90" w:type="dxa"/>
            </w:tcMar>
          </w:tcPr>
          <w:p>
            <w:pPr>
              <w:spacing w:after="0" w:before="0"/>
            </w:pPr>
            <w:r/>
            <w:r>
              <w:rPr>
                <w:rFonts w:ascii="Arial" w:hAnsi="Arial"/>
                <w:b w:val="0"/>
                <w:sz w:val="17"/>
              </w:rPr>
              <w:t>HIT</w:t>
            </w:r>
          </w:p>
        </w:tc>
        <w:tc>
          <w:tcPr>
            <w:tcW w:type="dxa" w:w="8208"/>
            <w:shd w:fill="F7F8F9"/>
            <w:vAlign w:val="center"/>
            <w:tcMar>
              <w:top w:w="70" w:type="dxa"/>
              <w:start w:w="90" w:type="dxa"/>
              <w:bottom w:w="70" w:type="dxa"/>
              <w:end w:w="90" w:type="dxa"/>
            </w:tcMar>
          </w:tcPr>
          <w:p>
            <w:pPr>
              <w:spacing w:after="0" w:before="0"/>
            </w:pPr>
            <w:r/>
            <w:r>
              <w:rPr>
                <w:rFonts w:ascii="Arial" w:hAnsi="Arial"/>
                <w:b w:val="0"/>
                <w:sz w:val="17"/>
              </w:rPr>
              <w:t>One hit inside a multi-hit action. A target that reaches 0 HP stops receiving further hits.</w:t>
            </w:r>
          </w:p>
        </w:tc>
      </w:tr>
      <w:tr>
        <w:trPr>
          <w:cantSplit/>
        </w:trPr>
        <w:tc>
          <w:tcPr>
            <w:tcW w:type="dxa" w:w="1944"/>
            <w:vAlign w:val="center"/>
            <w:tcMar>
              <w:top w:w="70" w:type="dxa"/>
              <w:start w:w="90" w:type="dxa"/>
              <w:bottom w:w="70" w:type="dxa"/>
              <w:end w:w="90" w:type="dxa"/>
            </w:tcMar>
          </w:tcPr>
          <w:p>
            <w:pPr>
              <w:spacing w:after="0" w:before="0"/>
            </w:pPr>
            <w:r/>
            <w:r>
              <w:rPr>
                <w:rFonts w:ascii="Arial" w:hAnsi="Arial"/>
                <w:b w:val="0"/>
                <w:sz w:val="17"/>
              </w:rPr>
              <w:t>KO_BATCH</w:t>
            </w:r>
          </w:p>
        </w:tc>
        <w:tc>
          <w:tcPr>
            <w:tcW w:type="dxa" w:w="8208"/>
            <w:vAlign w:val="center"/>
            <w:tcMar>
              <w:top w:w="70" w:type="dxa"/>
              <w:start w:w="90" w:type="dxa"/>
              <w:bottom w:w="70" w:type="dxa"/>
              <w:end w:w="90" w:type="dxa"/>
            </w:tcMar>
          </w:tcPr>
          <w:p>
            <w:pPr>
              <w:spacing w:after="0" w:before="0"/>
            </w:pPr>
            <w:r/>
            <w:r>
              <w:rPr>
                <w:rFonts w:ascii="Arial" w:hAnsi="Arial"/>
                <w:b w:val="0"/>
                <w:sz w:val="17"/>
              </w:rPr>
              <w:t>All 0-HP results created by the same simultaneous layer before replacements or outcome classification.</w:t>
            </w:r>
          </w:p>
        </w:tc>
      </w:tr>
      <w:tr>
        <w:trPr>
          <w:cantSplit/>
        </w:trPr>
        <w:tc>
          <w:tcPr>
            <w:tcW w:type="dxa" w:w="1944"/>
            <w:shd w:fill="F7F8F9"/>
            <w:vAlign w:val="center"/>
            <w:tcMar>
              <w:top w:w="70" w:type="dxa"/>
              <w:start w:w="90" w:type="dxa"/>
              <w:bottom w:w="70" w:type="dxa"/>
              <w:end w:w="90" w:type="dxa"/>
            </w:tcMar>
          </w:tcPr>
          <w:p>
            <w:pPr>
              <w:spacing w:after="0" w:before="0"/>
            </w:pPr>
            <w:r/>
            <w:r>
              <w:rPr>
                <w:rFonts w:ascii="Arial" w:hAnsi="Arial"/>
                <w:b w:val="0"/>
                <w:sz w:val="17"/>
              </w:rPr>
              <w:t>END_TURN_LAYER</w:t>
            </w:r>
          </w:p>
        </w:tc>
        <w:tc>
          <w:tcPr>
            <w:tcW w:type="dxa" w:w="8208"/>
            <w:shd w:fill="F7F8F9"/>
            <w:vAlign w:val="center"/>
            <w:tcMar>
              <w:top w:w="70" w:type="dxa"/>
              <w:start w:w="90" w:type="dxa"/>
              <w:bottom w:w="70" w:type="dxa"/>
              <w:end w:w="90" w:type="dxa"/>
            </w:tcMar>
          </w:tcPr>
          <w:p>
            <w:pPr>
              <w:spacing w:after="0" w:before="0"/>
            </w:pPr>
            <w:r/>
            <w:r>
              <w:rPr>
                <w:rFonts w:ascii="Arial" w:hAnsi="Arial"/>
                <w:b w:val="0"/>
                <w:sz w:val="17"/>
              </w:rPr>
              <w:t>One shared residual layer applied to all active combatants before the next residual layer.</w:t>
            </w:r>
          </w:p>
        </w:tc>
      </w:tr>
      <w:tr>
        <w:trPr>
          <w:cantSplit/>
        </w:trPr>
        <w:tc>
          <w:tcPr>
            <w:tcW w:type="dxa" w:w="1944"/>
            <w:vAlign w:val="center"/>
            <w:tcMar>
              <w:top w:w="70" w:type="dxa"/>
              <w:start w:w="90" w:type="dxa"/>
              <w:bottom w:w="70" w:type="dxa"/>
              <w:end w:w="90" w:type="dxa"/>
            </w:tcMar>
          </w:tcPr>
          <w:p>
            <w:pPr>
              <w:spacing w:after="0" w:before="0"/>
            </w:pPr>
            <w:r/>
            <w:r>
              <w:rPr>
                <w:rFonts w:ascii="Arial" w:hAnsi="Arial"/>
                <w:b w:val="0"/>
                <w:sz w:val="17"/>
              </w:rPr>
              <w:t>BATTLE_END</w:t>
            </w:r>
          </w:p>
        </w:tc>
        <w:tc>
          <w:tcPr>
            <w:tcW w:type="dxa" w:w="8208"/>
            <w:vAlign w:val="center"/>
            <w:tcMar>
              <w:top w:w="70" w:type="dxa"/>
              <w:start w:w="90" w:type="dxa"/>
              <w:bottom w:w="70" w:type="dxa"/>
              <w:end w:w="90" w:type="dxa"/>
            </w:tcMar>
          </w:tcPr>
          <w:p>
            <w:pPr>
              <w:spacing w:after="0" w:before="0"/>
            </w:pPr>
            <w:r/>
            <w:r>
              <w:rPr>
                <w:rFonts w:ascii="Arial" w:hAnsi="Arial"/>
                <w:b w:val="0"/>
                <w:sz w:val="17"/>
              </w:rPr>
              <w:t>Outcome classification after no unresolved KO/replacement state remains.</w:t>
            </w:r>
          </w:p>
        </w:tc>
      </w:tr>
      <w:tr>
        <w:trPr>
          <w:cantSplit/>
        </w:trPr>
        <w:tc>
          <w:tcPr>
            <w:tcW w:type="dxa" w:w="1944"/>
            <w:shd w:fill="F7F8F9"/>
            <w:vAlign w:val="center"/>
            <w:tcMar>
              <w:top w:w="70" w:type="dxa"/>
              <w:start w:w="90" w:type="dxa"/>
              <w:bottom w:w="70" w:type="dxa"/>
              <w:end w:w="90" w:type="dxa"/>
            </w:tcMar>
          </w:tcPr>
          <w:p>
            <w:pPr>
              <w:spacing w:after="0" w:before="0"/>
            </w:pPr>
            <w:r/>
            <w:r>
              <w:rPr>
                <w:rFonts w:ascii="Arial" w:hAnsi="Arial"/>
                <w:b w:val="0"/>
                <w:sz w:val="17"/>
              </w:rPr>
              <w:t>PROGRESSION</w:t>
            </w:r>
          </w:p>
        </w:tc>
        <w:tc>
          <w:tcPr>
            <w:tcW w:type="dxa" w:w="8208"/>
            <w:shd w:fill="F7F8F9"/>
            <w:vAlign w:val="center"/>
            <w:tcMar>
              <w:top w:w="70" w:type="dxa"/>
              <w:start w:w="90" w:type="dxa"/>
              <w:bottom w:w="70" w:type="dxa"/>
              <w:end w:w="90" w:type="dxa"/>
            </w:tcMar>
          </w:tcPr>
          <w:p>
            <w:pPr>
              <w:spacing w:after="0" w:before="0"/>
            </w:pPr>
            <w:r/>
            <w:r>
              <w:rPr>
                <w:rFonts w:ascii="Arial" w:hAnsi="Arial"/>
                <w:b w:val="0"/>
                <w:sz w:val="17"/>
              </w:rPr>
              <w:t>XP, sequential levels, move offers and evolution after a valid outcome.</w:t>
            </w:r>
          </w:p>
        </w:tc>
      </w:tr>
      <w:tr>
        <w:trPr>
          <w:cantSplit/>
        </w:trPr>
        <w:tc>
          <w:tcPr>
            <w:tcW w:type="dxa" w:w="1944"/>
            <w:vAlign w:val="center"/>
            <w:tcMar>
              <w:top w:w="70" w:type="dxa"/>
              <w:start w:w="90" w:type="dxa"/>
              <w:bottom w:w="70" w:type="dxa"/>
              <w:end w:w="90" w:type="dxa"/>
            </w:tcMar>
          </w:tcPr>
          <w:p>
            <w:pPr>
              <w:spacing w:after="0" w:before="0"/>
            </w:pPr>
            <w:r/>
            <w:r>
              <w:rPr>
                <w:rFonts w:ascii="Arial" w:hAnsi="Arial"/>
                <w:b w:val="0"/>
                <w:sz w:val="17"/>
              </w:rPr>
              <w:t>STORY_HANDOFF</w:t>
            </w:r>
          </w:p>
        </w:tc>
        <w:tc>
          <w:tcPr>
            <w:tcW w:type="dxa" w:w="8208"/>
            <w:vAlign w:val="center"/>
            <w:tcMar>
              <w:top w:w="70" w:type="dxa"/>
              <w:start w:w="90" w:type="dxa"/>
              <w:bottom w:w="70" w:type="dxa"/>
              <w:end w:w="90" w:type="dxa"/>
            </w:tcMar>
          </w:tcPr>
          <w:p>
            <w:pPr>
              <w:spacing w:after="0" w:before="0"/>
            </w:pPr>
            <w:r/>
            <w:r>
              <w:rPr>
                <w:rFonts w:ascii="Arial" w:hAnsi="Arial"/>
                <w:b w:val="0"/>
                <w:sz w:val="17"/>
              </w:rPr>
              <w:t>Immediate authored story/fate event after battle-owned state is final.</w:t>
            </w:r>
          </w:p>
        </w:tc>
      </w:tr>
    </w:tbl>
    <w:p>
      <w:pPr>
        <w:spacing w:after="20"/>
      </w:pPr>
    </w:p>
    <w:p>
      <w:pPr>
        <w:pStyle w:val="Heading2"/>
        <w:keepNext/>
      </w:pPr>
      <w:r>
        <w:t>2.1 End-of-turn layer order</w:t>
      </w:r>
    </w:p>
    <w:p>
      <w:pPr>
        <w:spacing w:after="40"/>
        <w:ind w:left="259" w:hanging="259"/>
      </w:pPr>
      <w:r>
        <w:rPr>
          <w:b/>
        </w:rPr>
        <w:t xml:space="preserve">1. </w:t>
      </w:r>
      <w:r>
        <w:t>Active field/weather damage or healing/effects.</w:t>
      </w:r>
    </w:p>
    <w:p>
      <w:pPr>
        <w:spacing w:after="40"/>
        <w:ind w:left="259" w:hanging="259"/>
      </w:pPr>
      <w:r>
        <w:rPr>
          <w:b/>
        </w:rPr>
        <w:t xml:space="preserve">2. </w:t>
      </w:r>
      <w:r>
        <w:t>Persistent status damage (including poison and burn).</w:t>
      </w:r>
    </w:p>
    <w:p>
      <w:pPr>
        <w:spacing w:after="40"/>
        <w:ind w:left="259" w:hanging="259"/>
      </w:pPr>
      <w:r>
        <w:rPr>
          <w:b/>
        </w:rPr>
        <w:t xml:space="preserve">3. </w:t>
      </w:r>
      <w:r>
        <w:t>Held-item end-of-turn sustain/healing and equivalent passive recovery.</w:t>
      </w:r>
    </w:p>
    <w:p>
      <w:pPr>
        <w:spacing w:after="40"/>
        <w:ind w:left="259" w:hanging="259"/>
      </w:pPr>
      <w:r>
        <w:rPr>
          <w:b/>
        </w:rPr>
        <w:t xml:space="preserve">4. </w:t>
      </w:r>
      <w:r>
        <w:t>Other explicitly authored end-of-turn effects, ordered by stable effect priority rather than animation timing.</w:t>
      </w:r>
    </w:p>
    <w:p>
      <w:pPr>
        <w:spacing w:after="40"/>
        <w:ind w:left="259" w:hanging="259"/>
      </w:pPr>
      <w:r>
        <w:rPr>
          <w:b/>
        </w:rPr>
        <w:t xml:space="preserve">5. </w:t>
      </w:r>
      <w:r>
        <w:t>Turn-end cleanup and next-turn readiness.</w:t>
      </w:r>
    </w:p>
    <w:p>
      <w:pPr>
        <w:pStyle w:val="ListBullet"/>
        <w:spacing w:after="40"/>
        <w:ind w:left="317" w:hanging="173"/>
      </w:pPr>
      <w:r>
        <w:t>Each layer applies across both active sides, then resolves its KO batch before the next layer. An Abyssal that reaches 0 HP in an earlier layer cannot be restored by a later passive-healing layer unless a future explicit mechanic says it can revive the dead; no such standard mechanic exists in v1.0.</w:t>
      </w:r>
    </w:p>
    <w:p>
      <w:pPr>
        <w:pStyle w:val="ListBullet"/>
        <w:spacing w:after="40"/>
        <w:ind w:left="317" w:hanging="173"/>
      </w:pPr>
      <w:r>
        <w:t>Two combatants that reach 0 HP in the same layer count as simultaneous even if their animations play sequentially.</w:t>
      </w:r>
    </w:p>
    <w:p>
      <w:pPr>
        <w:pStyle w:val="Heading1"/>
        <w:keepNext/>
      </w:pPr>
      <w:r>
        <w:t>3. Death, simultaneous KOs and battle result</w:t>
      </w:r>
    </w:p>
    <w:tbl>
      <w:tblPr>
        <w:tblStyle w:val="TableGrid"/>
        <w:tblW w:type="auto" w:w="0"/>
        <w:jc w:val="center"/>
        <w:tblLook w:firstColumn="1" w:firstRow="1" w:lastColumn="0" w:lastRow="0" w:noHBand="0" w:noVBand="1" w:val="04A0"/>
      </w:tblPr>
      <w:tblGrid>
        <w:gridCol w:w="5227"/>
        <w:gridCol w:w="5227"/>
      </w:tblGrid>
      <w:tr>
        <w:trPr>
          <w:tblHeader w:val="true"/>
          <w:cantSplit/>
        </w:trPr>
        <w:tc>
          <w:tcPr>
            <w:tcW w:type="dxa" w:w="2880"/>
            <w:shd w:fill="182B3A"/>
            <w:vAlign w:val="center"/>
            <w:tcMar>
              <w:top w:w="70" w:type="dxa"/>
              <w:start w:w="90" w:type="dxa"/>
              <w:bottom w:w="70" w:type="dxa"/>
              <w:end w:w="90" w:type="dxa"/>
            </w:tcMar>
          </w:tcPr>
          <w:p>
            <w:pPr>
              <w:spacing w:after="0" w:before="0"/>
            </w:pPr>
            <w:r/>
            <w:r>
              <w:rPr>
                <w:rFonts w:ascii="Arial" w:hAnsi="Arial"/>
                <w:b/>
                <w:color w:val="FFFFFF"/>
                <w:sz w:val="16"/>
              </w:rPr>
              <w:t>Edge case</w:t>
            </w:r>
          </w:p>
        </w:tc>
        <w:tc>
          <w:tcPr>
            <w:tcW w:type="dxa" w:w="7272"/>
            <w:shd w:fill="182B3A"/>
            <w:vAlign w:val="center"/>
            <w:tcMar>
              <w:top w:w="70" w:type="dxa"/>
              <w:start w:w="90" w:type="dxa"/>
              <w:bottom w:w="70" w:type="dxa"/>
              <w:end w:w="90" w:type="dxa"/>
            </w:tcMar>
          </w:tcPr>
          <w:p>
            <w:pPr>
              <w:spacing w:after="0" w:before="0"/>
            </w:pPr>
            <w:r/>
            <w:r>
              <w:rPr>
                <w:rFonts w:ascii="Arial" w:hAnsi="Arial"/>
                <w:b/>
                <w:color w:val="FFFFFF"/>
                <w:sz w:val="16"/>
              </w:rPr>
              <w:t>Locked result</w:t>
            </w:r>
          </w:p>
        </w:tc>
      </w:tr>
      <w:tr>
        <w:trPr>
          <w:cantSplit/>
        </w:trPr>
        <w:tc>
          <w:tcPr>
            <w:tcW w:type="dxa" w:w="2880"/>
            <w:vAlign w:val="center"/>
            <w:tcMar>
              <w:top w:w="70" w:type="dxa"/>
              <w:start w:w="90" w:type="dxa"/>
              <w:bottom w:w="70" w:type="dxa"/>
              <w:end w:w="90" w:type="dxa"/>
            </w:tcMar>
          </w:tcPr>
          <w:p>
            <w:pPr>
              <w:spacing w:after="0" w:before="0"/>
            </w:pPr>
            <w:r/>
            <w:r>
              <w:rPr>
                <w:rFonts w:ascii="Arial" w:hAnsi="Arial"/>
                <w:b w:val="0"/>
                <w:sz w:val="16"/>
              </w:rPr>
              <w:t>Normal Abyssal reaches 0 HP</w:t>
            </w:r>
          </w:p>
        </w:tc>
        <w:tc>
          <w:tcPr>
            <w:tcW w:type="dxa" w:w="7272"/>
            <w:vAlign w:val="center"/>
            <w:tcMar>
              <w:top w:w="70" w:type="dxa"/>
              <w:start w:w="90" w:type="dxa"/>
              <w:bottom w:w="70" w:type="dxa"/>
              <w:end w:w="90" w:type="dxa"/>
            </w:tcMar>
          </w:tcPr>
          <w:p>
            <w:pPr>
              <w:spacing w:after="0" w:before="0"/>
            </w:pPr>
            <w:r/>
            <w:r>
              <w:rPr>
                <w:rFonts w:ascii="Arial" w:hAnsi="Arial"/>
                <w:b w:val="0"/>
                <w:sz w:val="16"/>
              </w:rPr>
              <w:t>Permanent death. Clamp HP to 0, make the instance immediately unusable, queue/commit the Checklist 07 death record and return its held item under the existing ownership rule.</w:t>
            </w:r>
          </w:p>
        </w:tc>
      </w:tr>
      <w:tr>
        <w:trPr>
          <w:cantSplit/>
        </w:trPr>
        <w:tc>
          <w:tcPr>
            <w:tcW w:type="dxa" w:w="2880"/>
            <w:shd w:fill="F7F8F9"/>
            <w:vAlign w:val="center"/>
            <w:tcMar>
              <w:top w:w="70" w:type="dxa"/>
              <w:start w:w="90" w:type="dxa"/>
              <w:bottom w:w="70" w:type="dxa"/>
              <w:end w:w="90" w:type="dxa"/>
            </w:tcMar>
          </w:tcPr>
          <w:p>
            <w:pPr>
              <w:spacing w:after="0" w:before="0"/>
            </w:pPr>
            <w:r/>
            <w:r>
              <w:rPr>
                <w:rFonts w:ascii="Arial" w:hAnsi="Arial"/>
                <w:b w:val="0"/>
                <w:sz w:val="16"/>
              </w:rPr>
              <w:t>Starter reaches 0 with special life available</w:t>
            </w:r>
          </w:p>
        </w:tc>
        <w:tc>
          <w:tcPr>
            <w:tcW w:type="dxa" w:w="7272"/>
            <w:shd w:fill="F7F8F9"/>
            <w:vAlign w:val="center"/>
            <w:tcMar>
              <w:top w:w="70" w:type="dxa"/>
              <w:start w:w="90" w:type="dxa"/>
              <w:bottom w:w="70" w:type="dxa"/>
              <w:end w:w="90" w:type="dxa"/>
            </w:tcMar>
          </w:tcPr>
          <w:p>
            <w:pPr>
              <w:spacing w:after="0" w:before="0"/>
            </w:pPr>
            <w:r/>
            <w:r>
              <w:rPr>
                <w:rFonts w:ascii="Arial" w:hAnsi="Arial"/>
                <w:b w:val="0"/>
                <w:sz w:val="16"/>
              </w:rPr>
              <w:t>Do not create ordinary permanent-death state. Route the KO through Checklist 14 starter-life handling. The current action cannot consume more than one starter life.</w:t>
            </w:r>
          </w:p>
        </w:tc>
      </w:tr>
      <w:tr>
        <w:trPr>
          <w:cantSplit/>
        </w:trPr>
        <w:tc>
          <w:tcPr>
            <w:tcW w:type="dxa" w:w="2880"/>
            <w:vAlign w:val="center"/>
            <w:tcMar>
              <w:top w:w="70" w:type="dxa"/>
              <w:start w:w="90" w:type="dxa"/>
              <w:bottom w:w="70" w:type="dxa"/>
              <w:end w:w="90" w:type="dxa"/>
            </w:tcMar>
          </w:tcPr>
          <w:p>
            <w:pPr>
              <w:spacing w:after="0" w:before="0"/>
            </w:pPr>
            <w:r/>
            <w:r>
              <w:rPr>
                <w:rFonts w:ascii="Arial" w:hAnsi="Arial"/>
                <w:b w:val="0"/>
                <w:sz w:val="16"/>
              </w:rPr>
              <w:t>Starter final life exhausted</w:t>
            </w:r>
          </w:p>
        </w:tc>
        <w:tc>
          <w:tcPr>
            <w:tcW w:type="dxa" w:w="7272"/>
            <w:vAlign w:val="center"/>
            <w:tcMar>
              <w:top w:w="70" w:type="dxa"/>
              <w:start w:w="90" w:type="dxa"/>
              <w:bottom w:w="70" w:type="dxa"/>
              <w:end w:w="90" w:type="dxa"/>
            </w:tcMar>
          </w:tcPr>
          <w:p>
            <w:pPr>
              <w:spacing w:after="0" w:before="0"/>
            </w:pPr>
            <w:r/>
            <w:r>
              <w:rPr>
                <w:rFonts w:ascii="Arial" w:hAnsi="Arial"/>
                <w:b w:val="0"/>
                <w:sz w:val="16"/>
              </w:rPr>
              <w:t>Final permanent death. From this point it follows ordinary Checklist 07 memorial/resurrection eligibility plus any distinct starter-final-death event required by Checklist 14.</w:t>
            </w:r>
          </w:p>
        </w:tc>
      </w:tr>
      <w:tr>
        <w:trPr>
          <w:cantSplit/>
        </w:trPr>
        <w:tc>
          <w:tcPr>
            <w:tcW w:type="dxa" w:w="2880"/>
            <w:shd w:fill="F7F8F9"/>
            <w:vAlign w:val="center"/>
            <w:tcMar>
              <w:top w:w="70" w:type="dxa"/>
              <w:start w:w="90" w:type="dxa"/>
              <w:bottom w:w="70" w:type="dxa"/>
              <w:end w:w="90" w:type="dxa"/>
            </w:tcMar>
          </w:tcPr>
          <w:p>
            <w:pPr>
              <w:spacing w:after="0" w:before="0"/>
            </w:pPr>
            <w:r/>
            <w:r>
              <w:rPr>
                <w:rFonts w:ascii="Arial" w:hAnsi="Arial"/>
                <w:b w:val="0"/>
                <w:sz w:val="16"/>
              </w:rPr>
              <w:t>Recoil kills attacker</w:t>
            </w:r>
          </w:p>
        </w:tc>
        <w:tc>
          <w:tcPr>
            <w:tcW w:type="dxa" w:w="7272"/>
            <w:shd w:fill="F7F8F9"/>
            <w:vAlign w:val="center"/>
            <w:tcMar>
              <w:top w:w="70" w:type="dxa"/>
              <w:start w:w="90" w:type="dxa"/>
              <w:bottom w:w="70" w:type="dxa"/>
              <w:end w:w="90" w:type="dxa"/>
            </w:tcMar>
          </w:tcPr>
          <w:p>
            <w:pPr>
              <w:spacing w:after="0" w:before="0"/>
            </w:pPr>
            <w:r/>
            <w:r>
              <w:rPr>
                <w:rFonts w:ascii="Arial" w:hAnsi="Arial"/>
                <w:b w:val="0"/>
                <w:sz w:val="16"/>
              </w:rPr>
              <w:t>Resolve target damage first, then recoil as part of the same action. Recoil can permanently kill the user and can create a mutual-final-KO result.</w:t>
            </w:r>
          </w:p>
        </w:tc>
      </w:tr>
      <w:tr>
        <w:trPr>
          <w:cantSplit/>
        </w:trPr>
        <w:tc>
          <w:tcPr>
            <w:tcW w:type="dxa" w:w="2880"/>
            <w:vAlign w:val="center"/>
            <w:tcMar>
              <w:top w:w="70" w:type="dxa"/>
              <w:start w:w="90" w:type="dxa"/>
              <w:bottom w:w="70" w:type="dxa"/>
              <w:end w:w="90" w:type="dxa"/>
            </w:tcMar>
          </w:tcPr>
          <w:p>
            <w:pPr>
              <w:spacing w:after="0" w:before="0"/>
            </w:pPr>
            <w:r/>
            <w:r>
              <w:rPr>
                <w:rFonts w:ascii="Arial" w:hAnsi="Arial"/>
                <w:b w:val="0"/>
                <w:sz w:val="16"/>
              </w:rPr>
              <w:t>Drain kills target</w:t>
            </w:r>
          </w:p>
        </w:tc>
        <w:tc>
          <w:tcPr>
            <w:tcW w:type="dxa" w:w="7272"/>
            <w:vAlign w:val="center"/>
            <w:tcMar>
              <w:top w:w="70" w:type="dxa"/>
              <w:start w:w="90" w:type="dxa"/>
              <w:bottom w:w="70" w:type="dxa"/>
              <w:end w:w="90" w:type="dxa"/>
            </w:tcMar>
          </w:tcPr>
          <w:p>
            <w:pPr>
              <w:spacing w:after="0" w:before="0"/>
            </w:pPr>
            <w:r/>
            <w:r>
              <w:rPr>
                <w:rFonts w:ascii="Arial" w:hAnsi="Arial"/>
                <w:b w:val="0"/>
                <w:sz w:val="16"/>
              </w:rPr>
              <w:t>Resolve target damage/KO, then heal the user from actual HP damage inflicted, capped by the move rule. Overkill does not increase drain.</w:t>
            </w:r>
          </w:p>
        </w:tc>
      </w:tr>
      <w:tr>
        <w:trPr>
          <w:cantSplit/>
        </w:trPr>
        <w:tc>
          <w:tcPr>
            <w:tcW w:type="dxa" w:w="2880"/>
            <w:shd w:fill="F7F8F9"/>
            <w:vAlign w:val="center"/>
            <w:tcMar>
              <w:top w:w="70" w:type="dxa"/>
              <w:start w:w="90" w:type="dxa"/>
              <w:bottom w:w="70" w:type="dxa"/>
              <w:end w:w="90" w:type="dxa"/>
            </w:tcMar>
          </w:tcPr>
          <w:p>
            <w:pPr>
              <w:spacing w:after="0" w:before="0"/>
            </w:pPr>
            <w:r/>
            <w:r>
              <w:rPr>
                <w:rFonts w:ascii="Arial" w:hAnsi="Arial"/>
                <w:b w:val="0"/>
                <w:sz w:val="16"/>
              </w:rPr>
              <w:t>Poison / burn</w:t>
            </w:r>
          </w:p>
        </w:tc>
        <w:tc>
          <w:tcPr>
            <w:tcW w:type="dxa" w:w="7272"/>
            <w:shd w:fill="F7F8F9"/>
            <w:vAlign w:val="center"/>
            <w:tcMar>
              <w:top w:w="70" w:type="dxa"/>
              <w:start w:w="90" w:type="dxa"/>
              <w:bottom w:w="70" w:type="dxa"/>
              <w:end w:w="90" w:type="dxa"/>
            </w:tcMar>
          </w:tcPr>
          <w:p>
            <w:pPr>
              <w:spacing w:after="0" w:before="0"/>
            </w:pPr>
            <w:r/>
            <w:r>
              <w:rPr>
                <w:rFonts w:ascii="Arial" w:hAnsi="Arial"/>
                <w:b w:val="0"/>
                <w:sz w:val="16"/>
              </w:rPr>
              <w:t>Lethal at 0 HP; no status-death exemption.</w:t>
            </w:r>
          </w:p>
        </w:tc>
      </w:tr>
      <w:tr>
        <w:trPr>
          <w:cantSplit/>
        </w:trPr>
        <w:tc>
          <w:tcPr>
            <w:tcW w:type="dxa" w:w="2880"/>
            <w:vAlign w:val="center"/>
            <w:tcMar>
              <w:top w:w="70" w:type="dxa"/>
              <w:start w:w="90" w:type="dxa"/>
              <w:bottom w:w="70" w:type="dxa"/>
              <w:end w:w="90" w:type="dxa"/>
            </w:tcMar>
          </w:tcPr>
          <w:p>
            <w:pPr>
              <w:spacing w:after="0" w:before="0"/>
            </w:pPr>
            <w:r/>
            <w:r>
              <w:rPr>
                <w:rFonts w:ascii="Arial" w:hAnsi="Arial"/>
                <w:b w:val="0"/>
                <w:sz w:val="16"/>
              </w:rPr>
              <w:t>Weather / terrain</w:t>
            </w:r>
          </w:p>
        </w:tc>
        <w:tc>
          <w:tcPr>
            <w:tcW w:type="dxa" w:w="7272"/>
            <w:vAlign w:val="center"/>
            <w:tcMar>
              <w:top w:w="70" w:type="dxa"/>
              <w:start w:w="90" w:type="dxa"/>
              <w:bottom w:w="70" w:type="dxa"/>
              <w:end w:w="90" w:type="dxa"/>
            </w:tcMar>
          </w:tcPr>
          <w:p>
            <w:pPr>
              <w:spacing w:after="0" w:before="0"/>
            </w:pPr>
            <w:r/>
            <w:r>
              <w:rPr>
                <w:rFonts w:ascii="Arial" w:hAnsi="Arial"/>
                <w:b w:val="0"/>
                <w:sz w:val="16"/>
              </w:rPr>
              <w:t>Lethal at 0 HP; same-layer deaths are simultaneous.</w:t>
            </w:r>
          </w:p>
        </w:tc>
      </w:tr>
      <w:tr>
        <w:trPr>
          <w:cantSplit/>
        </w:trPr>
        <w:tc>
          <w:tcPr>
            <w:tcW w:type="dxa" w:w="2880"/>
            <w:shd w:fill="F7F8F9"/>
            <w:vAlign w:val="center"/>
            <w:tcMar>
              <w:top w:w="70" w:type="dxa"/>
              <w:start w:w="90" w:type="dxa"/>
              <w:bottom w:w="70" w:type="dxa"/>
              <w:end w:w="90" w:type="dxa"/>
            </w:tcMar>
          </w:tcPr>
          <w:p>
            <w:pPr>
              <w:spacing w:after="0" w:before="0"/>
            </w:pPr>
            <w:r/>
            <w:r>
              <w:rPr>
                <w:rFonts w:ascii="Arial" w:hAnsi="Arial"/>
                <w:b w:val="0"/>
                <w:sz w:val="16"/>
              </w:rPr>
              <w:t>Self-destruct</w:t>
            </w:r>
          </w:p>
        </w:tc>
        <w:tc>
          <w:tcPr>
            <w:tcW w:type="dxa" w:w="7272"/>
            <w:shd w:fill="F7F8F9"/>
            <w:vAlign w:val="center"/>
            <w:tcMar>
              <w:top w:w="70" w:type="dxa"/>
              <w:start w:w="90" w:type="dxa"/>
              <w:bottom w:w="70" w:type="dxa"/>
              <w:end w:w="90" w:type="dxa"/>
            </w:tcMar>
          </w:tcPr>
          <w:p>
            <w:pPr>
              <w:spacing w:after="0" w:before="0"/>
            </w:pPr>
            <w:r/>
            <w:r>
              <w:rPr>
                <w:rFonts w:ascii="Arial" w:hAnsi="Arial"/>
                <w:b w:val="0"/>
                <w:sz w:val="16"/>
              </w:rPr>
              <w:t>The user dies as an intended self-cost after the damaging effect resolves. It may trade for one or more enemy deaths.</w:t>
            </w:r>
          </w:p>
        </w:tc>
      </w:tr>
      <w:tr>
        <w:trPr>
          <w:cantSplit/>
        </w:trPr>
        <w:tc>
          <w:tcPr>
            <w:tcW w:type="dxa" w:w="2880"/>
            <w:vAlign w:val="center"/>
            <w:tcMar>
              <w:top w:w="70" w:type="dxa"/>
              <w:start w:w="90" w:type="dxa"/>
              <w:bottom w:w="70" w:type="dxa"/>
              <w:end w:w="90" w:type="dxa"/>
            </w:tcMar>
          </w:tcPr>
          <w:p>
            <w:pPr>
              <w:spacing w:after="0" w:before="0"/>
            </w:pPr>
            <w:r/>
            <w:r>
              <w:rPr>
                <w:rFonts w:ascii="Arial" w:hAnsi="Arial"/>
                <w:b w:val="0"/>
                <w:sz w:val="16"/>
              </w:rPr>
              <w:t>Confusion / self-damage</w:t>
            </w:r>
          </w:p>
        </w:tc>
        <w:tc>
          <w:tcPr>
            <w:tcW w:type="dxa" w:w="7272"/>
            <w:vAlign w:val="center"/>
            <w:tcMar>
              <w:top w:w="70" w:type="dxa"/>
              <w:start w:w="90" w:type="dxa"/>
              <w:bottom w:w="70" w:type="dxa"/>
              <w:end w:w="90" w:type="dxa"/>
            </w:tcMar>
          </w:tcPr>
          <w:p>
            <w:pPr>
              <w:spacing w:after="0" w:before="0"/>
            </w:pPr>
            <w:r/>
            <w:r>
              <w:rPr>
                <w:rFonts w:ascii="Arial" w:hAnsi="Arial"/>
                <w:b w:val="0"/>
                <w:sz w:val="16"/>
              </w:rPr>
              <w:t>If a supported move/effect creates self-damage, that damage is lethal at 0 HP. If the final move catalogue has no such mechanic, this branch is simply unused.</w:t>
            </w:r>
          </w:p>
        </w:tc>
      </w:tr>
      <w:tr>
        <w:trPr>
          <w:cantSplit/>
        </w:trPr>
        <w:tc>
          <w:tcPr>
            <w:tcW w:type="dxa" w:w="2880"/>
            <w:shd w:fill="F7F8F9"/>
            <w:vAlign w:val="center"/>
            <w:tcMar>
              <w:top w:w="70" w:type="dxa"/>
              <w:start w:w="90" w:type="dxa"/>
              <w:bottom w:w="70" w:type="dxa"/>
              <w:end w:w="90" w:type="dxa"/>
            </w:tcMar>
          </w:tcPr>
          <w:p>
            <w:pPr>
              <w:spacing w:after="0" w:before="0"/>
            </w:pPr>
            <w:r/>
            <w:r>
              <w:rPr>
                <w:rFonts w:ascii="Arial" w:hAnsi="Arial"/>
                <w:b w:val="0"/>
                <w:sz w:val="16"/>
              </w:rPr>
              <w:t>Multi-hit crosses 0 mid-sequence</w:t>
            </w:r>
          </w:p>
        </w:tc>
        <w:tc>
          <w:tcPr>
            <w:tcW w:type="dxa" w:w="7272"/>
            <w:shd w:fill="F7F8F9"/>
            <w:vAlign w:val="center"/>
            <w:tcMar>
              <w:top w:w="70" w:type="dxa"/>
              <w:start w:w="90" w:type="dxa"/>
              <w:bottom w:w="70" w:type="dxa"/>
              <w:end w:w="90" w:type="dxa"/>
            </w:tcMar>
          </w:tcPr>
          <w:p>
            <w:pPr>
              <w:spacing w:after="0" w:before="0"/>
            </w:pPr>
            <w:r/>
            <w:r>
              <w:rPr>
                <w:rFonts w:ascii="Arial" w:hAnsi="Arial"/>
                <w:b w:val="0"/>
                <w:sz w:val="16"/>
              </w:rPr>
              <w:t>Stop further hits to that target immediately. Route once through death/starter-life handling; one multi-hit action cannot burn multiple starter lives.</w:t>
            </w:r>
          </w:p>
        </w:tc>
      </w:tr>
      <w:tr>
        <w:trPr>
          <w:cantSplit/>
        </w:trPr>
        <w:tc>
          <w:tcPr>
            <w:tcW w:type="dxa" w:w="2880"/>
            <w:vAlign w:val="center"/>
            <w:tcMar>
              <w:top w:w="70" w:type="dxa"/>
              <w:start w:w="90" w:type="dxa"/>
              <w:bottom w:w="70" w:type="dxa"/>
              <w:end w:w="90" w:type="dxa"/>
            </w:tcMar>
          </w:tcPr>
          <w:p>
            <w:pPr>
              <w:spacing w:after="0" w:before="0"/>
            </w:pPr>
            <w:r/>
            <w:r>
              <w:rPr>
                <w:rFonts w:ascii="Arial" w:hAnsi="Arial"/>
                <w:b w:val="0"/>
                <w:sz w:val="16"/>
              </w:rPr>
              <w:t>Critical hit</w:t>
            </w:r>
          </w:p>
        </w:tc>
        <w:tc>
          <w:tcPr>
            <w:tcW w:type="dxa" w:w="7272"/>
            <w:vAlign w:val="center"/>
            <w:tcMar>
              <w:top w:w="70" w:type="dxa"/>
              <w:start w:w="90" w:type="dxa"/>
              <w:bottom w:w="70" w:type="dxa"/>
              <w:end w:w="90" w:type="dxa"/>
            </w:tcMar>
          </w:tcPr>
          <w:p>
            <w:pPr>
              <w:spacing w:after="0" w:before="0"/>
            </w:pPr>
            <w:r/>
            <w:r>
              <w:rPr>
                <w:rFonts w:ascii="Arial" w:hAnsi="Arial"/>
                <w:b w:val="0"/>
                <w:sz w:val="16"/>
              </w:rPr>
              <w:t>A critical modifies damage only according to the core damage rule. It never bypasses starter-life interception, authored non-lethal safeguards or fate/story protections.</w:t>
            </w:r>
          </w:p>
        </w:tc>
      </w:tr>
    </w:tbl>
    <w:p>
      <w:pPr>
        <w:spacing w:after="20"/>
      </w:pPr>
    </w:p>
    <w:p>
      <w:pPr>
        <w:pStyle w:val="Heading2"/>
        <w:keepNext/>
      </w:pPr>
      <w:r>
        <w:t>3.1 Mutual final KO — explicit victory exception</w:t>
      </w:r>
    </w:p>
    <w:p>
      <w:pPr>
        <w:pStyle w:val="ListBullet"/>
        <w:spacing w:after="40"/>
        <w:ind w:left="317" w:hanging="173"/>
      </w:pPr>
      <w:r>
        <w:t>If the final living deployed player Abyssal and the enemy side's final Abyssal both reach 0 HP in the same KO batch, check the player's living reserve immediately after all permanent-death handling.</w:t>
      </w:r>
    </w:p>
    <w:p>
      <w:pPr>
        <w:pStyle w:val="ListBullet"/>
        <w:spacing w:after="40"/>
        <w:ind w:left="317" w:hanging="173"/>
      </w:pPr>
      <w:r>
        <w:t>If at least one living reserve Abyssal exists, classify the encounter as PLAYER VICTORY. The enemy/leader/Warden is defeated exactly as in an ordinary win; all deployed player Abyssals remain genuinely dead. The supporting army/rearguard secures Aimon, so protagonist permadeath does not occur from this specific mutual wipe.</w:t>
      </w:r>
    </w:p>
    <w:p>
      <w:pPr>
        <w:pStyle w:val="ListBullet"/>
        <w:spacing w:after="40"/>
        <w:ind w:left="317" w:hanging="173"/>
      </w:pPr>
      <w:r>
        <w:t>Aimon resumes from the authored recovery flow with zero living active Abyssals and must build a new legal party from surviving reserve before ordinary combat. Reserve Abyssals did not participate in the battle and receive no XP.</w:t>
      </w:r>
    </w:p>
    <w:p>
      <w:pPr>
        <w:pStyle w:val="ListBullet"/>
        <w:spacing w:after="40"/>
        <w:ind w:left="317" w:hanging="173"/>
      </w:pPr>
      <w:r>
        <w:t>If no living Abyssal exists anywhere — active or reserve — the mutual final KO is treated as a NORMAL WIPE instead. Do not commit leader/Warden/story victory progression from that battle; ordinary wipe/mercy rules apply.</w:t>
      </w:r>
    </w:p>
    <w:p>
      <w:pPr>
        <w:pStyle w:val="ListBullet"/>
        <w:spacing w:after="40"/>
        <w:ind w:left="317" w:hanging="173"/>
      </w:pPr>
      <w:r>
        <w:t>This reserve-sensitive survival check exists only for the mutual-final-KO victory exception. In an ordinary wipe while any enemy remains, living reserve Abyssals still do not prevent the protagonist-death/mercy check from Checklist 08.</w:t>
      </w:r>
    </w:p>
    <w:p>
      <w:pPr>
        <w:pStyle w:val="Heading2"/>
        <w:keepNext/>
      </w:pPr>
      <w:r>
        <w:t>3.2 Ordinary full-side results</w:t>
      </w:r>
    </w:p>
    <w:p>
      <w:pPr>
        <w:pStyle w:val="ListBullet"/>
        <w:spacing w:after="40"/>
        <w:ind w:left="317" w:hanging="173"/>
      </w:pPr>
      <w:r>
        <w:t>Player party reaches 0 while an enemy remains: normal wipe. Reserve does not auto-deploy. Authored sparing/mercy may preserve Aimon exactly as already locked.</w:t>
      </w:r>
    </w:p>
    <w:p>
      <w:pPr>
        <w:pStyle w:val="ListBullet"/>
        <w:spacing w:after="40"/>
        <w:ind w:left="317" w:hanging="173"/>
      </w:pPr>
      <w:r>
        <w:t>Enemy party reaches 0 while at least one player active remains: victory.</w:t>
      </w:r>
    </w:p>
    <w:p>
      <w:pPr>
        <w:pStyle w:val="ListBullet"/>
        <w:spacing w:after="40"/>
        <w:ind w:left="317" w:hanging="173"/>
      </w:pPr>
      <w:r>
        <w:t>Enemy party reaches 0 in a mutual final KO: use Section 3.1 before any ordinary victory/wipe branch.</w:t>
      </w:r>
    </w:p>
    <w:p>
      <w:pPr>
        <w:pStyle w:val="Heading1"/>
        <w:keepNext/>
      </w:pPr>
      <w:r>
        <w:t>4. Switching and replacement</w:t>
      </w:r>
    </w:p>
    <w:tbl>
      <w:tblPr>
        <w:tblStyle w:val="TableGrid"/>
        <w:tblW w:type="auto" w:w="0"/>
        <w:jc w:val="center"/>
        <w:tblLook w:firstColumn="1" w:firstRow="1" w:lastColumn="0" w:lastRow="0" w:noHBand="0" w:noVBand="1" w:val="04A0"/>
      </w:tblPr>
      <w:tblGrid>
        <w:gridCol w:w="5227"/>
        <w:gridCol w:w="5227"/>
      </w:tblGrid>
      <w:tr>
        <w:trPr>
          <w:tblHeader w:val="true"/>
          <w:cantSplit/>
        </w:trPr>
        <w:tc>
          <w:tcPr>
            <w:tcW w:type="dxa" w:w="3096"/>
            <w:shd w:fill="182B3A"/>
            <w:vAlign w:val="center"/>
            <w:tcMar>
              <w:top w:w="70" w:type="dxa"/>
              <w:start w:w="90" w:type="dxa"/>
              <w:bottom w:w="70" w:type="dxa"/>
              <w:end w:w="90" w:type="dxa"/>
            </w:tcMar>
          </w:tcPr>
          <w:p>
            <w:pPr>
              <w:spacing w:after="0" w:before="0"/>
            </w:pPr>
            <w:r/>
            <w:r>
              <w:rPr>
                <w:rFonts w:ascii="Arial" w:hAnsi="Arial"/>
                <w:b/>
                <w:color w:val="FFFFFF"/>
                <w:sz w:val="16"/>
              </w:rPr>
              <w:t>Edge case</w:t>
            </w:r>
          </w:p>
        </w:tc>
        <w:tc>
          <w:tcPr>
            <w:tcW w:type="dxa" w:w="7056"/>
            <w:shd w:fill="182B3A"/>
            <w:vAlign w:val="center"/>
            <w:tcMar>
              <w:top w:w="70" w:type="dxa"/>
              <w:start w:w="90" w:type="dxa"/>
              <w:bottom w:w="70" w:type="dxa"/>
              <w:end w:w="90" w:type="dxa"/>
            </w:tcMar>
          </w:tcPr>
          <w:p>
            <w:pPr>
              <w:spacing w:after="0" w:before="0"/>
            </w:pPr>
            <w:r/>
            <w:r>
              <w:rPr>
                <w:rFonts w:ascii="Arial" w:hAnsi="Arial"/>
                <w:b/>
                <w:color w:val="FFFFFF"/>
                <w:sz w:val="16"/>
              </w:rPr>
              <w:t>Locked result</w:t>
            </w:r>
          </w:p>
        </w:tc>
      </w:tr>
      <w:tr>
        <w:trPr>
          <w:cantSplit/>
        </w:trPr>
        <w:tc>
          <w:tcPr>
            <w:tcW w:type="dxa" w:w="3096"/>
            <w:vAlign w:val="center"/>
            <w:tcMar>
              <w:top w:w="70" w:type="dxa"/>
              <w:start w:w="90" w:type="dxa"/>
              <w:bottom w:w="70" w:type="dxa"/>
              <w:end w:w="90" w:type="dxa"/>
            </w:tcMar>
          </w:tcPr>
          <w:p>
            <w:pPr>
              <w:spacing w:after="0" w:before="0"/>
            </w:pPr>
            <w:r/>
            <w:r>
              <w:rPr>
                <w:rFonts w:ascii="Arial" w:hAnsi="Arial"/>
                <w:b w:val="0"/>
                <w:sz w:val="16"/>
              </w:rPr>
              <w:t>Switch into damaging field/weather</w:t>
            </w:r>
          </w:p>
        </w:tc>
        <w:tc>
          <w:tcPr>
            <w:tcW w:type="dxa" w:w="7056"/>
            <w:vAlign w:val="center"/>
            <w:tcMar>
              <w:top w:w="70" w:type="dxa"/>
              <w:start w:w="90" w:type="dxa"/>
              <w:bottom w:w="70" w:type="dxa"/>
              <w:end w:w="90" w:type="dxa"/>
            </w:tcMar>
          </w:tcPr>
          <w:p>
            <w:pPr>
              <w:spacing w:after="0" w:before="0"/>
            </w:pPr>
            <w:r/>
            <w:r>
              <w:rPr>
                <w:rFonts w:ascii="Arial" w:hAnsi="Arial"/>
                <w:b w:val="0"/>
                <w:sz w:val="16"/>
              </w:rPr>
              <w:t>No bonus damage tick occurs merely for entering. The incoming Abyssal is affected at the next normal field/weather timing unless a specific authored effect explicitly has an on-entry payload.</w:t>
            </w:r>
          </w:p>
        </w:tc>
      </w:tr>
      <w:tr>
        <w:trPr>
          <w:cantSplit/>
        </w:trPr>
        <w:tc>
          <w:tcPr>
            <w:tcW w:type="dxa" w:w="3096"/>
            <w:shd w:fill="F7F8F9"/>
            <w:vAlign w:val="center"/>
            <w:tcMar>
              <w:top w:w="70" w:type="dxa"/>
              <w:start w:w="90" w:type="dxa"/>
              <w:bottom w:w="70" w:type="dxa"/>
              <w:end w:w="90" w:type="dxa"/>
            </w:tcMar>
          </w:tcPr>
          <w:p>
            <w:pPr>
              <w:spacing w:after="0" w:before="0"/>
            </w:pPr>
            <w:r/>
            <w:r>
              <w:rPr>
                <w:rFonts w:ascii="Arial" w:hAnsi="Arial"/>
                <w:b w:val="0"/>
                <w:sz w:val="16"/>
              </w:rPr>
              <w:t>Only one living active-party Abyssal remains</w:t>
            </w:r>
          </w:p>
        </w:tc>
        <w:tc>
          <w:tcPr>
            <w:tcW w:type="dxa" w:w="7056"/>
            <w:shd w:fill="F7F8F9"/>
            <w:vAlign w:val="center"/>
            <w:tcMar>
              <w:top w:w="70" w:type="dxa"/>
              <w:start w:w="90" w:type="dxa"/>
              <w:bottom w:w="70" w:type="dxa"/>
              <w:end w:w="90" w:type="dxa"/>
            </w:tcMar>
          </w:tcPr>
          <w:p>
            <w:pPr>
              <w:spacing w:after="0" w:before="0"/>
            </w:pPr>
            <w:r/>
            <w:r>
              <w:rPr>
                <w:rFonts w:ascii="Arial" w:hAnsi="Arial"/>
                <w:b w:val="0"/>
                <w:sz w:val="16"/>
              </w:rPr>
              <w:t>Voluntary Switch is disabled because no legal destination exists.</w:t>
            </w:r>
          </w:p>
        </w:tc>
      </w:tr>
      <w:tr>
        <w:trPr>
          <w:cantSplit/>
        </w:trPr>
        <w:tc>
          <w:tcPr>
            <w:tcW w:type="dxa" w:w="3096"/>
            <w:vAlign w:val="center"/>
            <w:tcMar>
              <w:top w:w="70" w:type="dxa"/>
              <w:start w:w="90" w:type="dxa"/>
              <w:bottom w:w="70" w:type="dxa"/>
              <w:end w:w="90" w:type="dxa"/>
            </w:tcMar>
          </w:tcPr>
          <w:p>
            <w:pPr>
              <w:spacing w:after="0" w:before="0"/>
            </w:pPr>
            <w:r/>
            <w:r>
              <w:rPr>
                <w:rFonts w:ascii="Arial" w:hAnsi="Arial"/>
                <w:b w:val="0"/>
                <w:sz w:val="16"/>
              </w:rPr>
              <w:t>Forced switch</w:t>
            </w:r>
          </w:p>
        </w:tc>
        <w:tc>
          <w:tcPr>
            <w:tcW w:type="dxa" w:w="7056"/>
            <w:vAlign w:val="center"/>
            <w:tcMar>
              <w:top w:w="70" w:type="dxa"/>
              <w:start w:w="90" w:type="dxa"/>
              <w:bottom w:w="70" w:type="dxa"/>
              <w:end w:w="90" w:type="dxa"/>
            </w:tcMar>
          </w:tcPr>
          <w:p>
            <w:pPr>
              <w:spacing w:after="0" w:before="0"/>
            </w:pPr>
            <w:r/>
            <w:r>
              <w:rPr>
                <w:rFonts w:ascii="Arial" w:hAnsi="Arial"/>
                <w:b w:val="0"/>
                <w:sz w:val="16"/>
              </w:rPr>
              <w:t>Select only living legal active-party replacements. If the effect grants player choice, the player chooses; enemy AI chooses by its existing profile. If no replacement exists, the switch component fails while the rest of the action resolves.</w:t>
            </w:r>
          </w:p>
        </w:tc>
      </w:tr>
      <w:tr>
        <w:trPr>
          <w:cantSplit/>
        </w:trPr>
        <w:tc>
          <w:tcPr>
            <w:tcW w:type="dxa" w:w="3096"/>
            <w:shd w:fill="F7F8F9"/>
            <w:vAlign w:val="center"/>
            <w:tcMar>
              <w:top w:w="70" w:type="dxa"/>
              <w:start w:w="90" w:type="dxa"/>
              <w:bottom w:w="70" w:type="dxa"/>
              <w:end w:w="90" w:type="dxa"/>
            </w:tcMar>
          </w:tcPr>
          <w:p>
            <w:pPr>
              <w:spacing w:after="0" w:before="0"/>
            </w:pPr>
            <w:r/>
            <w:r>
              <w:rPr>
                <w:rFonts w:ascii="Arial" w:hAnsi="Arial"/>
                <w:b w:val="0"/>
                <w:sz w:val="16"/>
              </w:rPr>
              <w:t>Enemy tactical switching</w:t>
            </w:r>
          </w:p>
        </w:tc>
        <w:tc>
          <w:tcPr>
            <w:tcW w:type="dxa" w:w="7056"/>
            <w:shd w:fill="F7F8F9"/>
            <w:vAlign w:val="center"/>
            <w:tcMar>
              <w:top w:w="70" w:type="dxa"/>
              <w:start w:w="90" w:type="dxa"/>
              <w:bottom w:w="70" w:type="dxa"/>
              <w:end w:w="90" w:type="dxa"/>
            </w:tcMar>
          </w:tcPr>
          <w:p>
            <w:pPr>
              <w:spacing w:after="0" w:before="0"/>
            </w:pPr>
            <w:r/>
            <w:r>
              <w:rPr>
                <w:rFonts w:ascii="Arial" w:hAnsi="Arial"/>
                <w:b w:val="0"/>
                <w:sz w:val="16"/>
              </w:rPr>
              <w:t>Uses identical legality rules and only for AI tiers already authorised by Checklist 04.</w:t>
            </w:r>
          </w:p>
        </w:tc>
      </w:tr>
      <w:tr>
        <w:trPr>
          <w:cantSplit/>
        </w:trPr>
        <w:tc>
          <w:tcPr>
            <w:tcW w:type="dxa" w:w="3096"/>
            <w:vAlign w:val="center"/>
            <w:tcMar>
              <w:top w:w="70" w:type="dxa"/>
              <w:start w:w="90" w:type="dxa"/>
              <w:bottom w:w="70" w:type="dxa"/>
              <w:end w:w="90" w:type="dxa"/>
            </w:tcMar>
          </w:tcPr>
          <w:p>
            <w:pPr>
              <w:spacing w:after="0" w:before="0"/>
            </w:pPr>
            <w:r/>
            <w:r>
              <w:rPr>
                <w:rFonts w:ascii="Arial" w:hAnsi="Arial"/>
                <w:b w:val="0"/>
                <w:sz w:val="16"/>
              </w:rPr>
              <w:t>Opponent Abyssal is defeated</w:t>
            </w:r>
          </w:p>
        </w:tc>
        <w:tc>
          <w:tcPr>
            <w:tcW w:type="dxa" w:w="7056"/>
            <w:vAlign w:val="center"/>
            <w:tcMar>
              <w:top w:w="70" w:type="dxa"/>
              <w:start w:w="90" w:type="dxa"/>
              <w:bottom w:w="70" w:type="dxa"/>
              <w:end w:w="90" w:type="dxa"/>
            </w:tcMar>
          </w:tcPr>
          <w:p>
            <w:pPr>
              <w:spacing w:after="0" w:before="0"/>
            </w:pPr>
            <w:r/>
            <w:r>
              <w:rPr>
                <w:rFonts w:ascii="Arial" w:hAnsi="Arial"/>
                <w:b w:val="0"/>
                <w:sz w:val="16"/>
              </w:rPr>
              <w:t>SET STYLE. The opponent sends the next legal Abyssal without offering the player a free switch prompt. The player may switch only on the next normal player command opportunity.</w:t>
            </w:r>
          </w:p>
        </w:tc>
      </w:tr>
    </w:tbl>
    <w:p>
      <w:pPr>
        <w:spacing w:after="20"/>
      </w:pPr>
    </w:p>
    <w:p>
      <w:pPr>
        <w:pStyle w:val="Heading1"/>
        <w:keepNext/>
      </w:pPr>
      <w:r>
        <w:t>5. Capture edge cases</w:t>
      </w:r>
    </w:p>
    <w:tbl>
      <w:tblPr>
        <w:tblStyle w:val="TableGrid"/>
        <w:tblW w:type="auto" w:w="0"/>
        <w:jc w:val="center"/>
        <w:tblLook w:firstColumn="1" w:firstRow="1" w:lastColumn="0" w:lastRow="0" w:noHBand="0" w:noVBand="1" w:val="04A0"/>
      </w:tblPr>
      <w:tblGrid>
        <w:gridCol w:w="5227"/>
        <w:gridCol w:w="5227"/>
      </w:tblGrid>
      <w:tr>
        <w:trPr>
          <w:tblHeader w:val="true"/>
          <w:cantSplit/>
        </w:trPr>
        <w:tc>
          <w:tcPr>
            <w:tcW w:type="dxa" w:w="3024"/>
            <w:shd w:fill="182B3A"/>
            <w:vAlign w:val="center"/>
            <w:tcMar>
              <w:top w:w="70" w:type="dxa"/>
              <w:start w:w="90" w:type="dxa"/>
              <w:bottom w:w="70" w:type="dxa"/>
              <w:end w:w="90" w:type="dxa"/>
            </w:tcMar>
          </w:tcPr>
          <w:p>
            <w:pPr>
              <w:spacing w:after="0" w:before="0"/>
            </w:pPr>
            <w:r/>
            <w:r>
              <w:rPr>
                <w:rFonts w:ascii="Arial" w:hAnsi="Arial"/>
                <w:b/>
                <w:color w:val="FFFFFF"/>
                <w:sz w:val="16"/>
              </w:rPr>
              <w:t>Edge case</w:t>
            </w:r>
          </w:p>
        </w:tc>
        <w:tc>
          <w:tcPr>
            <w:tcW w:type="dxa" w:w="7128"/>
            <w:shd w:fill="182B3A"/>
            <w:vAlign w:val="center"/>
            <w:tcMar>
              <w:top w:w="70" w:type="dxa"/>
              <w:start w:w="90" w:type="dxa"/>
              <w:bottom w:w="70" w:type="dxa"/>
              <w:end w:w="90" w:type="dxa"/>
            </w:tcMar>
          </w:tcPr>
          <w:p>
            <w:pPr>
              <w:spacing w:after="0" w:before="0"/>
            </w:pPr>
            <w:r/>
            <w:r>
              <w:rPr>
                <w:rFonts w:ascii="Arial" w:hAnsi="Arial"/>
                <w:b/>
                <w:color w:val="FFFFFF"/>
                <w:sz w:val="16"/>
              </w:rPr>
              <w:t>Locked result</w:t>
            </w:r>
          </w:p>
        </w:tc>
      </w:tr>
      <w:tr>
        <w:trPr>
          <w:cantSplit/>
        </w:trPr>
        <w:tc>
          <w:tcPr>
            <w:tcW w:type="dxa" w:w="3024"/>
            <w:vAlign w:val="center"/>
            <w:tcMar>
              <w:top w:w="70" w:type="dxa"/>
              <w:start w:w="90" w:type="dxa"/>
              <w:bottom w:w="70" w:type="dxa"/>
              <w:end w:w="90" w:type="dxa"/>
            </w:tcMar>
          </w:tcPr>
          <w:p>
            <w:pPr>
              <w:spacing w:after="0" w:before="0"/>
            </w:pPr>
            <w:r/>
            <w:r>
              <w:rPr>
                <w:rFonts w:ascii="Arial" w:hAnsi="Arial"/>
                <w:b w:val="0"/>
                <w:sz w:val="16"/>
              </w:rPr>
              <w:t>Party below six</w:t>
            </w:r>
          </w:p>
        </w:tc>
        <w:tc>
          <w:tcPr>
            <w:tcW w:type="dxa" w:w="7128"/>
            <w:vAlign w:val="center"/>
            <w:tcMar>
              <w:top w:w="70" w:type="dxa"/>
              <w:start w:w="90" w:type="dxa"/>
              <w:bottom w:w="70" w:type="dxa"/>
              <w:end w:w="90" w:type="dxa"/>
            </w:tcMar>
          </w:tcPr>
          <w:p>
            <w:pPr>
              <w:spacing w:after="0" w:before="0"/>
            </w:pPr>
            <w:r/>
            <w:r>
              <w:rPr>
                <w:rFonts w:ascii="Arial" w:hAnsi="Arial"/>
                <w:b w:val="0"/>
                <w:sz w:val="16"/>
              </w:rPr>
              <w:t>Successful capture joins the next free active-party slot.</w:t>
            </w:r>
          </w:p>
        </w:tc>
      </w:tr>
      <w:tr>
        <w:trPr>
          <w:cantSplit/>
        </w:trPr>
        <w:tc>
          <w:tcPr>
            <w:tcW w:type="dxa" w:w="3024"/>
            <w:shd w:fill="F7F8F9"/>
            <w:vAlign w:val="center"/>
            <w:tcMar>
              <w:top w:w="70" w:type="dxa"/>
              <w:start w:w="90" w:type="dxa"/>
              <w:bottom w:w="70" w:type="dxa"/>
              <w:end w:w="90" w:type="dxa"/>
            </w:tcMar>
          </w:tcPr>
          <w:p>
            <w:pPr>
              <w:spacing w:after="0" w:before="0"/>
            </w:pPr>
            <w:r/>
            <w:r>
              <w:rPr>
                <w:rFonts w:ascii="Arial" w:hAnsi="Arial"/>
                <w:b w:val="0"/>
                <w:sz w:val="16"/>
              </w:rPr>
              <w:t>Party full</w:t>
            </w:r>
          </w:p>
        </w:tc>
        <w:tc>
          <w:tcPr>
            <w:tcW w:type="dxa" w:w="7128"/>
            <w:shd w:fill="F7F8F9"/>
            <w:vAlign w:val="center"/>
            <w:tcMar>
              <w:top w:w="70" w:type="dxa"/>
              <w:start w:w="90" w:type="dxa"/>
              <w:bottom w:w="70" w:type="dxa"/>
              <w:end w:w="90" w:type="dxa"/>
            </w:tcMar>
          </w:tcPr>
          <w:p>
            <w:pPr>
              <w:spacing w:after="0" w:before="0"/>
            </w:pPr>
            <w:r/>
            <w:r>
              <w:rPr>
                <w:rFonts w:ascii="Arial" w:hAnsi="Arial"/>
                <w:b w:val="0"/>
                <w:sz w:val="16"/>
              </w:rPr>
              <w:t>Successful capture goes directly to reserve. No forced swap. Checklist 08 instant reserve restoration applies.</w:t>
            </w:r>
          </w:p>
        </w:tc>
      </w:tr>
      <w:tr>
        <w:trPr>
          <w:cantSplit/>
        </w:trPr>
        <w:tc>
          <w:tcPr>
            <w:tcW w:type="dxa" w:w="3024"/>
            <w:vAlign w:val="center"/>
            <w:tcMar>
              <w:top w:w="70" w:type="dxa"/>
              <w:start w:w="90" w:type="dxa"/>
              <w:bottom w:w="70" w:type="dxa"/>
              <w:end w:w="90" w:type="dxa"/>
            </w:tcMar>
          </w:tcPr>
          <w:p>
            <w:pPr>
              <w:spacing w:after="0" w:before="0"/>
            </w:pPr>
            <w:r/>
            <w:r>
              <w:rPr>
                <w:rFonts w:ascii="Arial" w:hAnsi="Arial"/>
                <w:b w:val="0"/>
                <w:sz w:val="16"/>
              </w:rPr>
              <w:t>Reserve technical ceiling reached</w:t>
            </w:r>
          </w:p>
        </w:tc>
        <w:tc>
          <w:tcPr>
            <w:tcW w:type="dxa" w:w="7128"/>
            <w:vAlign w:val="center"/>
            <w:tcMar>
              <w:top w:w="70" w:type="dxa"/>
              <w:start w:w="90" w:type="dxa"/>
              <w:bottom w:w="70" w:type="dxa"/>
              <w:end w:w="90" w:type="dxa"/>
            </w:tcMar>
          </w:tcPr>
          <w:p>
            <w:pPr>
              <w:spacing w:after="0" w:before="0"/>
            </w:pPr>
            <w:r/>
            <w:r>
              <w:rPr>
                <w:rFonts w:ascii="Arial" w:hAnsi="Arial"/>
                <w:b w:val="0"/>
                <w:sz w:val="16"/>
              </w:rPr>
              <w:t>Not a legitimate gameplay state. If an unreachable sanity ceiling is hit, fail the capture safely and do not consume the capture food.</w:t>
            </w:r>
          </w:p>
        </w:tc>
      </w:tr>
      <w:tr>
        <w:trPr>
          <w:cantSplit/>
        </w:trPr>
        <w:tc>
          <w:tcPr>
            <w:tcW w:type="dxa" w:w="3024"/>
            <w:shd w:fill="F7F8F9"/>
            <w:vAlign w:val="center"/>
            <w:tcMar>
              <w:top w:w="70" w:type="dxa"/>
              <w:start w:w="90" w:type="dxa"/>
              <w:bottom w:w="70" w:type="dxa"/>
              <w:end w:w="90" w:type="dxa"/>
            </w:tcMar>
          </w:tcPr>
          <w:p>
            <w:pPr>
              <w:spacing w:after="0" w:before="0"/>
            </w:pPr>
            <w:r/>
            <w:r>
              <w:rPr>
                <w:rFonts w:ascii="Arial" w:hAnsi="Arial"/>
                <w:b w:val="0"/>
                <w:sz w:val="16"/>
              </w:rPr>
              <w:t>Capture final wild enemy</w:t>
            </w:r>
          </w:p>
        </w:tc>
        <w:tc>
          <w:tcPr>
            <w:tcW w:type="dxa" w:w="7128"/>
            <w:shd w:fill="F7F8F9"/>
            <w:vAlign w:val="center"/>
            <w:tcMar>
              <w:top w:w="70" w:type="dxa"/>
              <w:start w:w="90" w:type="dxa"/>
              <w:bottom w:w="70" w:type="dxa"/>
              <w:end w:w="90" w:type="dxa"/>
            </w:tcMar>
          </w:tcPr>
          <w:p>
            <w:pPr>
              <w:spacing w:after="0" w:before="0"/>
            </w:pPr>
            <w:r/>
            <w:r>
              <w:rPr>
                <w:rFonts w:ascii="Arial" w:hAnsi="Arial"/>
                <w:b w:val="0"/>
                <w:sz w:val="16"/>
              </w:rPr>
              <w:t>Successful capture ends the encounter successfully. The captured target grants no defeat XP; XP already earned from earlier defeated enemies in the encounter still settles.</w:t>
            </w:r>
          </w:p>
        </w:tc>
      </w:tr>
      <w:tr>
        <w:trPr>
          <w:cantSplit/>
        </w:trPr>
        <w:tc>
          <w:tcPr>
            <w:tcW w:type="dxa" w:w="3024"/>
            <w:vAlign w:val="center"/>
            <w:tcMar>
              <w:top w:w="70" w:type="dxa"/>
              <w:start w:w="90" w:type="dxa"/>
              <w:bottom w:w="70" w:type="dxa"/>
              <w:end w:w="90" w:type="dxa"/>
            </w:tcMar>
          </w:tcPr>
          <w:p>
            <w:pPr>
              <w:spacing w:after="0" w:before="0"/>
            </w:pPr>
            <w:r/>
            <w:r>
              <w:rPr>
                <w:rFonts w:ascii="Arial" w:hAnsi="Arial"/>
                <w:b w:val="0"/>
                <w:sz w:val="16"/>
              </w:rPr>
              <w:t>Trainer-owned target</w:t>
            </w:r>
          </w:p>
        </w:tc>
        <w:tc>
          <w:tcPr>
            <w:tcW w:type="dxa" w:w="7128"/>
            <w:vAlign w:val="center"/>
            <w:tcMar>
              <w:top w:w="70" w:type="dxa"/>
              <w:start w:w="90" w:type="dxa"/>
              <w:bottom w:w="70" w:type="dxa"/>
              <w:end w:w="90" w:type="dxa"/>
            </w:tcMar>
          </w:tcPr>
          <w:p>
            <w:pPr>
              <w:spacing w:after="0" w:before="0"/>
            </w:pPr>
            <w:r/>
            <w:r>
              <w:rPr>
                <w:rFonts w:ascii="Arial" w:hAnsi="Arial"/>
                <w:b w:val="0"/>
                <w:sz w:val="16"/>
              </w:rPr>
              <w:t>Illegal. Capture command is blocked and food is not consumed.</w:t>
            </w:r>
          </w:p>
        </w:tc>
      </w:tr>
      <w:tr>
        <w:trPr>
          <w:cantSplit/>
        </w:trPr>
        <w:tc>
          <w:tcPr>
            <w:tcW w:type="dxa" w:w="3024"/>
            <w:shd w:fill="F7F8F9"/>
            <w:vAlign w:val="center"/>
            <w:tcMar>
              <w:top w:w="70" w:type="dxa"/>
              <w:start w:w="90" w:type="dxa"/>
              <w:bottom w:w="70" w:type="dxa"/>
              <w:end w:w="90" w:type="dxa"/>
            </w:tcMar>
          </w:tcPr>
          <w:p>
            <w:pPr>
              <w:spacing w:after="0" w:before="0"/>
            </w:pPr>
            <w:r/>
            <w:r>
              <w:rPr>
                <w:rFonts w:ascii="Arial" w:hAnsi="Arial"/>
                <w:b w:val="0"/>
                <w:sz w:val="16"/>
              </w:rPr>
              <w:t>Boss/story target</w:t>
            </w:r>
          </w:p>
        </w:tc>
        <w:tc>
          <w:tcPr>
            <w:tcW w:type="dxa" w:w="7128"/>
            <w:shd w:fill="F7F8F9"/>
            <w:vAlign w:val="center"/>
            <w:tcMar>
              <w:top w:w="70" w:type="dxa"/>
              <w:start w:w="90" w:type="dxa"/>
              <w:bottom w:w="70" w:type="dxa"/>
              <w:end w:w="90" w:type="dxa"/>
            </w:tcMar>
          </w:tcPr>
          <w:p>
            <w:pPr>
              <w:spacing w:after="0" w:before="0"/>
            </w:pPr>
            <w:r/>
            <w:r>
              <w:rPr>
                <w:rFonts w:ascii="Arial" w:hAnsi="Arial"/>
                <w:b w:val="0"/>
                <w:sz w:val="16"/>
              </w:rPr>
              <w:t>Illegal unless that encounter explicitly sets captureAllowed=true. Otherwise food is not consumed.</w:t>
            </w:r>
          </w:p>
        </w:tc>
      </w:tr>
      <w:tr>
        <w:trPr>
          <w:cantSplit/>
        </w:trPr>
        <w:tc>
          <w:tcPr>
            <w:tcW w:type="dxa" w:w="3024"/>
            <w:vAlign w:val="center"/>
            <w:tcMar>
              <w:top w:w="70" w:type="dxa"/>
              <w:start w:w="90" w:type="dxa"/>
              <w:bottom w:w="70" w:type="dxa"/>
              <w:end w:w="90" w:type="dxa"/>
            </w:tcMar>
          </w:tcPr>
          <w:p>
            <w:pPr>
              <w:spacing w:after="0" w:before="0"/>
            </w:pPr>
            <w:r/>
            <w:r>
              <w:rPr>
                <w:rFonts w:ascii="Arial" w:hAnsi="Arial"/>
                <w:b w:val="0"/>
                <w:sz w:val="16"/>
              </w:rPr>
              <w:t>Guaranteed food</w:t>
            </w:r>
          </w:p>
        </w:tc>
        <w:tc>
          <w:tcPr>
            <w:tcW w:type="dxa" w:w="7128"/>
            <w:vAlign w:val="center"/>
            <w:tcMar>
              <w:top w:w="70" w:type="dxa"/>
              <w:start w:w="90" w:type="dxa"/>
              <w:bottom w:w="70" w:type="dxa"/>
              <w:end w:w="90" w:type="dxa"/>
            </w:tcMar>
          </w:tcPr>
          <w:p>
            <w:pPr>
              <w:spacing w:after="0" w:before="0"/>
            </w:pPr>
            <w:r/>
            <w:r>
              <w:rPr>
                <w:rFonts w:ascii="Arial" w:hAnsi="Arial"/>
                <w:b w:val="0"/>
                <w:sz w:val="16"/>
              </w:rPr>
              <w:t>Guarantees probability only after legality is established. It does not override trainer ownership, no-capture story flags or other illegality.</w:t>
            </w:r>
          </w:p>
        </w:tc>
      </w:tr>
    </w:tbl>
    <w:p>
      <w:pPr>
        <w:spacing w:after="20"/>
      </w:pPr>
    </w:p>
    <w:p>
      <w:pPr>
        <w:pStyle w:val="Heading1"/>
        <w:keepNext/>
      </w:pPr>
      <w:r>
        <w:t>6. Run, surrender and parley</w:t>
      </w:r>
    </w:p>
    <w:p>
      <w:pPr>
        <w:pStyle w:val="Heading2"/>
        <w:keepNext/>
      </w:pPr>
      <w:r>
        <w:t>6.1 Ordinary wild escape</w:t>
      </w:r>
    </w:p>
    <w:p>
      <w:pPr>
        <w:pStyle w:val="ListBullet"/>
        <w:spacing w:after="40"/>
        <w:ind w:left="317" w:hanging="173"/>
      </w:pPr>
      <w:r>
        <w:t>Run is legal only when the encounter is not flagged noEscape and is not a trainer/leader/Warden/mandatory special encounter.</w:t>
      </w:r>
    </w:p>
    <w:p>
      <w:pPr>
        <w:pStyle w:val="ListBullet"/>
        <w:spacing w:after="40"/>
        <w:ind w:left="317" w:hanging="173"/>
      </w:pPr>
      <w:r>
        <w:t>Escape check uses current active Speed against current opposing active Speed and becomes easier after each failed attempt.</w:t>
      </w:r>
    </w:p>
    <w:tbl>
      <w:tblPr>
        <w:tblStyle w:val="TableGrid"/>
        <w:tblW w:type="auto" w:w="0"/>
        <w:jc w:val="center"/>
        <w:tblLook w:firstColumn="1" w:firstRow="1" w:lastColumn="0" w:lastRow="0" w:noHBand="0" w:noVBand="1" w:val="04A0"/>
      </w:tblPr>
      <w:tblGrid>
        <w:gridCol w:w="10454"/>
      </w:tblGrid>
      <w:tr>
        <w:tc>
          <w:tcPr>
            <w:tcW w:type="dxa" w:w="10454"/>
            <w:shd w:fill="E9F0F6"/>
            <w:tcMar>
              <w:top w:w="90" w:type="dxa"/>
              <w:start w:w="110" w:type="dxa"/>
              <w:bottom w:w="90" w:type="dxa"/>
              <w:end w:w="110" w:type="dxa"/>
            </w:tcMar>
          </w:tcPr>
          <w:p>
            <w:pPr>
              <w:spacing w:after="40"/>
            </w:pPr>
            <w:r>
              <w:rPr>
                <w:rFonts w:ascii="Arial" w:hAnsi="Arial"/>
                <w:b/>
                <w:color w:val="182B3A"/>
                <w:sz w:val="19"/>
              </w:rPr>
              <w:t>LOCKED ESCAPE FORMULA</w:t>
            </w:r>
            <w:r>
              <w:br/>
              <w:t>Let A = player active Speed, B = opposing active Speed (minimum 1), and C = number of earlier failed Run attempts in this encounter. Compute escapeScore = floor(128 × A / B) + 30 × C. If escapeScore ≥ 255, escape succeeds automatically. Otherwise draw one deterministic battle RNG integer r from 0..254; escape succeeds when r &lt; escapeScore. A failed escape consumes the player action and increments C by 1. Smoke Bomb bypasses this roll only in an otherwise-escapable ordinary wild battle.</w:t>
            </w:r>
          </w:p>
        </w:tc>
      </w:tr>
    </w:tbl>
    <w:p>
      <w:pPr>
        <w:spacing w:after="20"/>
      </w:pPr>
    </w:p>
    <w:p>
      <w:pPr>
        <w:pStyle w:val="Heading2"/>
        <w:keepNext/>
      </w:pPr>
      <w:r>
        <w:t>6.2 Trainer and leader surrender/parley</w:t>
      </w:r>
    </w:p>
    <w:p>
      <w:pPr>
        <w:pStyle w:val="ListBullet"/>
        <w:spacing w:after="40"/>
        <w:ind w:left="317" w:hanging="173"/>
      </w:pPr>
      <w:r>
        <w:t>Run in an ordinary trainer or mortal-leader battle means SURRENDER/PARLEY. It does not use the Speed formula.</w:t>
      </w:r>
    </w:p>
    <w:p>
      <w:pPr>
        <w:pStyle w:val="ListBullet"/>
        <w:spacing w:after="40"/>
        <w:ind w:left="317" w:hanging="173"/>
      </w:pPr>
      <w:r>
        <w:t>After confirmation, surrender succeeds, ends the battle as a loss, grants no victory XP/reward and applies exactly one parley-loss outcome.</w:t>
      </w:r>
    </w:p>
    <w:p>
      <w:pPr>
        <w:pStyle w:val="ListBullet"/>
        <w:spacing w:after="40"/>
        <w:ind w:left="317" w:hanging="173"/>
      </w:pPr>
      <w:r>
        <w:t>Leader surrender leaves the leader undefeated and fate UNRESOLVED. The player returns through the authored defeat/recovery route and must rematch later.</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1152"/>
            <w:shd w:fill="182B3A"/>
            <w:vAlign w:val="center"/>
            <w:tcMar>
              <w:top w:w="70" w:type="dxa"/>
              <w:start w:w="90" w:type="dxa"/>
              <w:bottom w:w="70" w:type="dxa"/>
              <w:end w:w="90" w:type="dxa"/>
            </w:tcMar>
          </w:tcPr>
          <w:p>
            <w:pPr>
              <w:spacing w:after="0" w:before="0"/>
            </w:pPr>
            <w:r/>
            <w:r>
              <w:rPr>
                <w:rFonts w:ascii="Arial" w:hAnsi="Arial"/>
                <w:b/>
                <w:color w:val="FFFFFF"/>
                <w:sz w:val="16"/>
              </w:rPr>
              <w:t>Base weight</w:t>
            </w:r>
          </w:p>
        </w:tc>
        <w:tc>
          <w:tcPr>
            <w:tcW w:type="dxa" w:w="2376"/>
            <w:shd w:fill="182B3A"/>
            <w:vAlign w:val="center"/>
            <w:tcMar>
              <w:top w:w="70" w:type="dxa"/>
              <w:start w:w="90" w:type="dxa"/>
              <w:bottom w:w="70" w:type="dxa"/>
              <w:end w:w="90" w:type="dxa"/>
            </w:tcMar>
          </w:tcPr>
          <w:p>
            <w:pPr>
              <w:spacing w:after="0" w:before="0"/>
            </w:pPr>
            <w:r/>
            <w:r>
              <w:rPr>
                <w:rFonts w:ascii="Arial" w:hAnsi="Arial"/>
                <w:b/>
                <w:color w:val="FFFFFF"/>
                <w:sz w:val="16"/>
              </w:rPr>
              <w:t>Loss category</w:t>
            </w:r>
          </w:p>
        </w:tc>
        <w:tc>
          <w:tcPr>
            <w:tcW w:type="dxa" w:w="6624"/>
            <w:shd w:fill="182B3A"/>
            <w:vAlign w:val="center"/>
            <w:tcMar>
              <w:top w:w="70" w:type="dxa"/>
              <w:start w:w="90" w:type="dxa"/>
              <w:bottom w:w="70" w:type="dxa"/>
              <w:end w:w="90" w:type="dxa"/>
            </w:tcMar>
          </w:tcPr>
          <w:p>
            <w:pPr>
              <w:spacing w:after="0" w:before="0"/>
            </w:pPr>
            <w:r/>
            <w:r>
              <w:rPr>
                <w:rFonts w:ascii="Arial" w:hAnsi="Arial"/>
                <w:b/>
                <w:color w:val="FFFFFF"/>
                <w:sz w:val="16"/>
              </w:rPr>
              <w:t>Locked consequence</w:t>
            </w:r>
          </w:p>
        </w:tc>
      </w:tr>
      <w:tr>
        <w:trPr>
          <w:cantSplit/>
        </w:trPr>
        <w:tc>
          <w:tcPr>
            <w:tcW w:type="dxa" w:w="1152"/>
            <w:vAlign w:val="center"/>
            <w:tcMar>
              <w:top w:w="70" w:type="dxa"/>
              <w:start w:w="90" w:type="dxa"/>
              <w:bottom w:w="70" w:type="dxa"/>
              <w:end w:w="90" w:type="dxa"/>
            </w:tcMar>
          </w:tcPr>
          <w:p>
            <w:pPr>
              <w:spacing w:after="0" w:before="0"/>
            </w:pPr>
            <w:r/>
            <w:r>
              <w:rPr>
                <w:rFonts w:ascii="Arial" w:hAnsi="Arial"/>
                <w:b w:val="0"/>
                <w:sz w:val="16"/>
              </w:rPr>
              <w:t>50%</w:t>
            </w:r>
          </w:p>
        </w:tc>
        <w:tc>
          <w:tcPr>
            <w:tcW w:type="dxa" w:w="2376"/>
            <w:vAlign w:val="center"/>
            <w:tcMar>
              <w:top w:w="70" w:type="dxa"/>
              <w:start w:w="90" w:type="dxa"/>
              <w:bottom w:w="70" w:type="dxa"/>
              <w:end w:w="90" w:type="dxa"/>
            </w:tcMar>
          </w:tcPr>
          <w:p>
            <w:pPr>
              <w:spacing w:after="0" w:before="0"/>
            </w:pPr>
            <w:r/>
            <w:r>
              <w:rPr>
                <w:rFonts w:ascii="Arial" w:hAnsi="Arial"/>
                <w:b w:val="0"/>
                <w:sz w:val="16"/>
              </w:rPr>
              <w:t>MONEY</w:t>
            </w:r>
          </w:p>
        </w:tc>
        <w:tc>
          <w:tcPr>
            <w:tcW w:type="dxa" w:w="6624"/>
            <w:vAlign w:val="center"/>
            <w:tcMar>
              <w:top w:w="70" w:type="dxa"/>
              <w:start w:w="90" w:type="dxa"/>
              <w:bottom w:w="70" w:type="dxa"/>
              <w:end w:w="90" w:type="dxa"/>
            </w:tcMar>
          </w:tcPr>
          <w:p>
            <w:pPr>
              <w:spacing w:after="0" w:before="0"/>
            </w:pPr>
            <w:r/>
            <w:r>
              <w:rPr>
                <w:rFonts w:ascii="Arial" w:hAnsi="Arial"/>
                <w:b w:val="0"/>
                <w:sz w:val="16"/>
              </w:rPr>
              <w:t>Lose 15% of current standard money, rounded down. If current money is 0, this category is empty.</w:t>
            </w:r>
          </w:p>
        </w:tc>
      </w:tr>
      <w:tr>
        <w:trPr>
          <w:cantSplit/>
        </w:trPr>
        <w:tc>
          <w:tcPr>
            <w:tcW w:type="dxa" w:w="1152"/>
            <w:shd w:fill="F7F8F9"/>
            <w:vAlign w:val="center"/>
            <w:tcMar>
              <w:top w:w="70" w:type="dxa"/>
              <w:start w:w="90" w:type="dxa"/>
              <w:bottom w:w="70" w:type="dxa"/>
              <w:end w:w="90" w:type="dxa"/>
            </w:tcMar>
          </w:tcPr>
          <w:p>
            <w:pPr>
              <w:spacing w:after="0" w:before="0"/>
            </w:pPr>
            <w:r/>
            <w:r>
              <w:rPr>
                <w:rFonts w:ascii="Arial" w:hAnsi="Arial"/>
                <w:b w:val="0"/>
                <w:sz w:val="16"/>
              </w:rPr>
              <w:t>25%</w:t>
            </w:r>
          </w:p>
        </w:tc>
        <w:tc>
          <w:tcPr>
            <w:tcW w:type="dxa" w:w="2376"/>
            <w:shd w:fill="F7F8F9"/>
            <w:vAlign w:val="center"/>
            <w:tcMar>
              <w:top w:w="70" w:type="dxa"/>
              <w:start w:w="90" w:type="dxa"/>
              <w:bottom w:w="70" w:type="dxa"/>
              <w:end w:w="90" w:type="dxa"/>
            </w:tcMar>
          </w:tcPr>
          <w:p>
            <w:pPr>
              <w:spacing w:after="0" w:before="0"/>
            </w:pPr>
            <w:r/>
            <w:r>
              <w:rPr>
                <w:rFonts w:ascii="Arial" w:hAnsi="Arial"/>
                <w:b w:val="0"/>
                <w:sz w:val="16"/>
              </w:rPr>
              <w:t>HELD EQUIPMENT</w:t>
            </w:r>
          </w:p>
        </w:tc>
        <w:tc>
          <w:tcPr>
            <w:tcW w:type="dxa" w:w="6624"/>
            <w:shd w:fill="F7F8F9"/>
            <w:vAlign w:val="center"/>
            <w:tcMar>
              <w:top w:w="70" w:type="dxa"/>
              <w:start w:w="90" w:type="dxa"/>
              <w:bottom w:w="70" w:type="dxa"/>
              <w:end w:w="90" w:type="dxa"/>
            </w:tcMar>
          </w:tcPr>
          <w:p>
            <w:pPr>
              <w:spacing w:after="0" w:before="0"/>
            </w:pPr>
            <w:r/>
            <w:r>
              <w:rPr>
                <w:rFonts w:ascii="Arial" w:hAnsi="Arial"/>
                <w:b w:val="0"/>
                <w:sz w:val="16"/>
              </w:rPr>
              <w:t>Lose one randomly selected eligible held-equipment item instance from inventory or currently equipped ownership. If equipped, it is unequipped as part of the same loss transaction.</w:t>
            </w:r>
          </w:p>
        </w:tc>
      </w:tr>
      <w:tr>
        <w:trPr>
          <w:cantSplit/>
        </w:trPr>
        <w:tc>
          <w:tcPr>
            <w:tcW w:type="dxa" w:w="1152"/>
            <w:vAlign w:val="center"/>
            <w:tcMar>
              <w:top w:w="70" w:type="dxa"/>
              <w:start w:w="90" w:type="dxa"/>
              <w:bottom w:w="70" w:type="dxa"/>
              <w:end w:w="90" w:type="dxa"/>
            </w:tcMar>
          </w:tcPr>
          <w:p>
            <w:pPr>
              <w:spacing w:after="0" w:before="0"/>
            </w:pPr>
            <w:r/>
            <w:r>
              <w:rPr>
                <w:rFonts w:ascii="Arial" w:hAnsi="Arial"/>
                <w:b w:val="0"/>
                <w:sz w:val="16"/>
              </w:rPr>
              <w:t>15%</w:t>
            </w:r>
          </w:p>
        </w:tc>
        <w:tc>
          <w:tcPr>
            <w:tcW w:type="dxa" w:w="2376"/>
            <w:vAlign w:val="center"/>
            <w:tcMar>
              <w:top w:w="70" w:type="dxa"/>
              <w:start w:w="90" w:type="dxa"/>
              <w:bottom w:w="70" w:type="dxa"/>
              <w:end w:w="90" w:type="dxa"/>
            </w:tcMar>
          </w:tcPr>
          <w:p>
            <w:pPr>
              <w:spacing w:after="0" w:before="0"/>
            </w:pPr>
            <w:r/>
            <w:r>
              <w:rPr>
                <w:rFonts w:ascii="Arial" w:hAnsi="Arial"/>
                <w:b w:val="0"/>
                <w:sz w:val="16"/>
              </w:rPr>
              <w:t>EVOLUTION ITEM</w:t>
            </w:r>
          </w:p>
        </w:tc>
        <w:tc>
          <w:tcPr>
            <w:tcW w:type="dxa" w:w="6624"/>
            <w:vAlign w:val="center"/>
            <w:tcMar>
              <w:top w:w="70" w:type="dxa"/>
              <w:start w:w="90" w:type="dxa"/>
              <w:bottom w:w="70" w:type="dxa"/>
              <w:end w:w="90" w:type="dxa"/>
            </w:tcMar>
          </w:tcPr>
          <w:p>
            <w:pPr>
              <w:spacing w:after="0" w:before="0"/>
            </w:pPr>
            <w:r/>
            <w:r>
              <w:rPr>
                <w:rFonts w:ascii="Arial" w:hAnsi="Arial"/>
                <w:b w:val="0"/>
                <w:sz w:val="16"/>
              </w:rPr>
              <w:t>Lose one randomly selected eligible evolution-item instance.</w:t>
            </w:r>
          </w:p>
        </w:tc>
      </w:tr>
      <w:tr>
        <w:trPr>
          <w:cantSplit/>
        </w:trPr>
        <w:tc>
          <w:tcPr>
            <w:tcW w:type="dxa" w:w="1152"/>
            <w:shd w:fill="F7F8F9"/>
            <w:vAlign w:val="center"/>
            <w:tcMar>
              <w:top w:w="70" w:type="dxa"/>
              <w:start w:w="90" w:type="dxa"/>
              <w:bottom w:w="70" w:type="dxa"/>
              <w:end w:w="90" w:type="dxa"/>
            </w:tcMar>
          </w:tcPr>
          <w:p>
            <w:pPr>
              <w:spacing w:after="0" w:before="0"/>
            </w:pPr>
            <w:r/>
            <w:r>
              <w:rPr>
                <w:rFonts w:ascii="Arial" w:hAnsi="Arial"/>
                <w:b w:val="0"/>
                <w:sz w:val="16"/>
              </w:rPr>
              <w:t>10%</w:t>
            </w:r>
          </w:p>
        </w:tc>
        <w:tc>
          <w:tcPr>
            <w:tcW w:type="dxa" w:w="2376"/>
            <w:shd w:fill="F7F8F9"/>
            <w:vAlign w:val="center"/>
            <w:tcMar>
              <w:top w:w="70" w:type="dxa"/>
              <w:start w:w="90" w:type="dxa"/>
              <w:bottom w:w="70" w:type="dxa"/>
              <w:end w:w="90" w:type="dxa"/>
            </w:tcMar>
          </w:tcPr>
          <w:p>
            <w:pPr>
              <w:spacing w:after="0" w:before="0"/>
            </w:pPr>
            <w:r/>
            <w:r>
              <w:rPr>
                <w:rFonts w:ascii="Arial" w:hAnsi="Arial"/>
                <w:b w:val="0"/>
                <w:sz w:val="16"/>
              </w:rPr>
              <w:t>OTHER ELIGIBLE POSSESSION / TREASURE</w:t>
            </w:r>
          </w:p>
        </w:tc>
        <w:tc>
          <w:tcPr>
            <w:tcW w:type="dxa" w:w="6624"/>
            <w:shd w:fill="F7F8F9"/>
            <w:vAlign w:val="center"/>
            <w:tcMar>
              <w:top w:w="70" w:type="dxa"/>
              <w:start w:w="90" w:type="dxa"/>
              <w:bottom w:w="70" w:type="dxa"/>
              <w:end w:w="90" w:type="dxa"/>
            </w:tcMar>
          </w:tcPr>
          <w:p>
            <w:pPr>
              <w:spacing w:after="0" w:before="0"/>
            </w:pPr>
            <w:r/>
            <w:r>
              <w:rPr>
                <w:rFonts w:ascii="Arial" w:hAnsi="Arial"/>
                <w:b w:val="0"/>
                <w:sz w:val="16"/>
              </w:rPr>
              <w:t>Lose one randomly selected eligible non-key possession not already in the held/evolution categories; prioritise sell-only treasure when any is owned, otherwise ordinary eligible inventory may be selected.</w:t>
            </w:r>
          </w:p>
        </w:tc>
      </w:tr>
    </w:tbl>
    <w:p>
      <w:pPr>
        <w:spacing w:after="20"/>
      </w:pPr>
    </w:p>
    <w:p>
      <w:pPr>
        <w:pStyle w:val="ListBullet"/>
        <w:spacing w:after="40"/>
        <w:ind w:left="317" w:hanging="173"/>
      </w:pPr>
      <w:r>
        <w:t>Key items and Trial Marks are absolutely immune. Categories with no eligible candidate are removed and the remaining base weights are renormalised proportionally for that surrender. If no eligible loss exists at all, surrender still succeeds with no material loss.</w:t>
      </w:r>
    </w:p>
    <w:p>
      <w:pPr>
        <w:pStyle w:val="ListBullet"/>
        <w:spacing w:after="40"/>
        <w:ind w:left="317" w:hanging="173"/>
      </w:pPr>
      <w:r>
        <w:t>The selected loss is shown before final surrender confirmation when practical; the exact presentation can be refined by Checklist 16 without changing eligibility or weights.</w:t>
      </w:r>
    </w:p>
    <w:p>
      <w:pPr>
        <w:pStyle w:val="Heading2"/>
        <w:keepNext/>
      </w:pPr>
      <w:r>
        <w:t>6.3 Warden and special encounters</w:t>
      </w:r>
    </w:p>
    <w:p>
      <w:pPr>
        <w:pStyle w:val="ListBullet"/>
        <w:spacing w:after="40"/>
        <w:ind w:left="317" w:hanging="173"/>
      </w:pPr>
      <w:r>
        <w:t>WARDEN BATTLES: Run/Surrender is disabled. Wardens do not surrender as a battle-resolution shortcut. Once combat begins, the encounter ends only through victory or the normal wipe/defeat flow.</w:t>
      </w:r>
    </w:p>
    <w:p>
      <w:pPr>
        <w:pStyle w:val="ListBullet"/>
        <w:spacing w:after="40"/>
        <w:ind w:left="317" w:hanging="173"/>
      </w:pPr>
      <w:r>
        <w:t>SPECIAL ENCOUNTERS: every authored encounter stores one retreat mode: WILD_ESCAPE, PARLEY, or FORBIDDEN. No special encounter inherits behaviour accidentally from its visual presentation or enemy class.</w:t>
      </w:r>
    </w:p>
    <w:p>
      <w:pPr>
        <w:pStyle w:val="Heading1"/>
        <w:keepNext/>
      </w:pPr>
      <w:r>
        <w:t>7. XP, multiple level-ups, move learning and evolution</w:t>
      </w:r>
    </w:p>
    <w:p>
      <w:pPr>
        <w:pStyle w:val="ListBullet"/>
        <w:spacing w:after="40"/>
        <w:ind w:left="317" w:hanging="173"/>
      </w:pPr>
      <w:r>
        <w:t>Participation is tracked during combat against each defeated enemy, but XP is committed only after a valid victory/capture outcome is known. Dead Abyssals receive no XP. Reserve nonparticipants receive no XP. Run, surrender and loss produce no victory XP.</w:t>
      </w:r>
    </w:p>
    <w:p>
      <w:pPr>
        <w:pStyle w:val="ListBullet"/>
        <w:spacing w:after="40"/>
        <w:ind w:left="317" w:hanging="173"/>
      </w:pPr>
      <w:r>
        <w:t>A captured target is not a defeated target for XP. Earlier enemies defeated in the same encounter still contribute normally if the encounter ends by capturing the final wild enemy.</w:t>
      </w:r>
    </w:p>
    <w:p>
      <w:pPr>
        <w:pStyle w:val="Heading2"/>
        <w:keepNext/>
      </w:pPr>
      <w:r>
        <w:t>7.1 Sequential level-up transaction</w:t>
      </w:r>
    </w:p>
    <w:tbl>
      <w:tblPr>
        <w:tblStyle w:val="TableGrid"/>
        <w:tblW w:type="auto" w:w="0"/>
        <w:jc w:val="center"/>
        <w:tblLook w:firstColumn="1" w:firstRow="1" w:lastColumn="0" w:lastRow="0" w:noHBand="0" w:noVBand="1" w:val="04A0"/>
      </w:tblPr>
      <w:tblGrid>
        <w:gridCol w:w="5227"/>
        <w:gridCol w:w="5227"/>
      </w:tblGrid>
      <w:tr>
        <w:trPr>
          <w:tblHeader w:val="true"/>
          <w:cantSplit/>
        </w:trPr>
        <w:tc>
          <w:tcPr>
            <w:tcW w:type="dxa" w:w="792"/>
            <w:shd w:fill="182B3A"/>
            <w:vAlign w:val="center"/>
            <w:tcMar>
              <w:top w:w="70" w:type="dxa"/>
              <w:start w:w="90" w:type="dxa"/>
              <w:bottom w:w="70" w:type="dxa"/>
              <w:end w:w="90" w:type="dxa"/>
            </w:tcMar>
          </w:tcPr>
          <w:p>
            <w:pPr>
              <w:spacing w:after="0" w:before="0"/>
            </w:pPr>
            <w:r/>
            <w:r>
              <w:rPr>
                <w:rFonts w:ascii="Arial" w:hAnsi="Arial"/>
                <w:b/>
                <w:color w:val="FFFFFF"/>
                <w:sz w:val="16"/>
              </w:rPr>
              <w:t>Step</w:t>
            </w:r>
          </w:p>
        </w:tc>
        <w:tc>
          <w:tcPr>
            <w:tcW w:type="dxa" w:w="9360"/>
            <w:shd w:fill="182B3A"/>
            <w:vAlign w:val="center"/>
            <w:tcMar>
              <w:top w:w="70" w:type="dxa"/>
              <w:start w:w="90" w:type="dxa"/>
              <w:bottom w:w="70" w:type="dxa"/>
              <w:end w:w="90" w:type="dxa"/>
            </w:tcMar>
          </w:tcPr>
          <w:p>
            <w:pPr>
              <w:spacing w:after="0" w:before="0"/>
            </w:pPr>
            <w:r/>
            <w:r>
              <w:rPr>
                <w:rFonts w:ascii="Arial" w:hAnsi="Arial"/>
                <w:b/>
                <w:color w:val="FFFFFF"/>
                <w:sz w:val="16"/>
              </w:rPr>
              <w:t>Locked order</w:t>
            </w:r>
          </w:p>
        </w:tc>
      </w:tr>
      <w:tr>
        <w:trPr>
          <w:cantSplit/>
        </w:trPr>
        <w:tc>
          <w:tcPr>
            <w:tcW w:type="dxa" w:w="792"/>
            <w:vAlign w:val="center"/>
            <w:tcMar>
              <w:top w:w="70" w:type="dxa"/>
              <w:start w:w="90" w:type="dxa"/>
              <w:bottom w:w="70" w:type="dxa"/>
              <w:end w:w="90" w:type="dxa"/>
            </w:tcMar>
          </w:tcPr>
          <w:p>
            <w:pPr>
              <w:spacing w:after="0" w:before="0"/>
            </w:pPr>
            <w:r/>
            <w:r>
              <w:rPr>
                <w:rFonts w:ascii="Arial" w:hAnsi="Arial"/>
                <w:b w:val="0"/>
                <w:sz w:val="16"/>
              </w:rPr>
              <w:t>1</w:t>
            </w:r>
          </w:p>
        </w:tc>
        <w:tc>
          <w:tcPr>
            <w:tcW w:type="dxa" w:w="9360"/>
            <w:vAlign w:val="center"/>
            <w:tcMar>
              <w:top w:w="70" w:type="dxa"/>
              <w:start w:w="90" w:type="dxa"/>
              <w:bottom w:w="70" w:type="dxa"/>
              <w:end w:w="90" w:type="dxa"/>
            </w:tcMar>
          </w:tcPr>
          <w:p>
            <w:pPr>
              <w:spacing w:after="0" w:before="0"/>
            </w:pPr>
            <w:r/>
            <w:r>
              <w:rPr>
                <w:rFonts w:ascii="Arial" w:hAnsi="Arial"/>
                <w:b w:val="0"/>
                <w:sz w:val="16"/>
              </w:rPr>
              <w:t>Spend one 100-XP threshold and increment level by exactly 1.</w:t>
            </w:r>
          </w:p>
        </w:tc>
      </w:tr>
      <w:tr>
        <w:trPr>
          <w:cantSplit/>
        </w:trPr>
        <w:tc>
          <w:tcPr>
            <w:tcW w:type="dxa" w:w="792"/>
            <w:shd w:fill="F7F8F9"/>
            <w:vAlign w:val="center"/>
            <w:tcMar>
              <w:top w:w="70" w:type="dxa"/>
              <w:start w:w="90" w:type="dxa"/>
              <w:bottom w:w="70" w:type="dxa"/>
              <w:end w:w="90" w:type="dxa"/>
            </w:tcMar>
          </w:tcPr>
          <w:p>
            <w:pPr>
              <w:spacing w:after="0" w:before="0"/>
            </w:pPr>
            <w:r/>
            <w:r>
              <w:rPr>
                <w:rFonts w:ascii="Arial" w:hAnsi="Arial"/>
                <w:b w:val="0"/>
                <w:sz w:val="16"/>
              </w:rPr>
              <w:t>2</w:t>
            </w:r>
          </w:p>
        </w:tc>
        <w:tc>
          <w:tcPr>
            <w:tcW w:type="dxa" w:w="9360"/>
            <w:shd w:fill="F7F8F9"/>
            <w:vAlign w:val="center"/>
            <w:tcMar>
              <w:top w:w="70" w:type="dxa"/>
              <w:start w:w="90" w:type="dxa"/>
              <w:bottom w:w="70" w:type="dxa"/>
              <w:end w:w="90" w:type="dxa"/>
            </w:tcMar>
          </w:tcPr>
          <w:p>
            <w:pPr>
              <w:spacing w:after="0" w:before="0"/>
            </w:pPr>
            <w:r/>
            <w:r>
              <w:rPr>
                <w:rFonts w:ascii="Arial" w:hAnsi="Arial"/>
                <w:b w:val="0"/>
                <w:sz w:val="16"/>
              </w:rPr>
              <w:t>Resolve all six Checklist 01 growth rolls using the current species/form and every active Checklist 06 training modifier.</w:t>
            </w:r>
          </w:p>
        </w:tc>
      </w:tr>
      <w:tr>
        <w:trPr>
          <w:cantSplit/>
        </w:trPr>
        <w:tc>
          <w:tcPr>
            <w:tcW w:type="dxa" w:w="792"/>
            <w:vAlign w:val="center"/>
            <w:tcMar>
              <w:top w:w="70" w:type="dxa"/>
              <w:start w:w="90" w:type="dxa"/>
              <w:bottom w:w="70" w:type="dxa"/>
              <w:end w:w="90" w:type="dxa"/>
            </w:tcMar>
          </w:tcPr>
          <w:p>
            <w:pPr>
              <w:spacing w:after="0" w:before="0"/>
            </w:pPr>
            <w:r/>
            <w:r>
              <w:rPr>
                <w:rFonts w:ascii="Arial" w:hAnsi="Arial"/>
                <w:b w:val="0"/>
                <w:sz w:val="16"/>
              </w:rPr>
              <w:t>3</w:t>
            </w:r>
          </w:p>
        </w:tc>
        <w:tc>
          <w:tcPr>
            <w:tcW w:type="dxa" w:w="9360"/>
            <w:vAlign w:val="center"/>
            <w:tcMar>
              <w:top w:w="70" w:type="dxa"/>
              <w:start w:w="90" w:type="dxa"/>
              <w:bottom w:w="70" w:type="dxa"/>
              <w:end w:w="90" w:type="dxa"/>
            </w:tcMar>
          </w:tcPr>
          <w:p>
            <w:pPr>
              <w:spacing w:after="0" w:before="0"/>
            </w:pPr>
            <w:r/>
            <w:r>
              <w:rPr>
                <w:rFonts w:ascii="Arial" w:hAnsi="Arial"/>
                <w:b w:val="0"/>
                <w:sz w:val="16"/>
              </w:rPr>
              <w:t>After that level's growth resolves, decrement all active training-slot durations by 1 and remove slots reaching 0.</w:t>
            </w:r>
          </w:p>
        </w:tc>
      </w:tr>
      <w:tr>
        <w:trPr>
          <w:cantSplit/>
        </w:trPr>
        <w:tc>
          <w:tcPr>
            <w:tcW w:type="dxa" w:w="792"/>
            <w:shd w:fill="F7F8F9"/>
            <w:vAlign w:val="center"/>
            <w:tcMar>
              <w:top w:w="70" w:type="dxa"/>
              <w:start w:w="90" w:type="dxa"/>
              <w:bottom w:w="70" w:type="dxa"/>
              <w:end w:w="90" w:type="dxa"/>
            </w:tcMar>
          </w:tcPr>
          <w:p>
            <w:pPr>
              <w:spacing w:after="0" w:before="0"/>
            </w:pPr>
            <w:r/>
            <w:r>
              <w:rPr>
                <w:rFonts w:ascii="Arial" w:hAnsi="Arial"/>
                <w:b w:val="0"/>
                <w:sz w:val="16"/>
              </w:rPr>
              <w:t>4</w:t>
            </w:r>
          </w:p>
        </w:tc>
        <w:tc>
          <w:tcPr>
            <w:tcW w:type="dxa" w:w="9360"/>
            <w:shd w:fill="F7F8F9"/>
            <w:vAlign w:val="center"/>
            <w:tcMar>
              <w:top w:w="70" w:type="dxa"/>
              <w:start w:w="90" w:type="dxa"/>
              <w:bottom w:w="70" w:type="dxa"/>
              <w:end w:w="90" w:type="dxa"/>
            </w:tcMar>
          </w:tcPr>
          <w:p>
            <w:pPr>
              <w:spacing w:after="0" w:before="0"/>
            </w:pPr>
            <w:r/>
            <w:r>
              <w:rPr>
                <w:rFonts w:ascii="Arial" w:hAnsi="Arial"/>
                <w:b w:val="0"/>
                <w:sz w:val="16"/>
              </w:rPr>
              <w:t>Offer any move learned exactly at the new level by the current species, respecting the four-move limit and Checklist 12 legality.</w:t>
            </w:r>
          </w:p>
        </w:tc>
      </w:tr>
      <w:tr>
        <w:trPr>
          <w:cantSplit/>
        </w:trPr>
        <w:tc>
          <w:tcPr>
            <w:tcW w:type="dxa" w:w="792"/>
            <w:vAlign w:val="center"/>
            <w:tcMar>
              <w:top w:w="70" w:type="dxa"/>
              <w:start w:w="90" w:type="dxa"/>
              <w:bottom w:w="70" w:type="dxa"/>
              <w:end w:w="90" w:type="dxa"/>
            </w:tcMar>
          </w:tcPr>
          <w:p>
            <w:pPr>
              <w:spacing w:after="0" w:before="0"/>
            </w:pPr>
            <w:r/>
            <w:r>
              <w:rPr>
                <w:rFonts w:ascii="Arial" w:hAnsi="Arial"/>
                <w:b w:val="0"/>
                <w:sz w:val="16"/>
              </w:rPr>
              <w:t>5</w:t>
            </w:r>
          </w:p>
        </w:tc>
        <w:tc>
          <w:tcPr>
            <w:tcW w:type="dxa" w:w="9360"/>
            <w:vAlign w:val="center"/>
            <w:tcMar>
              <w:top w:w="70" w:type="dxa"/>
              <w:start w:w="90" w:type="dxa"/>
              <w:bottom w:w="70" w:type="dxa"/>
              <w:end w:w="90" w:type="dxa"/>
            </w:tcMar>
          </w:tcPr>
          <w:p>
            <w:pPr>
              <w:spacing w:after="0" w:before="0"/>
            </w:pPr>
            <w:r/>
            <w:r>
              <w:rPr>
                <w:rFonts w:ascii="Arial" w:hAnsi="Arial"/>
                <w:b w:val="0"/>
                <w:sz w:val="16"/>
              </w:rPr>
              <w:t>Check any evolution eligibility that is allowed to trigger at this safe post-level point. If evolution occurs, apply the Checklist 11 promotion transaction and immediately switch future growth weights.</w:t>
            </w:r>
          </w:p>
        </w:tc>
      </w:tr>
      <w:tr>
        <w:trPr>
          <w:cantSplit/>
        </w:trPr>
        <w:tc>
          <w:tcPr>
            <w:tcW w:type="dxa" w:w="792"/>
            <w:shd w:fill="F7F8F9"/>
            <w:vAlign w:val="center"/>
            <w:tcMar>
              <w:top w:w="70" w:type="dxa"/>
              <w:start w:w="90" w:type="dxa"/>
              <w:bottom w:w="70" w:type="dxa"/>
              <w:end w:w="90" w:type="dxa"/>
            </w:tcMar>
          </w:tcPr>
          <w:p>
            <w:pPr>
              <w:spacing w:after="0" w:before="0"/>
            </w:pPr>
            <w:r/>
            <w:r>
              <w:rPr>
                <w:rFonts w:ascii="Arial" w:hAnsi="Arial"/>
                <w:b w:val="0"/>
                <w:sz w:val="16"/>
              </w:rPr>
              <w:t>6</w:t>
            </w:r>
          </w:p>
        </w:tc>
        <w:tc>
          <w:tcPr>
            <w:tcW w:type="dxa" w:w="9360"/>
            <w:shd w:fill="F7F8F9"/>
            <w:vAlign w:val="center"/>
            <w:tcMar>
              <w:top w:w="70" w:type="dxa"/>
              <w:start w:w="90" w:type="dxa"/>
              <w:bottom w:w="70" w:type="dxa"/>
              <w:end w:w="90" w:type="dxa"/>
            </w:tcMar>
          </w:tcPr>
          <w:p>
            <w:pPr>
              <w:spacing w:after="0" w:before="0"/>
            </w:pPr>
            <w:r/>
            <w:r>
              <w:rPr>
                <w:rFonts w:ascii="Arial" w:hAnsi="Arial"/>
                <w:b w:val="0"/>
                <w:sz w:val="16"/>
              </w:rPr>
              <w:t>If the target form has an explicit Level 0 / evolution move, offer it once exactly as Checklist 12 requires. Lower/equal target-form moves become relearner-eligible without a cascade of forced prompts.</w:t>
            </w:r>
          </w:p>
        </w:tc>
      </w:tr>
      <w:tr>
        <w:trPr>
          <w:cantSplit/>
        </w:trPr>
        <w:tc>
          <w:tcPr>
            <w:tcW w:type="dxa" w:w="792"/>
            <w:vAlign w:val="center"/>
            <w:tcMar>
              <w:top w:w="70" w:type="dxa"/>
              <w:start w:w="90" w:type="dxa"/>
              <w:bottom w:w="70" w:type="dxa"/>
              <w:end w:w="90" w:type="dxa"/>
            </w:tcMar>
          </w:tcPr>
          <w:p>
            <w:pPr>
              <w:spacing w:after="0" w:before="0"/>
            </w:pPr>
            <w:r/>
            <w:r>
              <w:rPr>
                <w:rFonts w:ascii="Arial" w:hAnsi="Arial"/>
                <w:b w:val="0"/>
                <w:sz w:val="16"/>
              </w:rPr>
              <w:t>7</w:t>
            </w:r>
          </w:p>
        </w:tc>
        <w:tc>
          <w:tcPr>
            <w:tcW w:type="dxa" w:w="9360"/>
            <w:vAlign w:val="center"/>
            <w:tcMar>
              <w:top w:w="70" w:type="dxa"/>
              <w:start w:w="90" w:type="dxa"/>
              <w:bottom w:w="70" w:type="dxa"/>
              <w:end w:w="90" w:type="dxa"/>
            </w:tcMar>
          </w:tcPr>
          <w:p>
            <w:pPr>
              <w:spacing w:after="0" w:before="0"/>
            </w:pPr>
            <w:r/>
            <w:r>
              <w:rPr>
                <w:rFonts w:ascii="Arial" w:hAnsi="Arial"/>
                <w:b w:val="0"/>
                <w:sz w:val="16"/>
              </w:rPr>
              <w:t>If enough XP remains for another level, repeat from Step 1 using the now-current form and remaining training state.</w:t>
            </w:r>
          </w:p>
        </w:tc>
      </w:tr>
    </w:tbl>
    <w:p>
      <w:pPr>
        <w:spacing w:after="20"/>
      </w:pPr>
    </w:p>
    <w:p>
      <w:pPr>
        <w:pStyle w:val="ListBullet"/>
        <w:spacing w:after="40"/>
        <w:ind w:left="317" w:hanging="173"/>
      </w:pPr>
      <w:r>
        <w:t>This permits multiple legitimate evolutions from one unusually large reward if separate thresholds are crossed in sequence; each later level uses the form reached before that level begins.</w:t>
      </w:r>
    </w:p>
    <w:p>
      <w:pPr>
        <w:pStyle w:val="Heading2"/>
        <w:keepNext/>
      </w:pPr>
      <w:r>
        <w:t>7.2 Evolution while injured</w:t>
      </w:r>
    </w:p>
    <w:p>
      <w:pPr>
        <w:pStyle w:val="ListBullet"/>
        <w:spacing w:after="40"/>
        <w:ind w:left="317" w:hanging="173"/>
      </w:pPr>
      <w:r>
        <w:t>Evolution preserves HP PERCENTAGE, not raw HP and not full HP.</w:t>
      </w:r>
    </w:p>
    <w:tbl>
      <w:tblPr>
        <w:tblStyle w:val="TableGrid"/>
        <w:tblW w:type="auto" w:w="0"/>
        <w:jc w:val="center"/>
        <w:tblLook w:firstColumn="1" w:firstRow="1" w:lastColumn="0" w:lastRow="0" w:noHBand="0" w:noVBand="1" w:val="04A0"/>
      </w:tblPr>
      <w:tblGrid>
        <w:gridCol w:w="10454"/>
      </w:tblGrid>
      <w:tr>
        <w:tc>
          <w:tcPr>
            <w:tcW w:type="dxa" w:w="10454"/>
            <w:shd w:fill="EDF3E9"/>
            <w:tcMar>
              <w:top w:w="90" w:type="dxa"/>
              <w:start w:w="110" w:type="dxa"/>
              <w:bottom w:w="90" w:type="dxa"/>
              <w:end w:w="110" w:type="dxa"/>
            </w:tcMar>
          </w:tcPr>
          <w:p>
            <w:pPr>
              <w:spacing w:after="40"/>
            </w:pPr>
            <w:r>
              <w:rPr>
                <w:rFonts w:ascii="Arial" w:hAnsi="Arial"/>
                <w:b/>
                <w:color w:val="182B3A"/>
                <w:sz w:val="19"/>
              </w:rPr>
              <w:t>LOCKED HP CONVERSION</w:t>
            </w:r>
            <w:r>
              <w:br/>
              <w:t>For a living Abyssal: newCurrentHP = clamp(1, newMaxHP, round_nearest(oldCurrentHP × newMaxHP / oldMaxHP)). Use deterministic integer half-up rounding. Temporary status remains unchanged. Evolution does not restore PP or otherwise heal. An Abyssal at 0 HP cannot enter the ordinary evolution transaction.</w:t>
            </w:r>
          </w:p>
        </w:tc>
      </w:tr>
    </w:tbl>
    <w:p>
      <w:pPr>
        <w:spacing w:after="20"/>
      </w:pPr>
    </w:p>
    <w:p>
      <w:pPr>
        <w:pStyle w:val="ListBullet"/>
        <w:spacing w:after="40"/>
        <w:ind w:left="317" w:hanging="173"/>
      </w:pPr>
      <w:r>
        <w:t>Evolution does not consume a new party slot and is legal with a full six-member party because the same individual remains in the same slot.</w:t>
      </w:r>
    </w:p>
    <w:p>
      <w:pPr>
        <w:pStyle w:val="Heading1"/>
        <w:keepNext/>
      </w:pPr>
      <w:r>
        <w:t>8. Story and fate handoff immediately after battle</w:t>
      </w:r>
    </w:p>
    <w:p>
      <w:pPr>
        <w:pStyle w:val="ListBullet"/>
        <w:spacing w:after="40"/>
        <w:ind w:left="317" w:hanging="173"/>
      </w:pPr>
      <w:r>
        <w:t>Battle-owned consequences resolve first: KO/death/life handling, capture result, outcome classification, rewards/XP, sequential levels, move offers and normal post-battle evolutions.</w:t>
      </w:r>
    </w:p>
    <w:p>
      <w:pPr>
        <w:pStyle w:val="ListBullet"/>
        <w:spacing w:after="40"/>
        <w:ind w:left="317" w:hanging="173"/>
      </w:pPr>
      <w:r>
        <w:t>Only after that settled battle state does an immediate story scene begin. Story logic therefore reads the final living/dead roster and evolved forms, not a pre-settlement snapshot.</w:t>
      </w:r>
    </w:p>
    <w:p>
      <w:pPr>
        <w:pStyle w:val="ListBullet"/>
        <w:spacing w:after="40"/>
        <w:ind w:left="317" w:hanging="173"/>
      </w:pPr>
      <w:r>
        <w:t>If an authored story event itself unlocks a Checklist 11 story evolution, that evolution is checked at the next safe opportunity after the event and before ordinary control resumes.</w:t>
      </w:r>
    </w:p>
    <w:p>
      <w:pPr>
        <w:pStyle w:val="Heading2"/>
        <w:keepNext/>
      </w:pPr>
      <w:r>
        <w:t>8.1 Mortal-leader fate executor</w:t>
      </w:r>
    </w:p>
    <w:p>
      <w:pPr>
        <w:pStyle w:val="ListBullet"/>
        <w:spacing w:after="40"/>
        <w:ind w:left="317" w:hanging="173"/>
      </w:pPr>
      <w:r>
        <w:t>If the Abyssal active at battle end remains living, it is the actual EXECUTE actor exactly as Checklist 09 requires; its primary/Type 1 selects the generic execution sprite.</w:t>
      </w:r>
    </w:p>
    <w:p>
      <w:pPr>
        <w:pStyle w:val="ListBullet"/>
        <w:spacing w:after="40"/>
        <w:ind w:left="317" w:hanging="173"/>
      </w:pPr>
      <w:r>
        <w:t>If that active Abyssal died in the final resolution but another living deployed party member remains, use the first living active-party member in existing party-slot order as the deterministic fallback executor.</w:t>
      </w:r>
    </w:p>
    <w:p>
      <w:pPr>
        <w:pStyle w:val="ListBullet"/>
        <w:spacing w:after="40"/>
        <w:ind w:left="317" w:hanging="173"/>
      </w:pPr>
      <w:r>
        <w:t>If a mutual-final-KO leader victory leaves zero living deployed Abyssals but living reserve exists, the army secures both Aimon and the defeated leader. Before ordinary play, Aimon is taken through the authored recovery route to Aeric and must select at least one living reserve Abyssal. The unresolved leader is held under guard; the fate choice then occurs before free exploration. If EXECUTE is chosen, active Slot 1 is the fallback executor. This is the no-surviving-active fallback explicitly delegated to Checklist 13 by Checklist 09; it does not grant remote reserve access during battle.</w:t>
      </w:r>
    </w:p>
    <w:p>
      <w:pPr>
        <w:pStyle w:val="ListBullet"/>
        <w:spacing w:after="40"/>
        <w:ind w:left="317" w:hanging="173"/>
      </w:pPr>
      <w:r>
        <w:t>If the mutual-final-KO has no living reserve, Section 3.1 converts it to a normal wipe, so no victorious fate decision occurs from that battle.</w:t>
      </w:r>
    </w:p>
    <w:p>
      <w:pPr>
        <w:pStyle w:val="Heading1"/>
        <w:keepNext/>
      </w:pPr>
      <w:r>
        <w:t>9. Semantic autosave / commit ordering</w:t>
      </w:r>
    </w:p>
    <w:tbl>
      <w:tblPr>
        <w:tblStyle w:val="TableGrid"/>
        <w:tblW w:type="auto" w:w="0"/>
        <w:jc w:val="center"/>
        <w:tblLook w:firstColumn="1" w:firstRow="1" w:lastColumn="0" w:lastRow="0" w:noHBand="0" w:noVBand="1" w:val="04A0"/>
      </w:tblPr>
      <w:tblGrid>
        <w:gridCol w:w="10454"/>
      </w:tblGrid>
      <w:tr>
        <w:tc>
          <w:tcPr>
            <w:tcW w:type="dxa" w:w="10454"/>
            <w:shd w:fill="F2E9D2"/>
            <w:tcMar>
              <w:top w:w="90" w:type="dxa"/>
              <w:start w:w="110" w:type="dxa"/>
              <w:bottom w:w="90" w:type="dxa"/>
              <w:end w:w="110" w:type="dxa"/>
            </w:tcMar>
          </w:tcPr>
          <w:p>
            <w:pPr>
              <w:spacing w:after="40"/>
            </w:pPr>
            <w:r>
              <w:rPr>
                <w:rFonts w:ascii="Arial" w:hAnsi="Arial"/>
                <w:b/>
                <w:color w:val="182B3A"/>
                <w:sz w:val="19"/>
              </w:rPr>
              <w:t>BOUNDARY</w:t>
            </w:r>
            <w:r>
              <w:br/>
              <w:t>Checklist 13 fixes what must logically happen before what. Checklist 15 will define files, generations, checksums, anti-rollback, crash recovery and exact write barriers. It may not reorder these semantic consequences.</w:t>
            </w:r>
          </w:p>
        </w:tc>
      </w:tr>
    </w:tbl>
    <w:p>
      <w:pPr>
        <w:spacing w:after="20"/>
      </w:pPr>
    </w:p>
    <w:tbl>
      <w:tblPr>
        <w:tblStyle w:val="TableGrid"/>
        <w:tblW w:type="auto" w:w="0"/>
        <w:jc w:val="center"/>
        <w:tblLook w:firstColumn="1" w:firstRow="1" w:lastColumn="0" w:lastRow="0" w:noHBand="0" w:noVBand="1" w:val="04A0"/>
      </w:tblPr>
      <w:tblGrid>
        <w:gridCol w:w="5227"/>
        <w:gridCol w:w="5227"/>
      </w:tblGrid>
      <w:tr>
        <w:trPr>
          <w:tblHeader w:val="true"/>
          <w:cantSplit/>
        </w:trPr>
        <w:tc>
          <w:tcPr>
            <w:tcW w:type="dxa" w:w="792"/>
            <w:shd w:fill="182B3A"/>
            <w:vAlign w:val="center"/>
            <w:tcMar>
              <w:top w:w="70" w:type="dxa"/>
              <w:start w:w="90" w:type="dxa"/>
              <w:bottom w:w="70" w:type="dxa"/>
              <w:end w:w="90" w:type="dxa"/>
            </w:tcMar>
          </w:tcPr>
          <w:p>
            <w:pPr>
              <w:spacing w:after="0" w:before="0"/>
            </w:pPr>
            <w:r/>
            <w:r>
              <w:rPr>
                <w:rFonts w:ascii="Arial" w:hAnsi="Arial"/>
                <w:b/>
                <w:color w:val="FFFFFF"/>
                <w:sz w:val="16"/>
              </w:rPr>
              <w:t>Order</w:t>
            </w:r>
          </w:p>
        </w:tc>
        <w:tc>
          <w:tcPr>
            <w:tcW w:type="dxa" w:w="9360"/>
            <w:shd w:fill="182B3A"/>
            <w:vAlign w:val="center"/>
            <w:tcMar>
              <w:top w:w="70" w:type="dxa"/>
              <w:start w:w="90" w:type="dxa"/>
              <w:bottom w:w="70" w:type="dxa"/>
              <w:end w:w="90" w:type="dxa"/>
            </w:tcMar>
          </w:tcPr>
          <w:p>
            <w:pPr>
              <w:spacing w:after="0" w:before="0"/>
            </w:pPr>
            <w:r/>
            <w:r>
              <w:rPr>
                <w:rFonts w:ascii="Arial" w:hAnsi="Arial"/>
                <w:b/>
                <w:color w:val="FFFFFF"/>
                <w:sz w:val="16"/>
              </w:rPr>
              <w:t>Semantic transaction</w:t>
            </w:r>
          </w:p>
        </w:tc>
      </w:tr>
      <w:tr>
        <w:trPr>
          <w:cantSplit/>
        </w:trPr>
        <w:tc>
          <w:tcPr>
            <w:tcW w:type="dxa" w:w="792"/>
            <w:vAlign w:val="center"/>
            <w:tcMar>
              <w:top w:w="70" w:type="dxa"/>
              <w:start w:w="90" w:type="dxa"/>
              <w:bottom w:w="70" w:type="dxa"/>
              <w:end w:w="90" w:type="dxa"/>
            </w:tcMar>
          </w:tcPr>
          <w:p>
            <w:pPr>
              <w:spacing w:after="0" w:before="0"/>
            </w:pPr>
            <w:r/>
            <w:r>
              <w:rPr>
                <w:rFonts w:ascii="Arial" w:hAnsi="Arial"/>
                <w:b w:val="0"/>
                <w:sz w:val="16"/>
              </w:rPr>
              <w:t>1</w:t>
            </w:r>
          </w:p>
        </w:tc>
        <w:tc>
          <w:tcPr>
            <w:tcW w:type="dxa" w:w="9360"/>
            <w:vAlign w:val="center"/>
            <w:tcMar>
              <w:top w:w="70" w:type="dxa"/>
              <w:start w:w="90" w:type="dxa"/>
              <w:bottom w:w="70" w:type="dxa"/>
              <w:end w:w="90" w:type="dxa"/>
            </w:tcMar>
          </w:tcPr>
          <w:p>
            <w:pPr>
              <w:spacing w:after="0" w:before="0"/>
            </w:pPr>
            <w:r/>
            <w:r>
              <w:rPr>
                <w:rFonts w:ascii="Arial" w:hAnsi="Arial"/>
                <w:b w:val="0"/>
                <w:sz w:val="16"/>
              </w:rPr>
              <w:t>Finish the current action and all direct hit/self-cost components.</w:t>
            </w:r>
          </w:p>
        </w:tc>
      </w:tr>
      <w:tr>
        <w:trPr>
          <w:cantSplit/>
        </w:trPr>
        <w:tc>
          <w:tcPr>
            <w:tcW w:type="dxa" w:w="792"/>
            <w:shd w:fill="F7F8F9"/>
            <w:vAlign w:val="center"/>
            <w:tcMar>
              <w:top w:w="70" w:type="dxa"/>
              <w:start w:w="90" w:type="dxa"/>
              <w:bottom w:w="70" w:type="dxa"/>
              <w:end w:w="90" w:type="dxa"/>
            </w:tcMar>
          </w:tcPr>
          <w:p>
            <w:pPr>
              <w:spacing w:after="0" w:before="0"/>
            </w:pPr>
            <w:r/>
            <w:r>
              <w:rPr>
                <w:rFonts w:ascii="Arial" w:hAnsi="Arial"/>
                <w:b w:val="0"/>
                <w:sz w:val="16"/>
              </w:rPr>
              <w:t>2</w:t>
            </w:r>
          </w:p>
        </w:tc>
        <w:tc>
          <w:tcPr>
            <w:tcW w:type="dxa" w:w="9360"/>
            <w:shd w:fill="F7F8F9"/>
            <w:vAlign w:val="center"/>
            <w:tcMar>
              <w:top w:w="70" w:type="dxa"/>
              <w:start w:w="90" w:type="dxa"/>
              <w:bottom w:w="70" w:type="dxa"/>
              <w:end w:w="90" w:type="dxa"/>
            </w:tcMar>
          </w:tcPr>
          <w:p>
            <w:pPr>
              <w:spacing w:after="0" w:before="0"/>
            </w:pPr>
            <w:r/>
            <w:r>
              <w:rPr>
                <w:rFonts w:ascii="Arial" w:hAnsi="Arial"/>
                <w:b w:val="0"/>
                <w:sz w:val="16"/>
              </w:rPr>
              <w:t>Resolve the current KO batch, starter-life interception and any immediate capture result.</w:t>
            </w:r>
          </w:p>
        </w:tc>
      </w:tr>
      <w:tr>
        <w:trPr>
          <w:cantSplit/>
        </w:trPr>
        <w:tc>
          <w:tcPr>
            <w:tcW w:type="dxa" w:w="792"/>
            <w:vAlign w:val="center"/>
            <w:tcMar>
              <w:top w:w="70" w:type="dxa"/>
              <w:start w:w="90" w:type="dxa"/>
              <w:bottom w:w="70" w:type="dxa"/>
              <w:end w:w="90" w:type="dxa"/>
            </w:tcMar>
          </w:tcPr>
          <w:p>
            <w:pPr>
              <w:spacing w:after="0" w:before="0"/>
            </w:pPr>
            <w:r/>
            <w:r>
              <w:rPr>
                <w:rFonts w:ascii="Arial" w:hAnsi="Arial"/>
                <w:b w:val="0"/>
                <w:sz w:val="16"/>
              </w:rPr>
              <w:t>3</w:t>
            </w:r>
          </w:p>
        </w:tc>
        <w:tc>
          <w:tcPr>
            <w:tcW w:type="dxa" w:w="9360"/>
            <w:vAlign w:val="center"/>
            <w:tcMar>
              <w:top w:w="70" w:type="dxa"/>
              <w:start w:w="90" w:type="dxa"/>
              <w:bottom w:w="70" w:type="dxa"/>
              <w:end w:w="90" w:type="dxa"/>
            </w:tcMar>
          </w:tcPr>
          <w:p>
            <w:pPr>
              <w:spacing w:after="0" w:before="0"/>
            </w:pPr>
            <w:r/>
            <w:r>
              <w:rPr>
                <w:rFonts w:ascii="Arial" w:hAnsi="Arial"/>
                <w:b w:val="0"/>
                <w:sz w:val="16"/>
              </w:rPr>
              <w:t>Resolve remaining end-turn layers if the battle has not already ended.</w:t>
            </w:r>
          </w:p>
        </w:tc>
      </w:tr>
      <w:tr>
        <w:trPr>
          <w:cantSplit/>
        </w:trPr>
        <w:tc>
          <w:tcPr>
            <w:tcW w:type="dxa" w:w="792"/>
            <w:shd w:fill="F7F8F9"/>
            <w:vAlign w:val="center"/>
            <w:tcMar>
              <w:top w:w="70" w:type="dxa"/>
              <w:start w:w="90" w:type="dxa"/>
              <w:bottom w:w="70" w:type="dxa"/>
              <w:end w:w="90" w:type="dxa"/>
            </w:tcMar>
          </w:tcPr>
          <w:p>
            <w:pPr>
              <w:spacing w:after="0" w:before="0"/>
            </w:pPr>
            <w:r/>
            <w:r>
              <w:rPr>
                <w:rFonts w:ascii="Arial" w:hAnsi="Arial"/>
                <w:b w:val="0"/>
                <w:sz w:val="16"/>
              </w:rPr>
              <w:t>4</w:t>
            </w:r>
          </w:p>
        </w:tc>
        <w:tc>
          <w:tcPr>
            <w:tcW w:type="dxa" w:w="9360"/>
            <w:shd w:fill="F7F8F9"/>
            <w:vAlign w:val="center"/>
            <w:tcMar>
              <w:top w:w="70" w:type="dxa"/>
              <w:start w:w="90" w:type="dxa"/>
              <w:bottom w:w="70" w:type="dxa"/>
              <w:end w:w="90" w:type="dxa"/>
            </w:tcMar>
          </w:tcPr>
          <w:p>
            <w:pPr>
              <w:spacing w:after="0" w:before="0"/>
            </w:pPr>
            <w:r/>
            <w:r>
              <w:rPr>
                <w:rFonts w:ascii="Arial" w:hAnsi="Arial"/>
                <w:b w:val="0"/>
                <w:sz w:val="16"/>
              </w:rPr>
              <w:t>Classify encounter result: victory, capture success, surrender/parley, ordinary loss/wipe, or mutual-final-KO special branch.</w:t>
            </w:r>
          </w:p>
        </w:tc>
      </w:tr>
      <w:tr>
        <w:trPr>
          <w:cantSplit/>
        </w:trPr>
        <w:tc>
          <w:tcPr>
            <w:tcW w:type="dxa" w:w="792"/>
            <w:vAlign w:val="center"/>
            <w:tcMar>
              <w:top w:w="70" w:type="dxa"/>
              <w:start w:w="90" w:type="dxa"/>
              <w:bottom w:w="70" w:type="dxa"/>
              <w:end w:w="90" w:type="dxa"/>
            </w:tcMar>
          </w:tcPr>
          <w:p>
            <w:pPr>
              <w:spacing w:after="0" w:before="0"/>
            </w:pPr>
            <w:r/>
            <w:r>
              <w:rPr>
                <w:rFonts w:ascii="Arial" w:hAnsi="Arial"/>
                <w:b w:val="0"/>
                <w:sz w:val="16"/>
              </w:rPr>
              <w:t>5</w:t>
            </w:r>
          </w:p>
        </w:tc>
        <w:tc>
          <w:tcPr>
            <w:tcW w:type="dxa" w:w="9360"/>
            <w:vAlign w:val="center"/>
            <w:tcMar>
              <w:top w:w="70" w:type="dxa"/>
              <w:start w:w="90" w:type="dxa"/>
              <w:bottom w:w="70" w:type="dxa"/>
              <w:end w:w="90" w:type="dxa"/>
            </w:tcMar>
          </w:tcPr>
          <w:p>
            <w:pPr>
              <w:spacing w:after="0" w:before="0"/>
            </w:pPr>
            <w:r/>
            <w:r>
              <w:rPr>
                <w:rFonts w:ascii="Arial" w:hAnsi="Arial"/>
                <w:b w:val="0"/>
                <w:sz w:val="16"/>
              </w:rPr>
              <w:t>Commit irreversible battle consequences: permanent deaths/held-item returns, capture ownership/destination, parley loss, leader/Warden defeat state where legally won.</w:t>
            </w:r>
          </w:p>
        </w:tc>
      </w:tr>
      <w:tr>
        <w:trPr>
          <w:cantSplit/>
        </w:trPr>
        <w:tc>
          <w:tcPr>
            <w:tcW w:type="dxa" w:w="792"/>
            <w:shd w:fill="F7F8F9"/>
            <w:vAlign w:val="center"/>
            <w:tcMar>
              <w:top w:w="70" w:type="dxa"/>
              <w:start w:w="90" w:type="dxa"/>
              <w:bottom w:w="70" w:type="dxa"/>
              <w:end w:w="90" w:type="dxa"/>
            </w:tcMar>
          </w:tcPr>
          <w:p>
            <w:pPr>
              <w:spacing w:after="0" w:before="0"/>
            </w:pPr>
            <w:r/>
            <w:r>
              <w:rPr>
                <w:rFonts w:ascii="Arial" w:hAnsi="Arial"/>
                <w:b w:val="0"/>
                <w:sz w:val="16"/>
              </w:rPr>
              <w:t>6</w:t>
            </w:r>
          </w:p>
        </w:tc>
        <w:tc>
          <w:tcPr>
            <w:tcW w:type="dxa" w:w="9360"/>
            <w:shd w:fill="F7F8F9"/>
            <w:vAlign w:val="center"/>
            <w:tcMar>
              <w:top w:w="70" w:type="dxa"/>
              <w:start w:w="90" w:type="dxa"/>
              <w:bottom w:w="70" w:type="dxa"/>
              <w:end w:w="90" w:type="dxa"/>
            </w:tcMar>
          </w:tcPr>
          <w:p>
            <w:pPr>
              <w:spacing w:after="0" w:before="0"/>
            </w:pPr>
            <w:r/>
            <w:r>
              <w:rPr>
                <w:rFonts w:ascii="Arial" w:hAnsi="Arial"/>
                <w:b w:val="0"/>
                <w:sz w:val="16"/>
              </w:rPr>
              <w:t>Settle rewards and progression: XP, sequential levels, move choices and evolution transactions.</w:t>
            </w:r>
          </w:p>
        </w:tc>
      </w:tr>
      <w:tr>
        <w:trPr>
          <w:cantSplit/>
        </w:trPr>
        <w:tc>
          <w:tcPr>
            <w:tcW w:type="dxa" w:w="792"/>
            <w:vAlign w:val="center"/>
            <w:tcMar>
              <w:top w:w="70" w:type="dxa"/>
              <w:start w:w="90" w:type="dxa"/>
              <w:bottom w:w="70" w:type="dxa"/>
              <w:end w:w="90" w:type="dxa"/>
            </w:tcMar>
          </w:tcPr>
          <w:p>
            <w:pPr>
              <w:spacing w:after="0" w:before="0"/>
            </w:pPr>
            <w:r/>
            <w:r>
              <w:rPr>
                <w:rFonts w:ascii="Arial" w:hAnsi="Arial"/>
                <w:b w:val="0"/>
                <w:sz w:val="16"/>
              </w:rPr>
              <w:t>7</w:t>
            </w:r>
          </w:p>
        </w:tc>
        <w:tc>
          <w:tcPr>
            <w:tcW w:type="dxa" w:w="9360"/>
            <w:vAlign w:val="center"/>
            <w:tcMar>
              <w:top w:w="70" w:type="dxa"/>
              <w:start w:w="90" w:type="dxa"/>
              <w:bottom w:w="70" w:type="dxa"/>
              <w:end w:w="90" w:type="dxa"/>
            </w:tcMar>
          </w:tcPr>
          <w:p>
            <w:pPr>
              <w:spacing w:after="0" w:before="0"/>
            </w:pPr>
            <w:r/>
            <w:r>
              <w:rPr>
                <w:rFonts w:ascii="Arial" w:hAnsi="Arial"/>
                <w:b w:val="0"/>
                <w:sz w:val="16"/>
              </w:rPr>
              <w:t>Commit progression state.</w:t>
            </w:r>
          </w:p>
        </w:tc>
      </w:tr>
      <w:tr>
        <w:trPr>
          <w:cantSplit/>
        </w:trPr>
        <w:tc>
          <w:tcPr>
            <w:tcW w:type="dxa" w:w="792"/>
            <w:shd w:fill="F7F8F9"/>
            <w:vAlign w:val="center"/>
            <w:tcMar>
              <w:top w:w="70" w:type="dxa"/>
              <w:start w:w="90" w:type="dxa"/>
              <w:bottom w:w="70" w:type="dxa"/>
              <w:end w:w="90" w:type="dxa"/>
            </w:tcMar>
          </w:tcPr>
          <w:p>
            <w:pPr>
              <w:spacing w:after="0" w:before="0"/>
            </w:pPr>
            <w:r/>
            <w:r>
              <w:rPr>
                <w:rFonts w:ascii="Arial" w:hAnsi="Arial"/>
                <w:b w:val="0"/>
                <w:sz w:val="16"/>
              </w:rPr>
              <w:t>8</w:t>
            </w:r>
          </w:p>
        </w:tc>
        <w:tc>
          <w:tcPr>
            <w:tcW w:type="dxa" w:w="9360"/>
            <w:shd w:fill="F7F8F9"/>
            <w:vAlign w:val="center"/>
            <w:tcMar>
              <w:top w:w="70" w:type="dxa"/>
              <w:start w:w="90" w:type="dxa"/>
              <w:bottom w:w="70" w:type="dxa"/>
              <w:end w:w="90" w:type="dxa"/>
            </w:tcMar>
          </w:tcPr>
          <w:p>
            <w:pPr>
              <w:spacing w:after="0" w:before="0"/>
            </w:pPr>
            <w:r/>
            <w:r>
              <w:rPr>
                <w:rFonts w:ascii="Arial" w:hAnsi="Arial"/>
                <w:b w:val="0"/>
                <w:sz w:val="16"/>
              </w:rPr>
              <w:t>Run immediate story/fate scene using the settled post-battle state.</w:t>
            </w:r>
          </w:p>
        </w:tc>
      </w:tr>
      <w:tr>
        <w:trPr>
          <w:cantSplit/>
        </w:trPr>
        <w:tc>
          <w:tcPr>
            <w:tcW w:type="dxa" w:w="792"/>
            <w:vAlign w:val="center"/>
            <w:tcMar>
              <w:top w:w="70" w:type="dxa"/>
              <w:start w:w="90" w:type="dxa"/>
              <w:bottom w:w="70" w:type="dxa"/>
              <w:end w:w="90" w:type="dxa"/>
            </w:tcMar>
          </w:tcPr>
          <w:p>
            <w:pPr>
              <w:spacing w:after="0" w:before="0"/>
            </w:pPr>
            <w:r/>
            <w:r>
              <w:rPr>
                <w:rFonts w:ascii="Arial" w:hAnsi="Arial"/>
                <w:b w:val="0"/>
                <w:sz w:val="16"/>
              </w:rPr>
              <w:t>9</w:t>
            </w:r>
          </w:p>
        </w:tc>
        <w:tc>
          <w:tcPr>
            <w:tcW w:type="dxa" w:w="9360"/>
            <w:vAlign w:val="center"/>
            <w:tcMar>
              <w:top w:w="70" w:type="dxa"/>
              <w:start w:w="90" w:type="dxa"/>
              <w:bottom w:w="70" w:type="dxa"/>
              <w:end w:w="90" w:type="dxa"/>
            </w:tcMar>
          </w:tcPr>
          <w:p>
            <w:pPr>
              <w:spacing w:after="0" w:before="0"/>
            </w:pPr>
            <w:r/>
            <w:r>
              <w:rPr>
                <w:rFonts w:ascii="Arial" w:hAnsi="Arial"/>
                <w:b w:val="0"/>
                <w:sz w:val="16"/>
              </w:rPr>
              <w:t>When an irreversible story/fate choice is confirmed, commit it and autosave before ordinary play resumes.</w:t>
            </w:r>
          </w:p>
        </w:tc>
      </w:tr>
    </w:tbl>
    <w:p>
      <w:pPr>
        <w:spacing w:after="20"/>
      </w:pPr>
    </w:p>
    <w:p>
      <w:pPr>
        <w:pStyle w:val="ListBullet"/>
        <w:spacing w:after="40"/>
        <w:ind w:left="317" w:hanging="173"/>
      </w:pPr>
      <w:r>
        <w:t>A surrender penalty and its retreat destination are one logical transaction: no save state may permanently lose the item/money while leaving the player inside the unresolved battle.</w:t>
      </w:r>
    </w:p>
    <w:p>
      <w:pPr>
        <w:pStyle w:val="ListBullet"/>
        <w:spacing w:after="40"/>
        <w:ind w:left="317" w:hanging="173"/>
      </w:pPr>
      <w:r>
        <w:t>A mutual-final-KO victory and its recovery-to-rebuild state are one logical outcome: no save state may award the leader/Warden victory while also applying ordinary protagonist permadeath from the same batch when living reserve exists.</w:t>
      </w:r>
    </w:p>
    <w:p>
      <w:pPr>
        <w:pStyle w:val="Heading1"/>
        <w:keepNext/>
      </w:pPr>
      <w:r>
        <w:t>10. Recommended implementation state contract</w:t>
      </w:r>
    </w:p>
    <w:tbl>
      <w:tblPr>
        <w:tblStyle w:val="TableGrid"/>
        <w:tblW w:type="auto" w:w="0"/>
        <w:jc w:val="center"/>
        <w:tblLook w:firstColumn="1" w:firstRow="1" w:lastColumn="0" w:lastRow="0" w:noHBand="0" w:noVBand="1" w:val="04A0"/>
      </w:tblPr>
      <w:tblGrid>
        <w:gridCol w:w="5227"/>
        <w:gridCol w:w="5227"/>
      </w:tblGrid>
      <w:tr>
        <w:trPr>
          <w:tblHeader w:val="true"/>
          <w:cantSplit/>
        </w:trPr>
        <w:tc>
          <w:tcPr>
            <w:tcW w:type="dxa" w:w="3240"/>
            <w:shd w:fill="182B3A"/>
            <w:vAlign w:val="center"/>
            <w:tcMar>
              <w:top w:w="70" w:type="dxa"/>
              <w:start w:w="90" w:type="dxa"/>
              <w:bottom w:w="70" w:type="dxa"/>
              <w:end w:w="90" w:type="dxa"/>
            </w:tcMar>
          </w:tcPr>
          <w:p>
            <w:pPr>
              <w:spacing w:after="0" w:before="0"/>
            </w:pPr>
            <w:r/>
            <w:r>
              <w:rPr>
                <w:rFonts w:ascii="Arial" w:hAnsi="Arial"/>
                <w:b/>
                <w:color w:val="FFFFFF"/>
                <w:sz w:val="16"/>
              </w:rPr>
              <w:t>Field</w:t>
            </w:r>
          </w:p>
        </w:tc>
        <w:tc>
          <w:tcPr>
            <w:tcW w:type="dxa" w:w="6912"/>
            <w:shd w:fill="182B3A"/>
            <w:vAlign w:val="center"/>
            <w:tcMar>
              <w:top w:w="70" w:type="dxa"/>
              <w:start w:w="90" w:type="dxa"/>
              <w:bottom w:w="70" w:type="dxa"/>
              <w:end w:w="90" w:type="dxa"/>
            </w:tcMar>
          </w:tcPr>
          <w:p>
            <w:pPr>
              <w:spacing w:after="0" w:before="0"/>
            </w:pPr>
            <w:r/>
            <w:r>
              <w:rPr>
                <w:rFonts w:ascii="Arial" w:hAnsi="Arial"/>
                <w:b/>
                <w:color w:val="FFFFFF"/>
                <w:sz w:val="16"/>
              </w:rPr>
              <w:t>Meaning</w:t>
            </w:r>
          </w:p>
        </w:tc>
      </w:tr>
      <w:tr>
        <w:trPr>
          <w:cantSplit/>
        </w:trPr>
        <w:tc>
          <w:tcPr>
            <w:tcW w:type="dxa" w:w="3240"/>
            <w:vAlign w:val="center"/>
            <w:tcMar>
              <w:top w:w="70" w:type="dxa"/>
              <w:start w:w="90" w:type="dxa"/>
              <w:bottom w:w="70" w:type="dxa"/>
              <w:end w:w="90" w:type="dxa"/>
            </w:tcMar>
          </w:tcPr>
          <w:p>
            <w:pPr>
              <w:spacing w:after="0" w:before="0"/>
            </w:pPr>
            <w:r/>
            <w:r>
              <w:rPr>
                <w:rFonts w:ascii="Arial" w:hAnsi="Arial"/>
                <w:b w:val="0"/>
                <w:sz w:val="16"/>
              </w:rPr>
              <w:t>battle_outcome</w:t>
            </w:r>
          </w:p>
        </w:tc>
        <w:tc>
          <w:tcPr>
            <w:tcW w:type="dxa" w:w="6912"/>
            <w:vAlign w:val="center"/>
            <w:tcMar>
              <w:top w:w="70" w:type="dxa"/>
              <w:start w:w="90" w:type="dxa"/>
              <w:bottom w:w="70" w:type="dxa"/>
              <w:end w:w="90" w:type="dxa"/>
            </w:tcMar>
          </w:tcPr>
          <w:p>
            <w:pPr>
              <w:spacing w:after="0" w:before="0"/>
            </w:pPr>
            <w:r/>
            <w:r>
              <w:rPr>
                <w:rFonts w:ascii="Arial" w:hAnsi="Arial"/>
                <w:b w:val="0"/>
                <w:sz w:val="16"/>
              </w:rPr>
              <w:t>IN_PROGRESS / VICTORY / CAPTURE_SUCCESS / SURRENDER / LOSS / WIPE</w:t>
            </w:r>
          </w:p>
        </w:tc>
      </w:tr>
      <w:tr>
        <w:trPr>
          <w:cantSplit/>
        </w:trPr>
        <w:tc>
          <w:tcPr>
            <w:tcW w:type="dxa" w:w="3240"/>
            <w:shd w:fill="F7F8F9"/>
            <w:vAlign w:val="center"/>
            <w:tcMar>
              <w:top w:w="70" w:type="dxa"/>
              <w:start w:w="90" w:type="dxa"/>
              <w:bottom w:w="70" w:type="dxa"/>
              <w:end w:w="90" w:type="dxa"/>
            </w:tcMar>
          </w:tcPr>
          <w:p>
            <w:pPr>
              <w:spacing w:after="0" w:before="0"/>
            </w:pPr>
            <w:r/>
            <w:r>
              <w:rPr>
                <w:rFonts w:ascii="Arial" w:hAnsi="Arial"/>
                <w:b w:val="0"/>
                <w:sz w:val="16"/>
              </w:rPr>
              <w:t>ko_batch_id</w:t>
            </w:r>
          </w:p>
        </w:tc>
        <w:tc>
          <w:tcPr>
            <w:tcW w:type="dxa" w:w="6912"/>
            <w:shd w:fill="F7F8F9"/>
            <w:vAlign w:val="center"/>
            <w:tcMar>
              <w:top w:w="70" w:type="dxa"/>
              <w:start w:w="90" w:type="dxa"/>
              <w:bottom w:w="70" w:type="dxa"/>
              <w:end w:w="90" w:type="dxa"/>
            </w:tcMar>
          </w:tcPr>
          <w:p>
            <w:pPr>
              <w:spacing w:after="0" w:before="0"/>
            </w:pPr>
            <w:r/>
            <w:r>
              <w:rPr>
                <w:rFonts w:ascii="Arial" w:hAnsi="Arial"/>
                <w:b w:val="0"/>
                <w:sz w:val="16"/>
              </w:rPr>
              <w:t>Monotonic per-battle batch index for simultaneous resolution.</w:t>
            </w:r>
          </w:p>
        </w:tc>
      </w:tr>
      <w:tr>
        <w:trPr>
          <w:cantSplit/>
        </w:trPr>
        <w:tc>
          <w:tcPr>
            <w:tcW w:type="dxa" w:w="3240"/>
            <w:vAlign w:val="center"/>
            <w:tcMar>
              <w:top w:w="70" w:type="dxa"/>
              <w:start w:w="90" w:type="dxa"/>
              <w:bottom w:w="70" w:type="dxa"/>
              <w:end w:w="90" w:type="dxa"/>
            </w:tcMar>
          </w:tcPr>
          <w:p>
            <w:pPr>
              <w:spacing w:after="0" w:before="0"/>
            </w:pPr>
            <w:r/>
            <w:r>
              <w:rPr>
                <w:rFonts w:ascii="Arial" w:hAnsi="Arial"/>
                <w:b w:val="0"/>
                <w:sz w:val="16"/>
              </w:rPr>
              <w:t>run_fail_count</w:t>
            </w:r>
          </w:p>
        </w:tc>
        <w:tc>
          <w:tcPr>
            <w:tcW w:type="dxa" w:w="6912"/>
            <w:vAlign w:val="center"/>
            <w:tcMar>
              <w:top w:w="70" w:type="dxa"/>
              <w:start w:w="90" w:type="dxa"/>
              <w:bottom w:w="70" w:type="dxa"/>
              <w:end w:w="90" w:type="dxa"/>
            </w:tcMar>
          </w:tcPr>
          <w:p>
            <w:pPr>
              <w:spacing w:after="0" w:before="0"/>
            </w:pPr>
            <w:r/>
            <w:r>
              <w:rPr>
                <w:rFonts w:ascii="Arial" w:hAnsi="Arial"/>
                <w:b w:val="0"/>
                <w:sz w:val="16"/>
              </w:rPr>
              <w:t>Number of earlier failed ordinary-wild Run attempts.</w:t>
            </w:r>
          </w:p>
        </w:tc>
      </w:tr>
      <w:tr>
        <w:trPr>
          <w:cantSplit/>
        </w:trPr>
        <w:tc>
          <w:tcPr>
            <w:tcW w:type="dxa" w:w="3240"/>
            <w:shd w:fill="F7F8F9"/>
            <w:vAlign w:val="center"/>
            <w:tcMar>
              <w:top w:w="70" w:type="dxa"/>
              <w:start w:w="90" w:type="dxa"/>
              <w:bottom w:w="70" w:type="dxa"/>
              <w:end w:w="90" w:type="dxa"/>
            </w:tcMar>
          </w:tcPr>
          <w:p>
            <w:pPr>
              <w:spacing w:after="0" w:before="0"/>
            </w:pPr>
            <w:r/>
            <w:r>
              <w:rPr>
                <w:rFonts w:ascii="Arial" w:hAnsi="Arial"/>
                <w:b w:val="0"/>
                <w:sz w:val="16"/>
              </w:rPr>
              <w:t>retreat_mode</w:t>
            </w:r>
          </w:p>
        </w:tc>
        <w:tc>
          <w:tcPr>
            <w:tcW w:type="dxa" w:w="6912"/>
            <w:shd w:fill="F7F8F9"/>
            <w:vAlign w:val="center"/>
            <w:tcMar>
              <w:top w:w="70" w:type="dxa"/>
              <w:start w:w="90" w:type="dxa"/>
              <w:bottom w:w="70" w:type="dxa"/>
              <w:end w:w="90" w:type="dxa"/>
            </w:tcMar>
          </w:tcPr>
          <w:p>
            <w:pPr>
              <w:spacing w:after="0" w:before="0"/>
            </w:pPr>
            <w:r/>
            <w:r>
              <w:rPr>
                <w:rFonts w:ascii="Arial" w:hAnsi="Arial"/>
                <w:b w:val="0"/>
                <w:sz w:val="16"/>
              </w:rPr>
              <w:t>WILD_ESCAPE / PARLEY / FORBIDDEN.</w:t>
            </w:r>
          </w:p>
        </w:tc>
      </w:tr>
      <w:tr>
        <w:trPr>
          <w:cantSplit/>
        </w:trPr>
        <w:tc>
          <w:tcPr>
            <w:tcW w:type="dxa" w:w="3240"/>
            <w:vAlign w:val="center"/>
            <w:tcMar>
              <w:top w:w="70" w:type="dxa"/>
              <w:start w:w="90" w:type="dxa"/>
              <w:bottom w:w="70" w:type="dxa"/>
              <w:end w:w="90" w:type="dxa"/>
            </w:tcMar>
          </w:tcPr>
          <w:p>
            <w:pPr>
              <w:spacing w:after="0" w:before="0"/>
            </w:pPr>
            <w:r/>
            <w:r>
              <w:rPr>
                <w:rFonts w:ascii="Arial" w:hAnsi="Arial"/>
                <w:b w:val="0"/>
                <w:sz w:val="16"/>
              </w:rPr>
              <w:t>capture_allowed</w:t>
            </w:r>
          </w:p>
        </w:tc>
        <w:tc>
          <w:tcPr>
            <w:tcW w:type="dxa" w:w="6912"/>
            <w:vAlign w:val="center"/>
            <w:tcMar>
              <w:top w:w="70" w:type="dxa"/>
              <w:start w:w="90" w:type="dxa"/>
              <w:bottom w:w="70" w:type="dxa"/>
              <w:end w:w="90" w:type="dxa"/>
            </w:tcMar>
          </w:tcPr>
          <w:p>
            <w:pPr>
              <w:spacing w:after="0" w:before="0"/>
            </w:pPr>
            <w:r/>
            <w:r>
              <w:rPr>
                <w:rFonts w:ascii="Arial" w:hAnsi="Arial"/>
                <w:b w:val="0"/>
                <w:sz w:val="16"/>
              </w:rPr>
              <w:t>Boolean authored per encounter/target ownership rules.</w:t>
            </w:r>
          </w:p>
        </w:tc>
      </w:tr>
      <w:tr>
        <w:trPr>
          <w:cantSplit/>
        </w:trPr>
        <w:tc>
          <w:tcPr>
            <w:tcW w:type="dxa" w:w="3240"/>
            <w:shd w:fill="F7F8F9"/>
            <w:vAlign w:val="center"/>
            <w:tcMar>
              <w:top w:w="70" w:type="dxa"/>
              <w:start w:w="90" w:type="dxa"/>
              <w:bottom w:w="70" w:type="dxa"/>
              <w:end w:w="90" w:type="dxa"/>
            </w:tcMar>
          </w:tcPr>
          <w:p>
            <w:pPr>
              <w:spacing w:after="0" w:before="0"/>
            </w:pPr>
            <w:r/>
            <w:r>
              <w:rPr>
                <w:rFonts w:ascii="Arial" w:hAnsi="Arial"/>
                <w:b w:val="0"/>
                <w:sz w:val="16"/>
              </w:rPr>
              <w:t>mutual_final_ko</w:t>
            </w:r>
          </w:p>
        </w:tc>
        <w:tc>
          <w:tcPr>
            <w:tcW w:type="dxa" w:w="6912"/>
            <w:shd w:fill="F7F8F9"/>
            <w:vAlign w:val="center"/>
            <w:tcMar>
              <w:top w:w="70" w:type="dxa"/>
              <w:start w:w="90" w:type="dxa"/>
              <w:bottom w:w="70" w:type="dxa"/>
              <w:end w:w="90" w:type="dxa"/>
            </w:tcMar>
          </w:tcPr>
          <w:p>
            <w:pPr>
              <w:spacing w:after="0" w:before="0"/>
            </w:pPr>
            <w:r/>
            <w:r>
              <w:rPr>
                <w:rFonts w:ascii="Arial" w:hAnsi="Arial"/>
                <w:b w:val="0"/>
                <w:sz w:val="16"/>
              </w:rPr>
              <w:t>True only when both sides lose their final active combatant in the same KO batch.</w:t>
            </w:r>
          </w:p>
        </w:tc>
      </w:tr>
      <w:tr>
        <w:trPr>
          <w:cantSplit/>
        </w:trPr>
        <w:tc>
          <w:tcPr>
            <w:tcW w:type="dxa" w:w="3240"/>
            <w:vAlign w:val="center"/>
            <w:tcMar>
              <w:top w:w="70" w:type="dxa"/>
              <w:start w:w="90" w:type="dxa"/>
              <w:bottom w:w="70" w:type="dxa"/>
              <w:end w:w="90" w:type="dxa"/>
            </w:tcMar>
          </w:tcPr>
          <w:p>
            <w:pPr>
              <w:spacing w:after="0" w:before="0"/>
            </w:pPr>
            <w:r/>
            <w:r>
              <w:rPr>
                <w:rFonts w:ascii="Arial" w:hAnsi="Arial"/>
                <w:b w:val="0"/>
                <w:sz w:val="16"/>
              </w:rPr>
              <w:t>mutual_victory_recovery_required</w:t>
            </w:r>
          </w:p>
        </w:tc>
        <w:tc>
          <w:tcPr>
            <w:tcW w:type="dxa" w:w="6912"/>
            <w:vAlign w:val="center"/>
            <w:tcMar>
              <w:top w:w="70" w:type="dxa"/>
              <w:start w:w="90" w:type="dxa"/>
              <w:bottom w:w="70" w:type="dxa"/>
              <w:end w:w="90" w:type="dxa"/>
            </w:tcMar>
          </w:tcPr>
          <w:p>
            <w:pPr>
              <w:spacing w:after="0" w:before="0"/>
            </w:pPr>
            <w:r/>
            <w:r>
              <w:rPr>
                <w:rFonts w:ascii="Arial" w:hAnsi="Arial"/>
                <w:b w:val="0"/>
                <w:sz w:val="16"/>
              </w:rPr>
              <w:t>True when mutual_final_ko and living reserve exists; forces rebuild recovery before ordinary combat.</w:t>
            </w:r>
          </w:p>
        </w:tc>
      </w:tr>
      <w:tr>
        <w:trPr>
          <w:cantSplit/>
        </w:trPr>
        <w:tc>
          <w:tcPr>
            <w:tcW w:type="dxa" w:w="3240"/>
            <w:shd w:fill="F7F8F9"/>
            <w:vAlign w:val="center"/>
            <w:tcMar>
              <w:top w:w="70" w:type="dxa"/>
              <w:start w:w="90" w:type="dxa"/>
              <w:bottom w:w="70" w:type="dxa"/>
              <w:end w:w="90" w:type="dxa"/>
            </w:tcMar>
          </w:tcPr>
          <w:p>
            <w:pPr>
              <w:spacing w:after="0" w:before="0"/>
            </w:pPr>
            <w:r/>
            <w:r>
              <w:rPr>
                <w:rFonts w:ascii="Arial" w:hAnsi="Arial"/>
                <w:b w:val="0"/>
                <w:sz w:val="16"/>
              </w:rPr>
              <w:t>battle_end_active_instance_id</w:t>
            </w:r>
          </w:p>
        </w:tc>
        <w:tc>
          <w:tcPr>
            <w:tcW w:type="dxa" w:w="6912"/>
            <w:shd w:fill="F7F8F9"/>
            <w:vAlign w:val="center"/>
            <w:tcMar>
              <w:top w:w="70" w:type="dxa"/>
              <w:start w:w="90" w:type="dxa"/>
              <w:bottom w:w="70" w:type="dxa"/>
              <w:end w:w="90" w:type="dxa"/>
            </w:tcMar>
          </w:tcPr>
          <w:p>
            <w:pPr>
              <w:spacing w:after="0" w:before="0"/>
            </w:pPr>
            <w:r/>
            <w:r>
              <w:rPr>
                <w:rFonts w:ascii="Arial" w:hAnsi="Arial"/>
                <w:b w:val="0"/>
                <w:sz w:val="16"/>
              </w:rPr>
              <w:t>Living active at battle end when one exists.</w:t>
            </w:r>
          </w:p>
        </w:tc>
      </w:tr>
      <w:tr>
        <w:trPr>
          <w:cantSplit/>
        </w:trPr>
        <w:tc>
          <w:tcPr>
            <w:tcW w:type="dxa" w:w="3240"/>
            <w:vAlign w:val="center"/>
            <w:tcMar>
              <w:top w:w="70" w:type="dxa"/>
              <w:start w:w="90" w:type="dxa"/>
              <w:bottom w:w="70" w:type="dxa"/>
              <w:end w:w="90" w:type="dxa"/>
            </w:tcMar>
          </w:tcPr>
          <w:p>
            <w:pPr>
              <w:spacing w:after="0" w:before="0"/>
            </w:pPr>
            <w:r/>
            <w:r>
              <w:rPr>
                <w:rFonts w:ascii="Arial" w:hAnsi="Arial"/>
                <w:b w:val="0"/>
                <w:sz w:val="16"/>
              </w:rPr>
              <w:t>fate_executor_instance_id</w:t>
            </w:r>
          </w:p>
        </w:tc>
        <w:tc>
          <w:tcPr>
            <w:tcW w:type="dxa" w:w="6912"/>
            <w:vAlign w:val="center"/>
            <w:tcMar>
              <w:top w:w="70" w:type="dxa"/>
              <w:start w:w="90" w:type="dxa"/>
              <w:bottom w:w="70" w:type="dxa"/>
              <w:end w:w="90" w:type="dxa"/>
            </w:tcMar>
          </w:tcPr>
          <w:p>
            <w:pPr>
              <w:spacing w:after="0" w:before="0"/>
            </w:pPr>
            <w:r/>
            <w:r>
              <w:rPr>
                <w:rFonts w:ascii="Arial" w:hAnsi="Arial"/>
                <w:b w:val="0"/>
                <w:sz w:val="16"/>
              </w:rPr>
              <w:t>Resolved actual Abyssal instance used by Checklist 09 EXECUTE presentation.</w:t>
            </w:r>
          </w:p>
        </w:tc>
      </w:tr>
      <w:tr>
        <w:trPr>
          <w:cantSplit/>
        </w:trPr>
        <w:tc>
          <w:tcPr>
            <w:tcW w:type="dxa" w:w="3240"/>
            <w:shd w:fill="F7F8F9"/>
            <w:vAlign w:val="center"/>
            <w:tcMar>
              <w:top w:w="70" w:type="dxa"/>
              <w:start w:w="90" w:type="dxa"/>
              <w:bottom w:w="70" w:type="dxa"/>
              <w:end w:w="90" w:type="dxa"/>
            </w:tcMar>
          </w:tcPr>
          <w:p>
            <w:pPr>
              <w:spacing w:after="0" w:before="0"/>
            </w:pPr>
            <w:r/>
            <w:r>
              <w:rPr>
                <w:rFonts w:ascii="Arial" w:hAnsi="Arial"/>
                <w:b w:val="0"/>
                <w:sz w:val="16"/>
              </w:rPr>
              <w:t>progression_queue</w:t>
            </w:r>
          </w:p>
        </w:tc>
        <w:tc>
          <w:tcPr>
            <w:tcW w:type="dxa" w:w="6912"/>
            <w:shd w:fill="F7F8F9"/>
            <w:vAlign w:val="center"/>
            <w:tcMar>
              <w:top w:w="70" w:type="dxa"/>
              <w:start w:w="90" w:type="dxa"/>
              <w:bottom w:w="70" w:type="dxa"/>
              <w:end w:w="90" w:type="dxa"/>
            </w:tcMar>
          </w:tcPr>
          <w:p>
            <w:pPr>
              <w:spacing w:after="0" w:before="0"/>
            </w:pPr>
            <w:r/>
            <w:r>
              <w:rPr>
                <w:rFonts w:ascii="Arial" w:hAnsi="Arial"/>
                <w:b w:val="0"/>
                <w:sz w:val="16"/>
              </w:rPr>
              <w:t>Ordered XP/level/move/evolution transactions pending settlement.</w:t>
            </w:r>
          </w:p>
        </w:tc>
      </w:tr>
      <w:tr>
        <w:trPr>
          <w:cantSplit/>
        </w:trPr>
        <w:tc>
          <w:tcPr>
            <w:tcW w:type="dxa" w:w="3240"/>
            <w:vAlign w:val="center"/>
            <w:tcMar>
              <w:top w:w="70" w:type="dxa"/>
              <w:start w:w="90" w:type="dxa"/>
              <w:bottom w:w="70" w:type="dxa"/>
              <w:end w:w="90" w:type="dxa"/>
            </w:tcMar>
          </w:tcPr>
          <w:p>
            <w:pPr>
              <w:spacing w:after="0" w:before="0"/>
            </w:pPr>
            <w:r/>
            <w:r>
              <w:rPr>
                <w:rFonts w:ascii="Arial" w:hAnsi="Arial"/>
                <w:b w:val="0"/>
                <w:sz w:val="16"/>
              </w:rPr>
              <w:t>parley_loss</w:t>
            </w:r>
          </w:p>
        </w:tc>
        <w:tc>
          <w:tcPr>
            <w:tcW w:type="dxa" w:w="6912"/>
            <w:vAlign w:val="center"/>
            <w:tcMar>
              <w:top w:w="70" w:type="dxa"/>
              <w:start w:w="90" w:type="dxa"/>
              <w:bottom w:w="70" w:type="dxa"/>
              <w:end w:w="90" w:type="dxa"/>
            </w:tcMar>
          </w:tcPr>
          <w:p>
            <w:pPr>
              <w:spacing w:after="0" w:before="0"/>
            </w:pPr>
            <w:r/>
            <w:r>
              <w:rPr>
                <w:rFonts w:ascii="Arial" w:hAnsi="Arial"/>
                <w:b w:val="0"/>
                <w:sz w:val="16"/>
              </w:rPr>
              <w:t>Resolved loss category + exact currency amount or item instance/ID.</w:t>
            </w:r>
          </w:p>
        </w:tc>
      </w:tr>
      <w:tr>
        <w:trPr>
          <w:cantSplit/>
        </w:trPr>
        <w:tc>
          <w:tcPr>
            <w:tcW w:type="dxa" w:w="3240"/>
            <w:shd w:fill="F7F8F9"/>
            <w:vAlign w:val="center"/>
            <w:tcMar>
              <w:top w:w="70" w:type="dxa"/>
              <w:start w:w="90" w:type="dxa"/>
              <w:bottom w:w="70" w:type="dxa"/>
              <w:end w:w="90" w:type="dxa"/>
            </w:tcMar>
          </w:tcPr>
          <w:p>
            <w:pPr>
              <w:spacing w:after="0" w:before="0"/>
            </w:pPr>
            <w:r/>
            <w:r>
              <w:rPr>
                <w:rFonts w:ascii="Arial" w:hAnsi="Arial"/>
                <w:b w:val="0"/>
                <w:sz w:val="16"/>
              </w:rPr>
              <w:t>story_handoff_id</w:t>
            </w:r>
          </w:p>
        </w:tc>
        <w:tc>
          <w:tcPr>
            <w:tcW w:type="dxa" w:w="6912"/>
            <w:shd w:fill="F7F8F9"/>
            <w:vAlign w:val="center"/>
            <w:tcMar>
              <w:top w:w="70" w:type="dxa"/>
              <w:start w:w="90" w:type="dxa"/>
              <w:bottom w:w="70" w:type="dxa"/>
              <w:end w:w="90" w:type="dxa"/>
            </w:tcMar>
          </w:tcPr>
          <w:p>
            <w:pPr>
              <w:spacing w:after="0" w:before="0"/>
            </w:pPr>
            <w:r/>
            <w:r>
              <w:rPr>
                <w:rFonts w:ascii="Arial" w:hAnsi="Arial"/>
                <w:b w:val="0"/>
                <w:sz w:val="16"/>
              </w:rPr>
              <w:t>Immediate authored event/fate event to run after progression, if any.</w:t>
            </w:r>
          </w:p>
        </w:tc>
      </w:tr>
    </w:tbl>
    <w:p>
      <w:pPr>
        <w:spacing w:after="20"/>
      </w:pPr>
    </w:p>
    <w:p>
      <w:pPr>
        <w:pStyle w:val="Heading1"/>
        <w:keepNext/>
      </w:pPr>
      <w:r>
        <w:t>11. Validation gates</w:t>
      </w:r>
    </w:p>
    <w:tbl>
      <w:tblPr>
        <w:tblStyle w:val="TableGrid"/>
        <w:tblW w:type="auto" w:w="0"/>
        <w:jc w:val="center"/>
        <w:tblLook w:firstColumn="1" w:firstRow="1" w:lastColumn="0" w:lastRow="0" w:noHBand="0" w:noVBand="1" w:val="04A0"/>
      </w:tblPr>
      <w:tblGrid>
        <w:gridCol w:w="5227"/>
        <w:gridCol w:w="5227"/>
      </w:tblGrid>
      <w:tr>
        <w:trPr>
          <w:tblHeader w:val="true"/>
          <w:cantSplit/>
        </w:trPr>
        <w:tc>
          <w:tcPr>
            <w:tcW w:type="dxa" w:w="1512"/>
            <w:shd w:fill="182B3A"/>
            <w:vAlign w:val="center"/>
            <w:tcMar>
              <w:top w:w="70" w:type="dxa"/>
              <w:start w:w="90" w:type="dxa"/>
              <w:bottom w:w="70" w:type="dxa"/>
              <w:end w:w="90" w:type="dxa"/>
            </w:tcMar>
          </w:tcPr>
          <w:p>
            <w:pPr>
              <w:spacing w:after="0" w:before="0"/>
            </w:pPr>
            <w:r/>
            <w:r>
              <w:rPr>
                <w:rFonts w:ascii="Arial" w:hAnsi="Arial"/>
                <w:b/>
                <w:color w:val="FFFFFF"/>
                <w:sz w:val="16"/>
              </w:rPr>
              <w:t>Test ID</w:t>
            </w:r>
          </w:p>
        </w:tc>
        <w:tc>
          <w:tcPr>
            <w:tcW w:type="dxa" w:w="8640"/>
            <w:shd w:fill="182B3A"/>
            <w:vAlign w:val="center"/>
            <w:tcMar>
              <w:top w:w="70" w:type="dxa"/>
              <w:start w:w="90" w:type="dxa"/>
              <w:bottom w:w="70" w:type="dxa"/>
              <w:end w:w="90" w:type="dxa"/>
            </w:tcMar>
          </w:tcPr>
          <w:p>
            <w:pPr>
              <w:spacing w:after="0" w:before="0"/>
            </w:pPr>
            <w:r/>
            <w:r>
              <w:rPr>
                <w:rFonts w:ascii="Arial" w:hAnsi="Arial"/>
                <w:b/>
                <w:color w:val="FFFFFF"/>
                <w:sz w:val="16"/>
              </w:rPr>
              <w:t>Required assertion</w:t>
            </w:r>
          </w:p>
        </w:tc>
      </w:tr>
      <w:tr>
        <w:trPr>
          <w:cantSplit/>
        </w:trPr>
        <w:tc>
          <w:tcPr>
            <w:tcW w:type="dxa" w:w="1512"/>
            <w:vAlign w:val="center"/>
            <w:tcMar>
              <w:top w:w="70" w:type="dxa"/>
              <w:start w:w="90" w:type="dxa"/>
              <w:bottom w:w="70" w:type="dxa"/>
              <w:end w:w="90" w:type="dxa"/>
            </w:tcMar>
          </w:tcPr>
          <w:p>
            <w:pPr>
              <w:spacing w:after="0" w:before="0"/>
            </w:pPr>
            <w:r/>
            <w:r>
              <w:rPr>
                <w:rFonts w:ascii="Arial" w:hAnsi="Arial"/>
                <w:b w:val="0"/>
                <w:sz w:val="16"/>
              </w:rPr>
              <w:t>B13-001</w:t>
            </w:r>
          </w:p>
        </w:tc>
        <w:tc>
          <w:tcPr>
            <w:tcW w:type="dxa" w:w="8640"/>
            <w:vAlign w:val="center"/>
            <w:tcMar>
              <w:top w:w="70" w:type="dxa"/>
              <w:start w:w="90" w:type="dxa"/>
              <w:bottom w:w="70" w:type="dxa"/>
              <w:end w:w="90" w:type="dxa"/>
            </w:tcMar>
          </w:tcPr>
          <w:p>
            <w:pPr>
              <w:spacing w:after="0" w:before="0"/>
            </w:pPr>
            <w:r/>
            <w:r>
              <w:rPr>
                <w:rFonts w:ascii="Arial" w:hAnsi="Arial"/>
                <w:b w:val="0"/>
                <w:sz w:val="16"/>
              </w:rPr>
              <w:t>Ordinary 0-HP deaths are identical regardless of lethal source and cannot be healed later in the same layer.</w:t>
            </w:r>
          </w:p>
        </w:tc>
      </w:tr>
      <w:tr>
        <w:trPr>
          <w:cantSplit/>
        </w:trPr>
        <w:tc>
          <w:tcPr>
            <w:tcW w:type="dxa" w:w="1512"/>
            <w:shd w:fill="F7F8F9"/>
            <w:vAlign w:val="center"/>
            <w:tcMar>
              <w:top w:w="70" w:type="dxa"/>
              <w:start w:w="90" w:type="dxa"/>
              <w:bottom w:w="70" w:type="dxa"/>
              <w:end w:w="90" w:type="dxa"/>
            </w:tcMar>
          </w:tcPr>
          <w:p>
            <w:pPr>
              <w:spacing w:after="0" w:before="0"/>
            </w:pPr>
            <w:r/>
            <w:r>
              <w:rPr>
                <w:rFonts w:ascii="Arial" w:hAnsi="Arial"/>
                <w:b w:val="0"/>
                <w:sz w:val="16"/>
              </w:rPr>
              <w:t>B13-002</w:t>
            </w:r>
          </w:p>
        </w:tc>
        <w:tc>
          <w:tcPr>
            <w:tcW w:type="dxa" w:w="8640"/>
            <w:shd w:fill="F7F8F9"/>
            <w:vAlign w:val="center"/>
            <w:tcMar>
              <w:top w:w="70" w:type="dxa"/>
              <w:start w:w="90" w:type="dxa"/>
              <w:bottom w:w="70" w:type="dxa"/>
              <w:end w:w="90" w:type="dxa"/>
            </w:tcMar>
          </w:tcPr>
          <w:p>
            <w:pPr>
              <w:spacing w:after="0" w:before="0"/>
            </w:pPr>
            <w:r/>
            <w:r>
              <w:rPr>
                <w:rFonts w:ascii="Arial" w:hAnsi="Arial"/>
                <w:b w:val="0"/>
                <w:sz w:val="16"/>
              </w:rPr>
              <w:t>Multi-hit cannot consume more than one starter life from one target in one action.</w:t>
            </w:r>
          </w:p>
        </w:tc>
      </w:tr>
      <w:tr>
        <w:trPr>
          <w:cantSplit/>
        </w:trPr>
        <w:tc>
          <w:tcPr>
            <w:tcW w:type="dxa" w:w="1512"/>
            <w:vAlign w:val="center"/>
            <w:tcMar>
              <w:top w:w="70" w:type="dxa"/>
              <w:start w:w="90" w:type="dxa"/>
              <w:bottom w:w="70" w:type="dxa"/>
              <w:end w:w="90" w:type="dxa"/>
            </w:tcMar>
          </w:tcPr>
          <w:p>
            <w:pPr>
              <w:spacing w:after="0" w:before="0"/>
            </w:pPr>
            <w:r/>
            <w:r>
              <w:rPr>
                <w:rFonts w:ascii="Arial" w:hAnsi="Arial"/>
                <w:b w:val="0"/>
                <w:sz w:val="16"/>
              </w:rPr>
              <w:t>B13-003</w:t>
            </w:r>
          </w:p>
        </w:tc>
        <w:tc>
          <w:tcPr>
            <w:tcW w:type="dxa" w:w="8640"/>
            <w:vAlign w:val="center"/>
            <w:tcMar>
              <w:top w:w="70" w:type="dxa"/>
              <w:start w:w="90" w:type="dxa"/>
              <w:bottom w:w="70" w:type="dxa"/>
              <w:end w:w="90" w:type="dxa"/>
            </w:tcMar>
          </w:tcPr>
          <w:p>
            <w:pPr>
              <w:spacing w:after="0" w:before="0"/>
            </w:pPr>
            <w:r/>
            <w:r>
              <w:rPr>
                <w:rFonts w:ascii="Arial" w:hAnsi="Arial"/>
                <w:b w:val="0"/>
                <w:sz w:val="16"/>
              </w:rPr>
              <w:t>Recoil/self-destruct mutual final KO reaches the same outcome classifier as residual mutual final KO.</w:t>
            </w:r>
          </w:p>
        </w:tc>
      </w:tr>
      <w:tr>
        <w:trPr>
          <w:cantSplit/>
        </w:trPr>
        <w:tc>
          <w:tcPr>
            <w:tcW w:type="dxa" w:w="1512"/>
            <w:shd w:fill="F7F8F9"/>
            <w:vAlign w:val="center"/>
            <w:tcMar>
              <w:top w:w="70" w:type="dxa"/>
              <w:start w:w="90" w:type="dxa"/>
              <w:bottom w:w="70" w:type="dxa"/>
              <w:end w:w="90" w:type="dxa"/>
            </w:tcMar>
          </w:tcPr>
          <w:p>
            <w:pPr>
              <w:spacing w:after="0" w:before="0"/>
            </w:pPr>
            <w:r/>
            <w:r>
              <w:rPr>
                <w:rFonts w:ascii="Arial" w:hAnsi="Arial"/>
                <w:b w:val="0"/>
                <w:sz w:val="16"/>
              </w:rPr>
              <w:t>B13-004</w:t>
            </w:r>
          </w:p>
        </w:tc>
        <w:tc>
          <w:tcPr>
            <w:tcW w:type="dxa" w:w="8640"/>
            <w:shd w:fill="F7F8F9"/>
            <w:vAlign w:val="center"/>
            <w:tcMar>
              <w:top w:w="70" w:type="dxa"/>
              <w:start w:w="90" w:type="dxa"/>
              <w:bottom w:w="70" w:type="dxa"/>
              <w:end w:w="90" w:type="dxa"/>
            </w:tcMar>
          </w:tcPr>
          <w:p>
            <w:pPr>
              <w:spacing w:after="0" w:before="0"/>
            </w:pPr>
            <w:r/>
            <w:r>
              <w:rPr>
                <w:rFonts w:ascii="Arial" w:hAnsi="Arial"/>
                <w:b w:val="0"/>
                <w:sz w:val="16"/>
              </w:rPr>
              <w:t>Mutual final KO + living reserve =&gt; victory/rebuild; same state + no living reserve =&gt; normal wipe.</w:t>
            </w:r>
          </w:p>
        </w:tc>
      </w:tr>
      <w:tr>
        <w:trPr>
          <w:cantSplit/>
        </w:trPr>
        <w:tc>
          <w:tcPr>
            <w:tcW w:type="dxa" w:w="1512"/>
            <w:vAlign w:val="center"/>
            <w:tcMar>
              <w:top w:w="70" w:type="dxa"/>
              <w:start w:w="90" w:type="dxa"/>
              <w:bottom w:w="70" w:type="dxa"/>
              <w:end w:w="90" w:type="dxa"/>
            </w:tcMar>
          </w:tcPr>
          <w:p>
            <w:pPr>
              <w:spacing w:after="0" w:before="0"/>
            </w:pPr>
            <w:r/>
            <w:r>
              <w:rPr>
                <w:rFonts w:ascii="Arial" w:hAnsi="Arial"/>
                <w:b w:val="0"/>
                <w:sz w:val="16"/>
              </w:rPr>
              <w:t>B13-005</w:t>
            </w:r>
          </w:p>
        </w:tc>
        <w:tc>
          <w:tcPr>
            <w:tcW w:type="dxa" w:w="8640"/>
            <w:vAlign w:val="center"/>
            <w:tcMar>
              <w:top w:w="70" w:type="dxa"/>
              <w:start w:w="90" w:type="dxa"/>
              <w:bottom w:w="70" w:type="dxa"/>
              <w:end w:w="90" w:type="dxa"/>
            </w:tcMar>
          </w:tcPr>
          <w:p>
            <w:pPr>
              <w:spacing w:after="0" w:before="0"/>
            </w:pPr>
            <w:r/>
            <w:r>
              <w:rPr>
                <w:rFonts w:ascii="Arial" w:hAnsi="Arial"/>
                <w:b w:val="0"/>
                <w:sz w:val="16"/>
              </w:rPr>
              <w:t>Ordinary wipe + living reserve remains a wipe unless an authored mercy event applies.</w:t>
            </w:r>
          </w:p>
        </w:tc>
      </w:tr>
      <w:tr>
        <w:trPr>
          <w:cantSplit/>
        </w:trPr>
        <w:tc>
          <w:tcPr>
            <w:tcW w:type="dxa" w:w="1512"/>
            <w:shd w:fill="F7F8F9"/>
            <w:vAlign w:val="center"/>
            <w:tcMar>
              <w:top w:w="70" w:type="dxa"/>
              <w:start w:w="90" w:type="dxa"/>
              <w:bottom w:w="70" w:type="dxa"/>
              <w:end w:w="90" w:type="dxa"/>
            </w:tcMar>
          </w:tcPr>
          <w:p>
            <w:pPr>
              <w:spacing w:after="0" w:before="0"/>
            </w:pPr>
            <w:r/>
            <w:r>
              <w:rPr>
                <w:rFonts w:ascii="Arial" w:hAnsi="Arial"/>
                <w:b w:val="0"/>
                <w:sz w:val="16"/>
              </w:rPr>
              <w:t>B13-006</w:t>
            </w:r>
          </w:p>
        </w:tc>
        <w:tc>
          <w:tcPr>
            <w:tcW w:type="dxa" w:w="8640"/>
            <w:shd w:fill="F7F8F9"/>
            <w:vAlign w:val="center"/>
            <w:tcMar>
              <w:top w:w="70" w:type="dxa"/>
              <w:start w:w="90" w:type="dxa"/>
              <w:bottom w:w="70" w:type="dxa"/>
              <w:end w:w="90" w:type="dxa"/>
            </w:tcMar>
          </w:tcPr>
          <w:p>
            <w:pPr>
              <w:spacing w:after="0" w:before="0"/>
            </w:pPr>
            <w:r/>
            <w:r>
              <w:rPr>
                <w:rFonts w:ascii="Arial" w:hAnsi="Arial"/>
                <w:b w:val="0"/>
                <w:sz w:val="16"/>
              </w:rPr>
              <w:t>No free switch prompt appears after an enemy KO.</w:t>
            </w:r>
          </w:p>
        </w:tc>
      </w:tr>
      <w:tr>
        <w:trPr>
          <w:cantSplit/>
        </w:trPr>
        <w:tc>
          <w:tcPr>
            <w:tcW w:type="dxa" w:w="1512"/>
            <w:vAlign w:val="center"/>
            <w:tcMar>
              <w:top w:w="70" w:type="dxa"/>
              <w:start w:w="90" w:type="dxa"/>
              <w:bottom w:w="70" w:type="dxa"/>
              <w:end w:w="90" w:type="dxa"/>
            </w:tcMar>
          </w:tcPr>
          <w:p>
            <w:pPr>
              <w:spacing w:after="0" w:before="0"/>
            </w:pPr>
            <w:r/>
            <w:r>
              <w:rPr>
                <w:rFonts w:ascii="Arial" w:hAnsi="Arial"/>
                <w:b w:val="0"/>
                <w:sz w:val="16"/>
              </w:rPr>
              <w:t>B13-007</w:t>
            </w:r>
          </w:p>
        </w:tc>
        <w:tc>
          <w:tcPr>
            <w:tcW w:type="dxa" w:w="8640"/>
            <w:vAlign w:val="center"/>
            <w:tcMar>
              <w:top w:w="70" w:type="dxa"/>
              <w:start w:w="90" w:type="dxa"/>
              <w:bottom w:w="70" w:type="dxa"/>
              <w:end w:w="90" w:type="dxa"/>
            </w:tcMar>
          </w:tcPr>
          <w:p>
            <w:pPr>
              <w:spacing w:after="0" w:before="0"/>
            </w:pPr>
            <w:r/>
            <w:r>
              <w:rPr>
                <w:rFonts w:ascii="Arial" w:hAnsi="Arial"/>
                <w:b w:val="0"/>
                <w:sz w:val="16"/>
              </w:rPr>
              <w:t>Illegal captures consume no food; full-party capture routes to reserve without remote withdrawal.</w:t>
            </w:r>
          </w:p>
        </w:tc>
      </w:tr>
      <w:tr>
        <w:trPr>
          <w:cantSplit/>
        </w:trPr>
        <w:tc>
          <w:tcPr>
            <w:tcW w:type="dxa" w:w="1512"/>
            <w:shd w:fill="F7F8F9"/>
            <w:vAlign w:val="center"/>
            <w:tcMar>
              <w:top w:w="70" w:type="dxa"/>
              <w:start w:w="90" w:type="dxa"/>
              <w:bottom w:w="70" w:type="dxa"/>
              <w:end w:w="90" w:type="dxa"/>
            </w:tcMar>
          </w:tcPr>
          <w:p>
            <w:pPr>
              <w:spacing w:after="0" w:before="0"/>
            </w:pPr>
            <w:r/>
            <w:r>
              <w:rPr>
                <w:rFonts w:ascii="Arial" w:hAnsi="Arial"/>
                <w:b w:val="0"/>
                <w:sz w:val="16"/>
              </w:rPr>
              <w:t>B13-008</w:t>
            </w:r>
          </w:p>
        </w:tc>
        <w:tc>
          <w:tcPr>
            <w:tcW w:type="dxa" w:w="8640"/>
            <w:shd w:fill="F7F8F9"/>
            <w:vAlign w:val="center"/>
            <w:tcMar>
              <w:top w:w="70" w:type="dxa"/>
              <w:start w:w="90" w:type="dxa"/>
              <w:bottom w:w="70" w:type="dxa"/>
              <w:end w:w="90" w:type="dxa"/>
            </w:tcMar>
          </w:tcPr>
          <w:p>
            <w:pPr>
              <w:spacing w:after="0" w:before="0"/>
            </w:pPr>
            <w:r/>
            <w:r>
              <w:rPr>
                <w:rFonts w:ascii="Arial" w:hAnsi="Arial"/>
                <w:b w:val="0"/>
                <w:sz w:val="16"/>
              </w:rPr>
              <w:t>Saint's Banquet/guaranteed capture never bypasses captureAllowed/ownership rules.</w:t>
            </w:r>
          </w:p>
        </w:tc>
      </w:tr>
      <w:tr>
        <w:trPr>
          <w:cantSplit/>
        </w:trPr>
        <w:tc>
          <w:tcPr>
            <w:tcW w:type="dxa" w:w="1512"/>
            <w:vAlign w:val="center"/>
            <w:tcMar>
              <w:top w:w="70" w:type="dxa"/>
              <w:start w:w="90" w:type="dxa"/>
              <w:bottom w:w="70" w:type="dxa"/>
              <w:end w:w="90" w:type="dxa"/>
            </w:tcMar>
          </w:tcPr>
          <w:p>
            <w:pPr>
              <w:spacing w:after="0" w:before="0"/>
            </w:pPr>
            <w:r/>
            <w:r>
              <w:rPr>
                <w:rFonts w:ascii="Arial" w:hAnsi="Arial"/>
                <w:b w:val="0"/>
                <w:sz w:val="16"/>
              </w:rPr>
              <w:t>B13-009</w:t>
            </w:r>
          </w:p>
        </w:tc>
        <w:tc>
          <w:tcPr>
            <w:tcW w:type="dxa" w:w="8640"/>
            <w:vAlign w:val="center"/>
            <w:tcMar>
              <w:top w:w="70" w:type="dxa"/>
              <w:start w:w="90" w:type="dxa"/>
              <w:bottom w:w="70" w:type="dxa"/>
              <w:end w:w="90" w:type="dxa"/>
            </w:tcMar>
          </w:tcPr>
          <w:p>
            <w:pPr>
              <w:spacing w:after="0" w:before="0"/>
            </w:pPr>
            <w:r/>
            <w:r>
              <w:rPr>
                <w:rFonts w:ascii="Arial" w:hAnsi="Arial"/>
                <w:b w:val="0"/>
                <w:sz w:val="16"/>
              </w:rPr>
              <w:t>Smoke Bomb works only in ordinary escapable wild encounters; Warden Run/Surrender is unavailable.</w:t>
            </w:r>
          </w:p>
        </w:tc>
      </w:tr>
      <w:tr>
        <w:trPr>
          <w:cantSplit/>
        </w:trPr>
        <w:tc>
          <w:tcPr>
            <w:tcW w:type="dxa" w:w="1512"/>
            <w:shd w:fill="F7F8F9"/>
            <w:vAlign w:val="center"/>
            <w:tcMar>
              <w:top w:w="70" w:type="dxa"/>
              <w:start w:w="90" w:type="dxa"/>
              <w:bottom w:w="70" w:type="dxa"/>
              <w:end w:w="90" w:type="dxa"/>
            </w:tcMar>
          </w:tcPr>
          <w:p>
            <w:pPr>
              <w:spacing w:after="0" w:before="0"/>
            </w:pPr>
            <w:r/>
            <w:r>
              <w:rPr>
                <w:rFonts w:ascii="Arial" w:hAnsi="Arial"/>
                <w:b w:val="0"/>
                <w:sz w:val="16"/>
              </w:rPr>
              <w:t>B13-010</w:t>
            </w:r>
          </w:p>
        </w:tc>
        <w:tc>
          <w:tcPr>
            <w:tcW w:type="dxa" w:w="8640"/>
            <w:shd w:fill="F7F8F9"/>
            <w:vAlign w:val="center"/>
            <w:tcMar>
              <w:top w:w="70" w:type="dxa"/>
              <w:start w:w="90" w:type="dxa"/>
              <w:bottom w:w="70" w:type="dxa"/>
              <w:end w:w="90" w:type="dxa"/>
            </w:tcMar>
          </w:tcPr>
          <w:p>
            <w:pPr>
              <w:spacing w:after="0" w:before="0"/>
            </w:pPr>
            <w:r/>
            <w:r>
              <w:rPr>
                <w:rFonts w:ascii="Arial" w:hAnsi="Arial"/>
                <w:b w:val="0"/>
                <w:sz w:val="16"/>
              </w:rPr>
              <w:t>Parley categories renormalise correctly and never remove a key item or Trial Mark.</w:t>
            </w:r>
          </w:p>
        </w:tc>
      </w:tr>
      <w:tr>
        <w:trPr>
          <w:cantSplit/>
        </w:trPr>
        <w:tc>
          <w:tcPr>
            <w:tcW w:type="dxa" w:w="1512"/>
            <w:vAlign w:val="center"/>
            <w:tcMar>
              <w:top w:w="70" w:type="dxa"/>
              <w:start w:w="90" w:type="dxa"/>
              <w:bottom w:w="70" w:type="dxa"/>
              <w:end w:w="90" w:type="dxa"/>
            </w:tcMar>
          </w:tcPr>
          <w:p>
            <w:pPr>
              <w:spacing w:after="0" w:before="0"/>
            </w:pPr>
            <w:r/>
            <w:r>
              <w:rPr>
                <w:rFonts w:ascii="Arial" w:hAnsi="Arial"/>
                <w:b w:val="0"/>
                <w:sz w:val="16"/>
              </w:rPr>
              <w:t>B13-011</w:t>
            </w:r>
          </w:p>
        </w:tc>
        <w:tc>
          <w:tcPr>
            <w:tcW w:type="dxa" w:w="8640"/>
            <w:vAlign w:val="center"/>
            <w:tcMar>
              <w:top w:w="70" w:type="dxa"/>
              <w:start w:w="90" w:type="dxa"/>
              <w:bottom w:w="70" w:type="dxa"/>
              <w:end w:w="90" w:type="dxa"/>
            </w:tcMar>
          </w:tcPr>
          <w:p>
            <w:pPr>
              <w:spacing w:after="0" w:before="0"/>
            </w:pPr>
            <w:r/>
            <w:r>
              <w:rPr>
                <w:rFonts w:ascii="Arial" w:hAnsi="Arial"/>
                <w:b w:val="0"/>
                <w:sz w:val="16"/>
              </w:rPr>
              <w:t>A multi-level reward produces the same deterministic stat/evolution result as applying the same levels one at a time.</w:t>
            </w:r>
          </w:p>
        </w:tc>
      </w:tr>
      <w:tr>
        <w:trPr>
          <w:cantSplit/>
        </w:trPr>
        <w:tc>
          <w:tcPr>
            <w:tcW w:type="dxa" w:w="1512"/>
            <w:shd w:fill="F7F8F9"/>
            <w:vAlign w:val="center"/>
            <w:tcMar>
              <w:top w:w="70" w:type="dxa"/>
              <w:start w:w="90" w:type="dxa"/>
              <w:bottom w:w="70" w:type="dxa"/>
              <w:end w:w="90" w:type="dxa"/>
            </w:tcMar>
          </w:tcPr>
          <w:p>
            <w:pPr>
              <w:spacing w:after="0" w:before="0"/>
            </w:pPr>
            <w:r/>
            <w:r>
              <w:rPr>
                <w:rFonts w:ascii="Arial" w:hAnsi="Arial"/>
                <w:b w:val="0"/>
                <w:sz w:val="16"/>
              </w:rPr>
              <w:t>B13-012</w:t>
            </w:r>
          </w:p>
        </w:tc>
        <w:tc>
          <w:tcPr>
            <w:tcW w:type="dxa" w:w="8640"/>
            <w:shd w:fill="F7F8F9"/>
            <w:vAlign w:val="center"/>
            <w:tcMar>
              <w:top w:w="70" w:type="dxa"/>
              <w:start w:w="90" w:type="dxa"/>
              <w:bottom w:w="70" w:type="dxa"/>
              <w:end w:w="90" w:type="dxa"/>
            </w:tcMar>
          </w:tcPr>
          <w:p>
            <w:pPr>
              <w:spacing w:after="0" w:before="0"/>
            </w:pPr>
            <w:r/>
            <w:r>
              <w:rPr>
                <w:rFonts w:ascii="Arial" w:hAnsi="Arial"/>
                <w:b w:val="0"/>
                <w:sz w:val="16"/>
              </w:rPr>
              <w:t>Evolution preserves HP percentage with deterministic rounding and does not clear status.</w:t>
            </w:r>
          </w:p>
        </w:tc>
      </w:tr>
      <w:tr>
        <w:trPr>
          <w:cantSplit/>
        </w:trPr>
        <w:tc>
          <w:tcPr>
            <w:tcW w:type="dxa" w:w="1512"/>
            <w:vAlign w:val="center"/>
            <w:tcMar>
              <w:top w:w="70" w:type="dxa"/>
              <w:start w:w="90" w:type="dxa"/>
              <w:bottom w:w="70" w:type="dxa"/>
              <w:end w:w="90" w:type="dxa"/>
            </w:tcMar>
          </w:tcPr>
          <w:p>
            <w:pPr>
              <w:spacing w:after="0" w:before="0"/>
            </w:pPr>
            <w:r/>
            <w:r>
              <w:rPr>
                <w:rFonts w:ascii="Arial" w:hAnsi="Arial"/>
                <w:b w:val="0"/>
                <w:sz w:val="16"/>
              </w:rPr>
              <w:t>B13-013</w:t>
            </w:r>
          </w:p>
        </w:tc>
        <w:tc>
          <w:tcPr>
            <w:tcW w:type="dxa" w:w="8640"/>
            <w:vAlign w:val="center"/>
            <w:tcMar>
              <w:top w:w="70" w:type="dxa"/>
              <w:start w:w="90" w:type="dxa"/>
              <w:bottom w:w="70" w:type="dxa"/>
              <w:end w:w="90" w:type="dxa"/>
            </w:tcMar>
          </w:tcPr>
          <w:p>
            <w:pPr>
              <w:spacing w:after="0" w:before="0"/>
            </w:pPr>
            <w:r/>
            <w:r>
              <w:rPr>
                <w:rFonts w:ascii="Arial" w:hAnsi="Arial"/>
                <w:b w:val="0"/>
                <w:sz w:val="16"/>
              </w:rPr>
              <w:t>Immediate story/fate scenes observe the final post-progression roster and evolution state.</w:t>
            </w:r>
          </w:p>
        </w:tc>
      </w:tr>
      <w:tr>
        <w:trPr>
          <w:cantSplit/>
        </w:trPr>
        <w:tc>
          <w:tcPr>
            <w:tcW w:type="dxa" w:w="1512"/>
            <w:shd w:fill="F7F8F9"/>
            <w:vAlign w:val="center"/>
            <w:tcMar>
              <w:top w:w="70" w:type="dxa"/>
              <w:start w:w="90" w:type="dxa"/>
              <w:bottom w:w="70" w:type="dxa"/>
              <w:end w:w="90" w:type="dxa"/>
            </w:tcMar>
          </w:tcPr>
          <w:p>
            <w:pPr>
              <w:spacing w:after="0" w:before="0"/>
            </w:pPr>
            <w:r/>
            <w:r>
              <w:rPr>
                <w:rFonts w:ascii="Arial" w:hAnsi="Arial"/>
                <w:b w:val="0"/>
                <w:sz w:val="16"/>
              </w:rPr>
              <w:t>B13-014</w:t>
            </w:r>
          </w:p>
        </w:tc>
        <w:tc>
          <w:tcPr>
            <w:tcW w:type="dxa" w:w="8640"/>
            <w:shd w:fill="F7F8F9"/>
            <w:vAlign w:val="center"/>
            <w:tcMar>
              <w:top w:w="70" w:type="dxa"/>
              <w:start w:w="90" w:type="dxa"/>
              <w:bottom w:w="70" w:type="dxa"/>
              <w:end w:w="90" w:type="dxa"/>
            </w:tcMar>
          </w:tcPr>
          <w:p>
            <w:pPr>
              <w:spacing w:after="0" w:before="0"/>
            </w:pPr>
            <w:r/>
            <w:r>
              <w:rPr>
                <w:rFonts w:ascii="Arial" w:hAnsi="Arial"/>
                <w:b w:val="0"/>
                <w:sz w:val="16"/>
              </w:rPr>
              <w:t>Mutual-final-KO leader victory with no living active enters the guarded recovery/fate fallback without remote battle reserve access.</w:t>
            </w:r>
          </w:p>
        </w:tc>
      </w:tr>
      <w:tr>
        <w:trPr>
          <w:cantSplit/>
        </w:trPr>
        <w:tc>
          <w:tcPr>
            <w:tcW w:type="dxa" w:w="1512"/>
            <w:vAlign w:val="center"/>
            <w:tcMar>
              <w:top w:w="70" w:type="dxa"/>
              <w:start w:w="90" w:type="dxa"/>
              <w:bottom w:w="70" w:type="dxa"/>
              <w:end w:w="90" w:type="dxa"/>
            </w:tcMar>
          </w:tcPr>
          <w:p>
            <w:pPr>
              <w:spacing w:after="0" w:before="0"/>
            </w:pPr>
            <w:r/>
            <w:r>
              <w:rPr>
                <w:rFonts w:ascii="Arial" w:hAnsi="Arial"/>
                <w:b w:val="0"/>
                <w:sz w:val="16"/>
              </w:rPr>
              <w:t>B13-015</w:t>
            </w:r>
          </w:p>
        </w:tc>
        <w:tc>
          <w:tcPr>
            <w:tcW w:type="dxa" w:w="8640"/>
            <w:vAlign w:val="center"/>
            <w:tcMar>
              <w:top w:w="70" w:type="dxa"/>
              <w:start w:w="90" w:type="dxa"/>
              <w:bottom w:w="70" w:type="dxa"/>
              <w:end w:w="90" w:type="dxa"/>
            </w:tcMar>
          </w:tcPr>
          <w:p>
            <w:pPr>
              <w:spacing w:after="0" w:before="0"/>
            </w:pPr>
            <w:r/>
            <w:r>
              <w:rPr>
                <w:rFonts w:ascii="Arial" w:hAnsi="Arial"/>
                <w:b w:val="0"/>
                <w:sz w:val="16"/>
              </w:rPr>
              <w:t>Crash-recovery implementation in Checklist 15 cannot expose half-applied death/capture/parley/fate transactions.</w:t>
            </w:r>
          </w:p>
        </w:tc>
      </w:tr>
    </w:tbl>
    <w:p>
      <w:pPr>
        <w:spacing w:after="20"/>
      </w:pPr>
    </w:p>
    <w:p>
      <w:pPr>
        <w:pStyle w:val="Heading1"/>
        <w:keepNext/>
      </w:pPr>
      <w:r>
        <w:t>12. Checklist 13 completion matrix</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4104"/>
            <w:shd w:fill="182B3A"/>
            <w:vAlign w:val="center"/>
            <w:tcMar>
              <w:top w:w="70" w:type="dxa"/>
              <w:start w:w="90" w:type="dxa"/>
              <w:bottom w:w="70" w:type="dxa"/>
              <w:end w:w="90" w:type="dxa"/>
            </w:tcMar>
          </w:tcPr>
          <w:p>
            <w:pPr>
              <w:spacing w:after="0" w:before="0"/>
            </w:pPr>
            <w:r/>
            <w:r>
              <w:rPr>
                <w:rFonts w:ascii="Arial" w:hAnsi="Arial"/>
                <w:b/>
                <w:color w:val="FFFFFF"/>
                <w:sz w:val="15"/>
              </w:rPr>
              <w:t>Checklist item</w:t>
            </w:r>
          </w:p>
        </w:tc>
        <w:tc>
          <w:tcPr>
            <w:tcW w:type="dxa" w:w="1224"/>
            <w:shd w:fill="182B3A"/>
            <w:vAlign w:val="center"/>
            <w:tcMar>
              <w:top w:w="70" w:type="dxa"/>
              <w:start w:w="90" w:type="dxa"/>
              <w:bottom w:w="70" w:type="dxa"/>
              <w:end w:w="90" w:type="dxa"/>
            </w:tcMar>
          </w:tcPr>
          <w:p>
            <w:pPr>
              <w:spacing w:after="0" w:before="0"/>
            </w:pPr>
            <w:r/>
            <w:r>
              <w:rPr>
                <w:rFonts w:ascii="Arial" w:hAnsi="Arial"/>
                <w:b/>
                <w:color w:val="FFFFFF"/>
                <w:sz w:val="15"/>
              </w:rPr>
              <w:t>Status</w:t>
            </w:r>
          </w:p>
        </w:tc>
        <w:tc>
          <w:tcPr>
            <w:tcW w:type="dxa" w:w="4824"/>
            <w:shd w:fill="182B3A"/>
            <w:vAlign w:val="center"/>
            <w:tcMar>
              <w:top w:w="70" w:type="dxa"/>
              <w:start w:w="90" w:type="dxa"/>
              <w:bottom w:w="70" w:type="dxa"/>
              <w:end w:w="90" w:type="dxa"/>
            </w:tcMar>
          </w:tcPr>
          <w:p>
            <w:pPr>
              <w:spacing w:after="0" w:before="0"/>
            </w:pPr>
            <w:r/>
            <w:r>
              <w:rPr>
                <w:rFonts w:ascii="Arial" w:hAnsi="Arial"/>
                <w:b/>
                <w:color w:val="FFFFFF"/>
                <w:sz w:val="15"/>
              </w:rPr>
              <w:t>Locked result</w:t>
            </w:r>
          </w:p>
        </w:tc>
      </w:tr>
      <w:tr>
        <w:trPr>
          <w:cantSplit/>
        </w:trPr>
        <w:tc>
          <w:tcPr>
            <w:tcW w:type="dxa" w:w="4104"/>
            <w:vAlign w:val="center"/>
            <w:tcMar>
              <w:top w:w="70" w:type="dxa"/>
              <w:start w:w="90" w:type="dxa"/>
              <w:bottom w:w="70" w:type="dxa"/>
              <w:end w:w="90" w:type="dxa"/>
            </w:tcMar>
          </w:tcPr>
          <w:p>
            <w:pPr>
              <w:spacing w:after="0" w:before="0"/>
            </w:pPr>
            <w:r/>
            <w:r>
              <w:rPr>
                <w:rFonts w:ascii="Arial" w:hAnsi="Arial"/>
                <w:b w:val="0"/>
                <w:sz w:val="15"/>
              </w:rPr>
              <w:t>Normal monster reaches 0 HP</w:t>
            </w:r>
          </w:p>
        </w:tc>
        <w:tc>
          <w:tcPr>
            <w:tcW w:type="dxa" w:w="1224"/>
            <w:vAlign w:val="center"/>
            <w:tcMar>
              <w:top w:w="70" w:type="dxa"/>
              <w:start w:w="90" w:type="dxa"/>
              <w:bottom w:w="70" w:type="dxa"/>
              <w:end w:w="90" w:type="dxa"/>
            </w:tcMar>
          </w:tcPr>
          <w:p>
            <w:pPr>
              <w:spacing w:after="0" w:before="0"/>
            </w:pPr>
            <w:r/>
            <w:r>
              <w:rPr>
                <w:rFonts w:ascii="Arial" w:hAnsi="Arial"/>
                <w:b w:val="0"/>
                <w:sz w:val="15"/>
              </w:rPr>
              <w:t>COMPLETE</w:t>
            </w:r>
          </w:p>
        </w:tc>
        <w:tc>
          <w:tcPr>
            <w:tcW w:type="dxa" w:w="4824"/>
            <w:vAlign w:val="center"/>
            <w:tcMar>
              <w:top w:w="70" w:type="dxa"/>
              <w:start w:w="90" w:type="dxa"/>
              <w:bottom w:w="70" w:type="dxa"/>
              <w:end w:w="90" w:type="dxa"/>
            </w:tcMar>
          </w:tcPr>
          <w:p>
            <w:pPr>
              <w:spacing w:after="0" w:before="0"/>
            </w:pPr>
            <w:r/>
            <w:r>
              <w:rPr>
                <w:rFonts w:ascii="Arial" w:hAnsi="Arial"/>
                <w:b w:val="0"/>
                <w:sz w:val="15"/>
              </w:rPr>
              <w:t>Permanent death pipeline.</w:t>
            </w:r>
          </w:p>
        </w:tc>
      </w:tr>
      <w:tr>
        <w:trPr>
          <w:cantSplit/>
        </w:trPr>
        <w:tc>
          <w:tcPr>
            <w:tcW w:type="dxa" w:w="4104"/>
            <w:shd w:fill="F7F8F9"/>
            <w:vAlign w:val="center"/>
            <w:tcMar>
              <w:top w:w="70" w:type="dxa"/>
              <w:start w:w="90" w:type="dxa"/>
              <w:bottom w:w="70" w:type="dxa"/>
              <w:end w:w="90" w:type="dxa"/>
            </w:tcMar>
          </w:tcPr>
          <w:p>
            <w:pPr>
              <w:spacing w:after="0" w:before="0"/>
            </w:pPr>
            <w:r/>
            <w:r>
              <w:rPr>
                <w:rFonts w:ascii="Arial" w:hAnsi="Arial"/>
                <w:b w:val="0"/>
                <w:sz w:val="15"/>
              </w:rPr>
              <w:t>Starter reaches 0 HP with two lives remaining</w:t>
            </w:r>
          </w:p>
        </w:tc>
        <w:tc>
          <w:tcPr>
            <w:tcW w:type="dxa" w:w="1224"/>
            <w:shd w:fill="F7F8F9"/>
            <w:vAlign w:val="center"/>
            <w:tcMar>
              <w:top w:w="70" w:type="dxa"/>
              <w:start w:w="90" w:type="dxa"/>
              <w:bottom w:w="70" w:type="dxa"/>
              <w:end w:w="90" w:type="dxa"/>
            </w:tcMar>
          </w:tcPr>
          <w:p>
            <w:pPr>
              <w:spacing w:after="0" w:before="0"/>
            </w:pPr>
            <w:r/>
            <w:r>
              <w:rPr>
                <w:rFonts w:ascii="Arial" w:hAnsi="Arial"/>
                <w:b w:val="0"/>
                <w:sz w:val="15"/>
              </w:rPr>
              <w:t>COMPLETE</w:t>
            </w:r>
          </w:p>
        </w:tc>
        <w:tc>
          <w:tcPr>
            <w:tcW w:type="dxa" w:w="4824"/>
            <w:shd w:fill="F7F8F9"/>
            <w:vAlign w:val="center"/>
            <w:tcMar>
              <w:top w:w="70" w:type="dxa"/>
              <w:start w:w="90" w:type="dxa"/>
              <w:bottom w:w="70" w:type="dxa"/>
              <w:end w:w="90" w:type="dxa"/>
            </w:tcMar>
          </w:tcPr>
          <w:p>
            <w:pPr>
              <w:spacing w:after="0" w:before="0"/>
            </w:pPr>
            <w:r/>
            <w:r>
              <w:rPr>
                <w:rFonts w:ascii="Arial" w:hAnsi="Arial"/>
                <w:b w:val="0"/>
                <w:sz w:val="15"/>
              </w:rPr>
              <w:t>Route to Checklist 14 life handler; no ordinary death yet.</w:t>
            </w:r>
          </w:p>
        </w:tc>
      </w:tr>
      <w:tr>
        <w:trPr>
          <w:cantSplit/>
        </w:trPr>
        <w:tc>
          <w:tcPr>
            <w:tcW w:type="dxa" w:w="4104"/>
            <w:vAlign w:val="center"/>
            <w:tcMar>
              <w:top w:w="70" w:type="dxa"/>
              <w:start w:w="90" w:type="dxa"/>
              <w:bottom w:w="70" w:type="dxa"/>
              <w:end w:w="90" w:type="dxa"/>
            </w:tcMar>
          </w:tcPr>
          <w:p>
            <w:pPr>
              <w:spacing w:after="0" w:before="0"/>
            </w:pPr>
            <w:r/>
            <w:r>
              <w:rPr>
                <w:rFonts w:ascii="Arial" w:hAnsi="Arial"/>
                <w:b w:val="0"/>
                <w:sz w:val="15"/>
              </w:rPr>
              <w:t>Starter reaches 0 HP with one life remaining</w:t>
            </w:r>
          </w:p>
        </w:tc>
        <w:tc>
          <w:tcPr>
            <w:tcW w:type="dxa" w:w="1224"/>
            <w:vAlign w:val="center"/>
            <w:tcMar>
              <w:top w:w="70" w:type="dxa"/>
              <w:start w:w="90" w:type="dxa"/>
              <w:bottom w:w="70" w:type="dxa"/>
              <w:end w:w="90" w:type="dxa"/>
            </w:tcMar>
          </w:tcPr>
          <w:p>
            <w:pPr>
              <w:spacing w:after="0" w:before="0"/>
            </w:pPr>
            <w:r/>
            <w:r>
              <w:rPr>
                <w:rFonts w:ascii="Arial" w:hAnsi="Arial"/>
                <w:b w:val="0"/>
                <w:sz w:val="15"/>
              </w:rPr>
              <w:t>COMPLETE</w:t>
            </w:r>
          </w:p>
        </w:tc>
        <w:tc>
          <w:tcPr>
            <w:tcW w:type="dxa" w:w="4824"/>
            <w:vAlign w:val="center"/>
            <w:tcMar>
              <w:top w:w="70" w:type="dxa"/>
              <w:start w:w="90" w:type="dxa"/>
              <w:bottom w:w="70" w:type="dxa"/>
              <w:end w:w="90" w:type="dxa"/>
            </w:tcMar>
          </w:tcPr>
          <w:p>
            <w:pPr>
              <w:spacing w:after="0" w:before="0"/>
            </w:pPr>
            <w:r/>
            <w:r>
              <w:rPr>
                <w:rFonts w:ascii="Arial" w:hAnsi="Arial"/>
                <w:b w:val="0"/>
                <w:sz w:val="15"/>
              </w:rPr>
              <w:t>Same life-handler boundary; one action consumes at most one life.</w:t>
            </w:r>
          </w:p>
        </w:tc>
      </w:tr>
      <w:tr>
        <w:trPr>
          <w:cantSplit/>
        </w:trPr>
        <w:tc>
          <w:tcPr>
            <w:tcW w:type="dxa" w:w="4104"/>
            <w:shd w:fill="F7F8F9"/>
            <w:vAlign w:val="center"/>
            <w:tcMar>
              <w:top w:w="70" w:type="dxa"/>
              <w:start w:w="90" w:type="dxa"/>
              <w:bottom w:w="70" w:type="dxa"/>
              <w:end w:w="90" w:type="dxa"/>
            </w:tcMar>
          </w:tcPr>
          <w:p>
            <w:pPr>
              <w:spacing w:after="0" w:before="0"/>
            </w:pPr>
            <w:r/>
            <w:r>
              <w:rPr>
                <w:rFonts w:ascii="Arial" w:hAnsi="Arial"/>
                <w:b w:val="0"/>
                <w:sz w:val="15"/>
              </w:rPr>
              <w:t>Starter loses final life</w:t>
            </w:r>
          </w:p>
        </w:tc>
        <w:tc>
          <w:tcPr>
            <w:tcW w:type="dxa" w:w="1224"/>
            <w:shd w:fill="F7F8F9"/>
            <w:vAlign w:val="center"/>
            <w:tcMar>
              <w:top w:w="70" w:type="dxa"/>
              <w:start w:w="90" w:type="dxa"/>
              <w:bottom w:w="70" w:type="dxa"/>
              <w:end w:w="90" w:type="dxa"/>
            </w:tcMar>
          </w:tcPr>
          <w:p>
            <w:pPr>
              <w:spacing w:after="0" w:before="0"/>
            </w:pPr>
            <w:r/>
            <w:r>
              <w:rPr>
                <w:rFonts w:ascii="Arial" w:hAnsi="Arial"/>
                <w:b w:val="0"/>
                <w:sz w:val="15"/>
              </w:rPr>
              <w:t>COMPLETE</w:t>
            </w:r>
          </w:p>
        </w:tc>
        <w:tc>
          <w:tcPr>
            <w:tcW w:type="dxa" w:w="4824"/>
            <w:shd w:fill="F7F8F9"/>
            <w:vAlign w:val="center"/>
            <w:tcMar>
              <w:top w:w="70" w:type="dxa"/>
              <w:start w:w="90" w:type="dxa"/>
              <w:bottom w:w="70" w:type="dxa"/>
              <w:end w:w="90" w:type="dxa"/>
            </w:tcMar>
          </w:tcPr>
          <w:p>
            <w:pPr>
              <w:spacing w:after="0" w:before="0"/>
            </w:pPr>
            <w:r/>
            <w:r>
              <w:rPr>
                <w:rFonts w:ascii="Arial" w:hAnsi="Arial"/>
                <w:b w:val="0"/>
                <w:sz w:val="15"/>
              </w:rPr>
              <w:t>Final permanent death + memorial eligibility.</w:t>
            </w:r>
          </w:p>
        </w:tc>
      </w:tr>
      <w:tr>
        <w:trPr>
          <w:cantSplit/>
        </w:trPr>
        <w:tc>
          <w:tcPr>
            <w:tcW w:type="dxa" w:w="4104"/>
            <w:vAlign w:val="center"/>
            <w:tcMar>
              <w:top w:w="70" w:type="dxa"/>
              <w:start w:w="90" w:type="dxa"/>
              <w:bottom w:w="70" w:type="dxa"/>
              <w:end w:w="90" w:type="dxa"/>
            </w:tcMar>
          </w:tcPr>
          <w:p>
            <w:pPr>
              <w:spacing w:after="0" w:before="0"/>
            </w:pPr>
            <w:r/>
            <w:r>
              <w:rPr>
                <w:rFonts w:ascii="Arial" w:hAnsi="Arial"/>
                <w:b w:val="0"/>
                <w:sz w:val="15"/>
              </w:rPr>
              <w:t>Both active monsters reach 0 HP simultaneously</w:t>
            </w:r>
          </w:p>
        </w:tc>
        <w:tc>
          <w:tcPr>
            <w:tcW w:type="dxa" w:w="1224"/>
            <w:vAlign w:val="center"/>
            <w:tcMar>
              <w:top w:w="70" w:type="dxa"/>
              <w:start w:w="90" w:type="dxa"/>
              <w:bottom w:w="70" w:type="dxa"/>
              <w:end w:w="90" w:type="dxa"/>
            </w:tcMar>
          </w:tcPr>
          <w:p>
            <w:pPr>
              <w:spacing w:after="0" w:before="0"/>
            </w:pPr>
            <w:r/>
            <w:r>
              <w:rPr>
                <w:rFonts w:ascii="Arial" w:hAnsi="Arial"/>
                <w:b w:val="0"/>
                <w:sz w:val="15"/>
              </w:rPr>
              <w:t>COMPLETE</w:t>
            </w:r>
          </w:p>
        </w:tc>
        <w:tc>
          <w:tcPr>
            <w:tcW w:type="dxa" w:w="4824"/>
            <w:vAlign w:val="center"/>
            <w:tcMar>
              <w:top w:w="70" w:type="dxa"/>
              <w:start w:w="90" w:type="dxa"/>
              <w:bottom w:w="70" w:type="dxa"/>
              <w:end w:w="90" w:type="dxa"/>
            </w:tcMar>
          </w:tcPr>
          <w:p>
            <w:pPr>
              <w:spacing w:after="0" w:before="0"/>
            </w:pPr>
            <w:r/>
            <w:r>
              <w:rPr>
                <w:rFonts w:ascii="Arial" w:hAnsi="Arial"/>
                <w:b w:val="0"/>
                <w:sz w:val="15"/>
              </w:rPr>
              <w:t>Batch resolution; mutual-final-KO victory if reserve survives, otherwise normal wipe.</w:t>
            </w:r>
          </w:p>
        </w:tc>
      </w:tr>
      <w:tr>
        <w:trPr>
          <w:cantSplit/>
        </w:trPr>
        <w:tc>
          <w:tcPr>
            <w:tcW w:type="dxa" w:w="4104"/>
            <w:shd w:fill="F7F8F9"/>
            <w:vAlign w:val="center"/>
            <w:tcMar>
              <w:top w:w="70" w:type="dxa"/>
              <w:start w:w="90" w:type="dxa"/>
              <w:bottom w:w="70" w:type="dxa"/>
              <w:end w:w="90" w:type="dxa"/>
            </w:tcMar>
          </w:tcPr>
          <w:p>
            <w:pPr>
              <w:spacing w:after="0" w:before="0"/>
            </w:pPr>
            <w:r/>
            <w:r>
              <w:rPr>
                <w:rFonts w:ascii="Arial" w:hAnsi="Arial"/>
                <w:b w:val="0"/>
                <w:sz w:val="15"/>
              </w:rPr>
              <w:t>Entire player party reaches 0 HP</w:t>
            </w:r>
          </w:p>
        </w:tc>
        <w:tc>
          <w:tcPr>
            <w:tcW w:type="dxa" w:w="1224"/>
            <w:shd w:fill="F7F8F9"/>
            <w:vAlign w:val="center"/>
            <w:tcMar>
              <w:top w:w="70" w:type="dxa"/>
              <w:start w:w="90" w:type="dxa"/>
              <w:bottom w:w="70" w:type="dxa"/>
              <w:end w:w="90" w:type="dxa"/>
            </w:tcMar>
          </w:tcPr>
          <w:p>
            <w:pPr>
              <w:spacing w:after="0" w:before="0"/>
            </w:pPr>
            <w:r/>
            <w:r>
              <w:rPr>
                <w:rFonts w:ascii="Arial" w:hAnsi="Arial"/>
                <w:b w:val="0"/>
                <w:sz w:val="15"/>
              </w:rPr>
              <w:t>COMPLETE</w:t>
            </w:r>
          </w:p>
        </w:tc>
        <w:tc>
          <w:tcPr>
            <w:tcW w:type="dxa" w:w="4824"/>
            <w:shd w:fill="F7F8F9"/>
            <w:vAlign w:val="center"/>
            <w:tcMar>
              <w:top w:w="70" w:type="dxa"/>
              <w:start w:w="90" w:type="dxa"/>
              <w:bottom w:w="70" w:type="dxa"/>
              <w:end w:w="90" w:type="dxa"/>
            </w:tcMar>
          </w:tcPr>
          <w:p>
            <w:pPr>
              <w:spacing w:after="0" w:before="0"/>
            </w:pPr>
            <w:r/>
            <w:r>
              <w:rPr>
                <w:rFonts w:ascii="Arial" w:hAnsi="Arial"/>
                <w:b w:val="0"/>
                <w:sz w:val="15"/>
              </w:rPr>
              <w:t>Ordinary wipe unless authored mercy or mutual-final-KO exception.</w:t>
            </w:r>
          </w:p>
        </w:tc>
      </w:tr>
      <w:tr>
        <w:trPr>
          <w:cantSplit/>
        </w:trPr>
        <w:tc>
          <w:tcPr>
            <w:tcW w:type="dxa" w:w="4104"/>
            <w:vAlign w:val="center"/>
            <w:tcMar>
              <w:top w:w="70" w:type="dxa"/>
              <w:start w:w="90" w:type="dxa"/>
              <w:bottom w:w="70" w:type="dxa"/>
              <w:end w:w="90" w:type="dxa"/>
            </w:tcMar>
          </w:tcPr>
          <w:p>
            <w:pPr>
              <w:spacing w:after="0" w:before="0"/>
            </w:pPr>
            <w:r/>
            <w:r>
              <w:rPr>
                <w:rFonts w:ascii="Arial" w:hAnsi="Arial"/>
                <w:b w:val="0"/>
                <w:sz w:val="15"/>
              </w:rPr>
              <w:t>Entire enemy party reaches 0 HP</w:t>
            </w:r>
          </w:p>
        </w:tc>
        <w:tc>
          <w:tcPr>
            <w:tcW w:type="dxa" w:w="1224"/>
            <w:vAlign w:val="center"/>
            <w:tcMar>
              <w:top w:w="70" w:type="dxa"/>
              <w:start w:w="90" w:type="dxa"/>
              <w:bottom w:w="70" w:type="dxa"/>
              <w:end w:w="90" w:type="dxa"/>
            </w:tcMar>
          </w:tcPr>
          <w:p>
            <w:pPr>
              <w:spacing w:after="0" w:before="0"/>
            </w:pPr>
            <w:r/>
            <w:r>
              <w:rPr>
                <w:rFonts w:ascii="Arial" w:hAnsi="Arial"/>
                <w:b w:val="0"/>
                <w:sz w:val="15"/>
              </w:rPr>
              <w:t>COMPLETE</w:t>
            </w:r>
          </w:p>
        </w:tc>
        <w:tc>
          <w:tcPr>
            <w:tcW w:type="dxa" w:w="4824"/>
            <w:vAlign w:val="center"/>
            <w:tcMar>
              <w:top w:w="70" w:type="dxa"/>
              <w:start w:w="90" w:type="dxa"/>
              <w:bottom w:w="70" w:type="dxa"/>
              <w:end w:w="90" w:type="dxa"/>
            </w:tcMar>
          </w:tcPr>
          <w:p>
            <w:pPr>
              <w:spacing w:after="0" w:before="0"/>
            </w:pPr>
            <w:r/>
            <w:r>
              <w:rPr>
                <w:rFonts w:ascii="Arial" w:hAnsi="Arial"/>
                <w:b w:val="0"/>
                <w:sz w:val="15"/>
              </w:rPr>
              <w:t>Victory subject to mutual/no-reserve exception.</w:t>
            </w:r>
          </w:p>
        </w:tc>
      </w:tr>
      <w:tr>
        <w:trPr>
          <w:cantSplit/>
        </w:trPr>
        <w:tc>
          <w:tcPr>
            <w:tcW w:type="dxa" w:w="4104"/>
            <w:shd w:fill="F7F8F9"/>
            <w:vAlign w:val="center"/>
            <w:tcMar>
              <w:top w:w="70" w:type="dxa"/>
              <w:start w:w="90" w:type="dxa"/>
              <w:bottom w:w="70" w:type="dxa"/>
              <w:end w:w="90" w:type="dxa"/>
            </w:tcMar>
          </w:tcPr>
          <w:p>
            <w:pPr>
              <w:spacing w:after="0" w:before="0"/>
            </w:pPr>
            <w:r/>
            <w:r>
              <w:rPr>
                <w:rFonts w:ascii="Arial" w:hAnsi="Arial"/>
                <w:b w:val="0"/>
                <w:sz w:val="15"/>
              </w:rPr>
              <w:t>Recoil kills the attacker</w:t>
            </w:r>
          </w:p>
        </w:tc>
        <w:tc>
          <w:tcPr>
            <w:tcW w:type="dxa" w:w="1224"/>
            <w:shd w:fill="F7F8F9"/>
            <w:vAlign w:val="center"/>
            <w:tcMar>
              <w:top w:w="70" w:type="dxa"/>
              <w:start w:w="90" w:type="dxa"/>
              <w:bottom w:w="70" w:type="dxa"/>
              <w:end w:w="90" w:type="dxa"/>
            </w:tcMar>
          </w:tcPr>
          <w:p>
            <w:pPr>
              <w:spacing w:after="0" w:before="0"/>
            </w:pPr>
            <w:r/>
            <w:r>
              <w:rPr>
                <w:rFonts w:ascii="Arial" w:hAnsi="Arial"/>
                <w:b w:val="0"/>
                <w:sz w:val="15"/>
              </w:rPr>
              <w:t>COMPLETE</w:t>
            </w:r>
          </w:p>
        </w:tc>
        <w:tc>
          <w:tcPr>
            <w:tcW w:type="dxa" w:w="4824"/>
            <w:shd w:fill="F7F8F9"/>
            <w:vAlign w:val="center"/>
            <w:tcMar>
              <w:top w:w="70" w:type="dxa"/>
              <w:start w:w="90" w:type="dxa"/>
              <w:bottom w:w="70" w:type="dxa"/>
              <w:end w:w="90" w:type="dxa"/>
            </w:tcMar>
          </w:tcPr>
          <w:p>
            <w:pPr>
              <w:spacing w:after="0" w:before="0"/>
            </w:pPr>
            <w:r/>
            <w:r>
              <w:rPr>
                <w:rFonts w:ascii="Arial" w:hAnsi="Arial"/>
                <w:b w:val="0"/>
                <w:sz w:val="15"/>
              </w:rPr>
              <w:t>Lethal; may create mutual KO.</w:t>
            </w:r>
          </w:p>
        </w:tc>
      </w:tr>
      <w:tr>
        <w:trPr>
          <w:cantSplit/>
        </w:trPr>
        <w:tc>
          <w:tcPr>
            <w:tcW w:type="dxa" w:w="4104"/>
            <w:vAlign w:val="center"/>
            <w:tcMar>
              <w:top w:w="70" w:type="dxa"/>
              <w:start w:w="90" w:type="dxa"/>
              <w:bottom w:w="70" w:type="dxa"/>
              <w:end w:w="90" w:type="dxa"/>
            </w:tcMar>
          </w:tcPr>
          <w:p>
            <w:pPr>
              <w:spacing w:after="0" w:before="0"/>
            </w:pPr>
            <w:r/>
            <w:r>
              <w:rPr>
                <w:rFonts w:ascii="Arial" w:hAnsi="Arial"/>
                <w:b w:val="0"/>
                <w:sz w:val="15"/>
              </w:rPr>
              <w:t>Drain attack kills the target</w:t>
            </w:r>
          </w:p>
        </w:tc>
        <w:tc>
          <w:tcPr>
            <w:tcW w:type="dxa" w:w="1224"/>
            <w:vAlign w:val="center"/>
            <w:tcMar>
              <w:top w:w="70" w:type="dxa"/>
              <w:start w:w="90" w:type="dxa"/>
              <w:bottom w:w="70" w:type="dxa"/>
              <w:end w:w="90" w:type="dxa"/>
            </w:tcMar>
          </w:tcPr>
          <w:p>
            <w:pPr>
              <w:spacing w:after="0" w:before="0"/>
            </w:pPr>
            <w:r/>
            <w:r>
              <w:rPr>
                <w:rFonts w:ascii="Arial" w:hAnsi="Arial"/>
                <w:b w:val="0"/>
                <w:sz w:val="15"/>
              </w:rPr>
              <w:t>COMPLETE</w:t>
            </w:r>
          </w:p>
        </w:tc>
        <w:tc>
          <w:tcPr>
            <w:tcW w:type="dxa" w:w="4824"/>
            <w:vAlign w:val="center"/>
            <w:tcMar>
              <w:top w:w="70" w:type="dxa"/>
              <w:start w:w="90" w:type="dxa"/>
              <w:bottom w:w="70" w:type="dxa"/>
              <w:end w:w="90" w:type="dxa"/>
            </w:tcMar>
          </w:tcPr>
          <w:p>
            <w:pPr>
              <w:spacing w:after="0" w:before="0"/>
            </w:pPr>
            <w:r/>
            <w:r>
              <w:rPr>
                <w:rFonts w:ascii="Arial" w:hAnsi="Arial"/>
                <w:b w:val="0"/>
                <w:sz w:val="15"/>
              </w:rPr>
              <w:t>Heal from actual HP damage after target damage resolves.</w:t>
            </w:r>
          </w:p>
        </w:tc>
      </w:tr>
      <w:tr>
        <w:trPr>
          <w:cantSplit/>
        </w:trPr>
        <w:tc>
          <w:tcPr>
            <w:tcW w:type="dxa" w:w="4104"/>
            <w:shd w:fill="F7F8F9"/>
            <w:vAlign w:val="center"/>
            <w:tcMar>
              <w:top w:w="70" w:type="dxa"/>
              <w:start w:w="90" w:type="dxa"/>
              <w:bottom w:w="70" w:type="dxa"/>
              <w:end w:w="90" w:type="dxa"/>
            </w:tcMar>
          </w:tcPr>
          <w:p>
            <w:pPr>
              <w:spacing w:after="0" w:before="0"/>
            </w:pPr>
            <w:r/>
            <w:r>
              <w:rPr>
                <w:rFonts w:ascii="Arial" w:hAnsi="Arial"/>
                <w:b w:val="0"/>
                <w:sz w:val="15"/>
              </w:rPr>
              <w:t>Poison / burn kills a monster</w:t>
            </w:r>
          </w:p>
        </w:tc>
        <w:tc>
          <w:tcPr>
            <w:tcW w:type="dxa" w:w="1224"/>
            <w:shd w:fill="F7F8F9"/>
            <w:vAlign w:val="center"/>
            <w:tcMar>
              <w:top w:w="70" w:type="dxa"/>
              <w:start w:w="90" w:type="dxa"/>
              <w:bottom w:w="70" w:type="dxa"/>
              <w:end w:w="90" w:type="dxa"/>
            </w:tcMar>
          </w:tcPr>
          <w:p>
            <w:pPr>
              <w:spacing w:after="0" w:before="0"/>
            </w:pPr>
            <w:r/>
            <w:r>
              <w:rPr>
                <w:rFonts w:ascii="Arial" w:hAnsi="Arial"/>
                <w:b w:val="0"/>
                <w:sz w:val="15"/>
              </w:rPr>
              <w:t>COMPLETE</w:t>
            </w:r>
          </w:p>
        </w:tc>
        <w:tc>
          <w:tcPr>
            <w:tcW w:type="dxa" w:w="4824"/>
            <w:shd w:fill="F7F8F9"/>
            <w:vAlign w:val="center"/>
            <w:tcMar>
              <w:top w:w="70" w:type="dxa"/>
              <w:start w:w="90" w:type="dxa"/>
              <w:bottom w:w="70" w:type="dxa"/>
              <w:end w:w="90" w:type="dxa"/>
            </w:tcMar>
          </w:tcPr>
          <w:p>
            <w:pPr>
              <w:spacing w:after="0" w:before="0"/>
            </w:pPr>
            <w:r/>
            <w:r>
              <w:rPr>
                <w:rFonts w:ascii="Arial" w:hAnsi="Arial"/>
                <w:b w:val="0"/>
                <w:sz w:val="15"/>
              </w:rPr>
              <w:t>Lethal.</w:t>
            </w:r>
          </w:p>
        </w:tc>
      </w:tr>
      <w:tr>
        <w:trPr>
          <w:cantSplit/>
        </w:trPr>
        <w:tc>
          <w:tcPr>
            <w:tcW w:type="dxa" w:w="4104"/>
            <w:vAlign w:val="center"/>
            <w:tcMar>
              <w:top w:w="70" w:type="dxa"/>
              <w:start w:w="90" w:type="dxa"/>
              <w:bottom w:w="70" w:type="dxa"/>
              <w:end w:w="90" w:type="dxa"/>
            </w:tcMar>
          </w:tcPr>
          <w:p>
            <w:pPr>
              <w:spacing w:after="0" w:before="0"/>
            </w:pPr>
            <w:r/>
            <w:r>
              <w:rPr>
                <w:rFonts w:ascii="Arial" w:hAnsi="Arial"/>
                <w:b w:val="0"/>
                <w:sz w:val="15"/>
              </w:rPr>
              <w:t>Weather / terrain kills a monster</w:t>
            </w:r>
          </w:p>
        </w:tc>
        <w:tc>
          <w:tcPr>
            <w:tcW w:type="dxa" w:w="1224"/>
            <w:vAlign w:val="center"/>
            <w:tcMar>
              <w:top w:w="70" w:type="dxa"/>
              <w:start w:w="90" w:type="dxa"/>
              <w:bottom w:w="70" w:type="dxa"/>
              <w:end w:w="90" w:type="dxa"/>
            </w:tcMar>
          </w:tcPr>
          <w:p>
            <w:pPr>
              <w:spacing w:after="0" w:before="0"/>
            </w:pPr>
            <w:r/>
            <w:r>
              <w:rPr>
                <w:rFonts w:ascii="Arial" w:hAnsi="Arial"/>
                <w:b w:val="0"/>
                <w:sz w:val="15"/>
              </w:rPr>
              <w:t>COMPLETE</w:t>
            </w:r>
          </w:p>
        </w:tc>
        <w:tc>
          <w:tcPr>
            <w:tcW w:type="dxa" w:w="4824"/>
            <w:vAlign w:val="center"/>
            <w:tcMar>
              <w:top w:w="70" w:type="dxa"/>
              <w:start w:w="90" w:type="dxa"/>
              <w:bottom w:w="70" w:type="dxa"/>
              <w:end w:w="90" w:type="dxa"/>
            </w:tcMar>
          </w:tcPr>
          <w:p>
            <w:pPr>
              <w:spacing w:after="0" w:before="0"/>
            </w:pPr>
            <w:r/>
            <w:r>
              <w:rPr>
                <w:rFonts w:ascii="Arial" w:hAnsi="Arial"/>
                <w:b w:val="0"/>
                <w:sz w:val="15"/>
              </w:rPr>
              <w:t>Lethal; layer-batched.</w:t>
            </w:r>
          </w:p>
        </w:tc>
      </w:tr>
      <w:tr>
        <w:trPr>
          <w:cantSplit/>
        </w:trPr>
        <w:tc>
          <w:tcPr>
            <w:tcW w:type="dxa" w:w="4104"/>
            <w:shd w:fill="F7F8F9"/>
            <w:vAlign w:val="center"/>
            <w:tcMar>
              <w:top w:w="70" w:type="dxa"/>
              <w:start w:w="90" w:type="dxa"/>
              <w:bottom w:w="70" w:type="dxa"/>
              <w:end w:w="90" w:type="dxa"/>
            </w:tcMar>
          </w:tcPr>
          <w:p>
            <w:pPr>
              <w:spacing w:after="0" w:before="0"/>
            </w:pPr>
            <w:r/>
            <w:r>
              <w:rPr>
                <w:rFonts w:ascii="Arial" w:hAnsi="Arial"/>
                <w:b w:val="0"/>
                <w:sz w:val="15"/>
              </w:rPr>
              <w:t>Self-destructing move kills the user</w:t>
            </w:r>
          </w:p>
        </w:tc>
        <w:tc>
          <w:tcPr>
            <w:tcW w:type="dxa" w:w="1224"/>
            <w:shd w:fill="F7F8F9"/>
            <w:vAlign w:val="center"/>
            <w:tcMar>
              <w:top w:w="70" w:type="dxa"/>
              <w:start w:w="90" w:type="dxa"/>
              <w:bottom w:w="70" w:type="dxa"/>
              <w:end w:w="90" w:type="dxa"/>
            </w:tcMar>
          </w:tcPr>
          <w:p>
            <w:pPr>
              <w:spacing w:after="0" w:before="0"/>
            </w:pPr>
            <w:r/>
            <w:r>
              <w:rPr>
                <w:rFonts w:ascii="Arial" w:hAnsi="Arial"/>
                <w:b w:val="0"/>
                <w:sz w:val="15"/>
              </w:rPr>
              <w:t>COMPLETE</w:t>
            </w:r>
          </w:p>
        </w:tc>
        <w:tc>
          <w:tcPr>
            <w:tcW w:type="dxa" w:w="4824"/>
            <w:shd w:fill="F7F8F9"/>
            <w:vAlign w:val="center"/>
            <w:tcMar>
              <w:top w:w="70" w:type="dxa"/>
              <w:start w:w="90" w:type="dxa"/>
              <w:bottom w:w="70" w:type="dxa"/>
              <w:end w:w="90" w:type="dxa"/>
            </w:tcMar>
          </w:tcPr>
          <w:p>
            <w:pPr>
              <w:spacing w:after="0" w:before="0"/>
            </w:pPr>
            <w:r/>
            <w:r>
              <w:rPr>
                <w:rFonts w:ascii="Arial" w:hAnsi="Arial"/>
                <w:b w:val="0"/>
                <w:sz w:val="15"/>
              </w:rPr>
              <w:t>Lethal self-cost after move damage.</w:t>
            </w:r>
          </w:p>
        </w:tc>
      </w:tr>
      <w:tr>
        <w:trPr>
          <w:cantSplit/>
        </w:trPr>
        <w:tc>
          <w:tcPr>
            <w:tcW w:type="dxa" w:w="4104"/>
            <w:vAlign w:val="center"/>
            <w:tcMar>
              <w:top w:w="70" w:type="dxa"/>
              <w:start w:w="90" w:type="dxa"/>
              <w:bottom w:w="70" w:type="dxa"/>
              <w:end w:w="90" w:type="dxa"/>
            </w:tcMar>
          </w:tcPr>
          <w:p>
            <w:pPr>
              <w:spacing w:after="0" w:before="0"/>
            </w:pPr>
            <w:r/>
            <w:r>
              <w:rPr>
                <w:rFonts w:ascii="Arial" w:hAnsi="Arial"/>
                <w:b w:val="0"/>
                <w:sz w:val="15"/>
              </w:rPr>
              <w:t>Confusion / self-damage if supported</w:t>
            </w:r>
          </w:p>
        </w:tc>
        <w:tc>
          <w:tcPr>
            <w:tcW w:type="dxa" w:w="1224"/>
            <w:vAlign w:val="center"/>
            <w:tcMar>
              <w:top w:w="70" w:type="dxa"/>
              <w:start w:w="90" w:type="dxa"/>
              <w:bottom w:w="70" w:type="dxa"/>
              <w:end w:w="90" w:type="dxa"/>
            </w:tcMar>
          </w:tcPr>
          <w:p>
            <w:pPr>
              <w:spacing w:after="0" w:before="0"/>
            </w:pPr>
            <w:r/>
            <w:r>
              <w:rPr>
                <w:rFonts w:ascii="Arial" w:hAnsi="Arial"/>
                <w:b w:val="0"/>
                <w:sz w:val="15"/>
              </w:rPr>
              <w:t>COMPLETE</w:t>
            </w:r>
          </w:p>
        </w:tc>
        <w:tc>
          <w:tcPr>
            <w:tcW w:type="dxa" w:w="4824"/>
            <w:vAlign w:val="center"/>
            <w:tcMar>
              <w:top w:w="70" w:type="dxa"/>
              <w:start w:w="90" w:type="dxa"/>
              <w:bottom w:w="70" w:type="dxa"/>
              <w:end w:w="90" w:type="dxa"/>
            </w:tcMar>
          </w:tcPr>
          <w:p>
            <w:pPr>
              <w:spacing w:after="0" w:before="0"/>
            </w:pPr>
            <w:r/>
            <w:r>
              <w:rPr>
                <w:rFonts w:ascii="Arial" w:hAnsi="Arial"/>
                <w:b w:val="0"/>
                <w:sz w:val="15"/>
              </w:rPr>
              <w:t>Lethal when mechanic exists; otherwise unused branch.</w:t>
            </w:r>
          </w:p>
        </w:tc>
      </w:tr>
      <w:tr>
        <w:trPr>
          <w:cantSplit/>
        </w:trPr>
        <w:tc>
          <w:tcPr>
            <w:tcW w:type="dxa" w:w="4104"/>
            <w:shd w:fill="F7F8F9"/>
            <w:vAlign w:val="center"/>
            <w:tcMar>
              <w:top w:w="70" w:type="dxa"/>
              <w:start w:w="90" w:type="dxa"/>
              <w:bottom w:w="70" w:type="dxa"/>
              <w:end w:w="90" w:type="dxa"/>
            </w:tcMar>
          </w:tcPr>
          <w:p>
            <w:pPr>
              <w:spacing w:after="0" w:before="0"/>
            </w:pPr>
            <w:r/>
            <w:r>
              <w:rPr>
                <w:rFonts w:ascii="Arial" w:hAnsi="Arial"/>
                <w:b w:val="0"/>
                <w:sz w:val="15"/>
              </w:rPr>
              <w:t>Multi-hit crosses 0 HP mid-sequence</w:t>
            </w:r>
          </w:p>
        </w:tc>
        <w:tc>
          <w:tcPr>
            <w:tcW w:type="dxa" w:w="1224"/>
            <w:shd w:fill="F7F8F9"/>
            <w:vAlign w:val="center"/>
            <w:tcMar>
              <w:top w:w="70" w:type="dxa"/>
              <w:start w:w="90" w:type="dxa"/>
              <w:bottom w:w="70" w:type="dxa"/>
              <w:end w:w="90" w:type="dxa"/>
            </w:tcMar>
          </w:tcPr>
          <w:p>
            <w:pPr>
              <w:spacing w:after="0" w:before="0"/>
            </w:pPr>
            <w:r/>
            <w:r>
              <w:rPr>
                <w:rFonts w:ascii="Arial" w:hAnsi="Arial"/>
                <w:b w:val="0"/>
                <w:sz w:val="15"/>
              </w:rPr>
              <w:t>COMPLETE</w:t>
            </w:r>
          </w:p>
        </w:tc>
        <w:tc>
          <w:tcPr>
            <w:tcW w:type="dxa" w:w="4824"/>
            <w:shd w:fill="F7F8F9"/>
            <w:vAlign w:val="center"/>
            <w:tcMar>
              <w:top w:w="70" w:type="dxa"/>
              <w:start w:w="90" w:type="dxa"/>
              <w:bottom w:w="70" w:type="dxa"/>
              <w:end w:w="90" w:type="dxa"/>
            </w:tcMar>
          </w:tcPr>
          <w:p>
            <w:pPr>
              <w:spacing w:after="0" w:before="0"/>
            </w:pPr>
            <w:r/>
            <w:r>
              <w:rPr>
                <w:rFonts w:ascii="Arial" w:hAnsi="Arial"/>
                <w:b w:val="0"/>
                <w:sz w:val="15"/>
              </w:rPr>
              <w:t>Stop hits and resolve death/life once.</w:t>
            </w:r>
          </w:p>
        </w:tc>
      </w:tr>
      <w:tr>
        <w:trPr>
          <w:cantSplit/>
        </w:trPr>
        <w:tc>
          <w:tcPr>
            <w:tcW w:type="dxa" w:w="4104"/>
            <w:vAlign w:val="center"/>
            <w:tcMar>
              <w:top w:w="70" w:type="dxa"/>
              <w:start w:w="90" w:type="dxa"/>
              <w:bottom w:w="70" w:type="dxa"/>
              <w:end w:w="90" w:type="dxa"/>
            </w:tcMar>
          </w:tcPr>
          <w:p>
            <w:pPr>
              <w:spacing w:after="0" w:before="0"/>
            </w:pPr>
            <w:r/>
            <w:r>
              <w:rPr>
                <w:rFonts w:ascii="Arial" w:hAnsi="Arial"/>
                <w:b w:val="0"/>
                <w:sz w:val="15"/>
              </w:rPr>
              <w:t>Critical-hit handling</w:t>
            </w:r>
          </w:p>
        </w:tc>
        <w:tc>
          <w:tcPr>
            <w:tcW w:type="dxa" w:w="1224"/>
            <w:vAlign w:val="center"/>
            <w:tcMar>
              <w:top w:w="70" w:type="dxa"/>
              <w:start w:w="90" w:type="dxa"/>
              <w:bottom w:w="70" w:type="dxa"/>
              <w:end w:w="90" w:type="dxa"/>
            </w:tcMar>
          </w:tcPr>
          <w:p>
            <w:pPr>
              <w:spacing w:after="0" w:before="0"/>
            </w:pPr>
            <w:r/>
            <w:r>
              <w:rPr>
                <w:rFonts w:ascii="Arial" w:hAnsi="Arial"/>
                <w:b w:val="0"/>
                <w:sz w:val="15"/>
              </w:rPr>
              <w:t>COMPLETE</w:t>
            </w:r>
          </w:p>
        </w:tc>
        <w:tc>
          <w:tcPr>
            <w:tcW w:type="dxa" w:w="4824"/>
            <w:vAlign w:val="center"/>
            <w:tcMar>
              <w:top w:w="70" w:type="dxa"/>
              <w:start w:w="90" w:type="dxa"/>
              <w:bottom w:w="70" w:type="dxa"/>
              <w:end w:w="90" w:type="dxa"/>
            </w:tcMar>
          </w:tcPr>
          <w:p>
            <w:pPr>
              <w:spacing w:after="0" w:before="0"/>
            </w:pPr>
            <w:r/>
            <w:r>
              <w:rPr>
                <w:rFonts w:ascii="Arial" w:hAnsi="Arial"/>
                <w:b w:val="0"/>
                <w:sz w:val="15"/>
              </w:rPr>
              <w:t>Damage-only modifier; protections remain intact.</w:t>
            </w:r>
          </w:p>
        </w:tc>
      </w:tr>
      <w:tr>
        <w:trPr>
          <w:cantSplit/>
        </w:trPr>
        <w:tc>
          <w:tcPr>
            <w:tcW w:type="dxa" w:w="4104"/>
            <w:shd w:fill="F7F8F9"/>
            <w:vAlign w:val="center"/>
            <w:tcMar>
              <w:top w:w="70" w:type="dxa"/>
              <w:start w:w="90" w:type="dxa"/>
              <w:bottom w:w="70" w:type="dxa"/>
              <w:end w:w="90" w:type="dxa"/>
            </w:tcMar>
          </w:tcPr>
          <w:p>
            <w:pPr>
              <w:spacing w:after="0" w:before="0"/>
            </w:pPr>
            <w:r/>
            <w:r>
              <w:rPr>
                <w:rFonts w:ascii="Arial" w:hAnsi="Arial"/>
                <w:b w:val="0"/>
                <w:sz w:val="15"/>
              </w:rPr>
              <w:t>Switch into damaging field / weather</w:t>
            </w:r>
          </w:p>
        </w:tc>
        <w:tc>
          <w:tcPr>
            <w:tcW w:type="dxa" w:w="1224"/>
            <w:shd w:fill="F7F8F9"/>
            <w:vAlign w:val="center"/>
            <w:tcMar>
              <w:top w:w="70" w:type="dxa"/>
              <w:start w:w="90" w:type="dxa"/>
              <w:bottom w:w="70" w:type="dxa"/>
              <w:end w:w="90" w:type="dxa"/>
            </w:tcMar>
          </w:tcPr>
          <w:p>
            <w:pPr>
              <w:spacing w:after="0" w:before="0"/>
            </w:pPr>
            <w:r/>
            <w:r>
              <w:rPr>
                <w:rFonts w:ascii="Arial" w:hAnsi="Arial"/>
                <w:b w:val="0"/>
                <w:sz w:val="15"/>
              </w:rPr>
              <w:t>COMPLETE</w:t>
            </w:r>
          </w:p>
        </w:tc>
        <w:tc>
          <w:tcPr>
            <w:tcW w:type="dxa" w:w="4824"/>
            <w:shd w:fill="F7F8F9"/>
            <w:vAlign w:val="center"/>
            <w:tcMar>
              <w:top w:w="70" w:type="dxa"/>
              <w:start w:w="90" w:type="dxa"/>
              <w:bottom w:w="70" w:type="dxa"/>
              <w:end w:w="90" w:type="dxa"/>
            </w:tcMar>
          </w:tcPr>
          <w:p>
            <w:pPr>
              <w:spacing w:after="0" w:before="0"/>
            </w:pPr>
            <w:r/>
            <w:r>
              <w:rPr>
                <w:rFonts w:ascii="Arial" w:hAnsi="Arial"/>
                <w:b w:val="0"/>
                <w:sz w:val="15"/>
              </w:rPr>
              <w:t>No bonus entry tick.</w:t>
            </w:r>
          </w:p>
        </w:tc>
      </w:tr>
      <w:tr>
        <w:trPr>
          <w:cantSplit/>
        </w:trPr>
        <w:tc>
          <w:tcPr>
            <w:tcW w:type="dxa" w:w="4104"/>
            <w:vAlign w:val="center"/>
            <w:tcMar>
              <w:top w:w="70" w:type="dxa"/>
              <w:start w:w="90" w:type="dxa"/>
              <w:bottom w:w="70" w:type="dxa"/>
              <w:end w:w="90" w:type="dxa"/>
            </w:tcMar>
          </w:tcPr>
          <w:p>
            <w:pPr>
              <w:spacing w:after="0" w:before="0"/>
            </w:pPr>
            <w:r/>
            <w:r>
              <w:rPr>
                <w:rFonts w:ascii="Arial" w:hAnsi="Arial"/>
                <w:b w:val="0"/>
                <w:sz w:val="15"/>
              </w:rPr>
              <w:t>Switch when only one living monster remains</w:t>
            </w:r>
          </w:p>
        </w:tc>
        <w:tc>
          <w:tcPr>
            <w:tcW w:type="dxa" w:w="1224"/>
            <w:vAlign w:val="center"/>
            <w:tcMar>
              <w:top w:w="70" w:type="dxa"/>
              <w:start w:w="90" w:type="dxa"/>
              <w:bottom w:w="70" w:type="dxa"/>
              <w:end w:w="90" w:type="dxa"/>
            </w:tcMar>
          </w:tcPr>
          <w:p>
            <w:pPr>
              <w:spacing w:after="0" w:before="0"/>
            </w:pPr>
            <w:r/>
            <w:r>
              <w:rPr>
                <w:rFonts w:ascii="Arial" w:hAnsi="Arial"/>
                <w:b w:val="0"/>
                <w:sz w:val="15"/>
              </w:rPr>
              <w:t>COMPLETE</w:t>
            </w:r>
          </w:p>
        </w:tc>
        <w:tc>
          <w:tcPr>
            <w:tcW w:type="dxa" w:w="4824"/>
            <w:vAlign w:val="center"/>
            <w:tcMar>
              <w:top w:w="70" w:type="dxa"/>
              <w:start w:w="90" w:type="dxa"/>
              <w:bottom w:w="70" w:type="dxa"/>
              <w:end w:w="90" w:type="dxa"/>
            </w:tcMar>
          </w:tcPr>
          <w:p>
            <w:pPr>
              <w:spacing w:after="0" w:before="0"/>
            </w:pPr>
            <w:r/>
            <w:r>
              <w:rPr>
                <w:rFonts w:ascii="Arial" w:hAnsi="Arial"/>
                <w:b w:val="0"/>
                <w:sz w:val="15"/>
              </w:rPr>
              <w:t>Voluntary switch disabled.</w:t>
            </w:r>
          </w:p>
        </w:tc>
      </w:tr>
      <w:tr>
        <w:trPr>
          <w:cantSplit/>
        </w:trPr>
        <w:tc>
          <w:tcPr>
            <w:tcW w:type="dxa" w:w="4104"/>
            <w:shd w:fill="F7F8F9"/>
            <w:vAlign w:val="center"/>
            <w:tcMar>
              <w:top w:w="70" w:type="dxa"/>
              <w:start w:w="90" w:type="dxa"/>
              <w:bottom w:w="70" w:type="dxa"/>
              <w:end w:w="90" w:type="dxa"/>
            </w:tcMar>
          </w:tcPr>
          <w:p>
            <w:pPr>
              <w:spacing w:after="0" w:before="0"/>
            </w:pPr>
            <w:r/>
            <w:r>
              <w:rPr>
                <w:rFonts w:ascii="Arial" w:hAnsi="Arial"/>
                <w:b w:val="0"/>
                <w:sz w:val="15"/>
              </w:rPr>
              <w:t>Forced-switch effects</w:t>
            </w:r>
          </w:p>
        </w:tc>
        <w:tc>
          <w:tcPr>
            <w:tcW w:type="dxa" w:w="1224"/>
            <w:shd w:fill="F7F8F9"/>
            <w:vAlign w:val="center"/>
            <w:tcMar>
              <w:top w:w="70" w:type="dxa"/>
              <w:start w:w="90" w:type="dxa"/>
              <w:bottom w:w="70" w:type="dxa"/>
              <w:end w:w="90" w:type="dxa"/>
            </w:tcMar>
          </w:tcPr>
          <w:p>
            <w:pPr>
              <w:spacing w:after="0" w:before="0"/>
            </w:pPr>
            <w:r/>
            <w:r>
              <w:rPr>
                <w:rFonts w:ascii="Arial" w:hAnsi="Arial"/>
                <w:b w:val="0"/>
                <w:sz w:val="15"/>
              </w:rPr>
              <w:t>COMPLETE</w:t>
            </w:r>
          </w:p>
        </w:tc>
        <w:tc>
          <w:tcPr>
            <w:tcW w:type="dxa" w:w="4824"/>
            <w:shd w:fill="F7F8F9"/>
            <w:vAlign w:val="center"/>
            <w:tcMar>
              <w:top w:w="70" w:type="dxa"/>
              <w:start w:w="90" w:type="dxa"/>
              <w:bottom w:w="70" w:type="dxa"/>
              <w:end w:w="90" w:type="dxa"/>
            </w:tcMar>
          </w:tcPr>
          <w:p>
            <w:pPr>
              <w:spacing w:after="0" w:before="0"/>
            </w:pPr>
            <w:r/>
            <w:r>
              <w:rPr>
                <w:rFonts w:ascii="Arial" w:hAnsi="Arial"/>
                <w:b w:val="0"/>
                <w:sz w:val="15"/>
              </w:rPr>
              <w:t>Living legal targets only; switch component fails if none.</w:t>
            </w:r>
          </w:p>
        </w:tc>
      </w:tr>
      <w:tr>
        <w:trPr>
          <w:cantSplit/>
        </w:trPr>
        <w:tc>
          <w:tcPr>
            <w:tcW w:type="dxa" w:w="4104"/>
            <w:vAlign w:val="center"/>
            <w:tcMar>
              <w:top w:w="70" w:type="dxa"/>
              <w:start w:w="90" w:type="dxa"/>
              <w:bottom w:w="70" w:type="dxa"/>
              <w:end w:w="90" w:type="dxa"/>
            </w:tcMar>
          </w:tcPr>
          <w:p>
            <w:pPr>
              <w:spacing w:after="0" w:before="0"/>
            </w:pPr>
            <w:r/>
            <w:r>
              <w:rPr>
                <w:rFonts w:ascii="Arial" w:hAnsi="Arial"/>
                <w:b w:val="0"/>
                <w:sz w:val="15"/>
              </w:rPr>
              <w:t>Enemy tactical switching</w:t>
            </w:r>
          </w:p>
        </w:tc>
        <w:tc>
          <w:tcPr>
            <w:tcW w:type="dxa" w:w="1224"/>
            <w:vAlign w:val="center"/>
            <w:tcMar>
              <w:top w:w="70" w:type="dxa"/>
              <w:start w:w="90" w:type="dxa"/>
              <w:bottom w:w="70" w:type="dxa"/>
              <w:end w:w="90" w:type="dxa"/>
            </w:tcMar>
          </w:tcPr>
          <w:p>
            <w:pPr>
              <w:spacing w:after="0" w:before="0"/>
            </w:pPr>
            <w:r/>
            <w:r>
              <w:rPr>
                <w:rFonts w:ascii="Arial" w:hAnsi="Arial"/>
                <w:b w:val="0"/>
                <w:sz w:val="15"/>
              </w:rPr>
              <w:t>COMPLETE</w:t>
            </w:r>
          </w:p>
        </w:tc>
        <w:tc>
          <w:tcPr>
            <w:tcW w:type="dxa" w:w="4824"/>
            <w:vAlign w:val="center"/>
            <w:tcMar>
              <w:top w:w="70" w:type="dxa"/>
              <w:start w:w="90" w:type="dxa"/>
              <w:bottom w:w="70" w:type="dxa"/>
              <w:end w:w="90" w:type="dxa"/>
            </w:tcMar>
          </w:tcPr>
          <w:p>
            <w:pPr>
              <w:spacing w:after="0" w:before="0"/>
            </w:pPr>
            <w:r/>
            <w:r>
              <w:rPr>
                <w:rFonts w:ascii="Arial" w:hAnsi="Arial"/>
                <w:b w:val="0"/>
                <w:sz w:val="15"/>
              </w:rPr>
              <w:t>Same legality; existing AI permissions only.</w:t>
            </w:r>
          </w:p>
        </w:tc>
      </w:tr>
      <w:tr>
        <w:trPr>
          <w:cantSplit/>
        </w:trPr>
        <w:tc>
          <w:tcPr>
            <w:tcW w:type="dxa" w:w="4104"/>
            <w:shd w:fill="F7F8F9"/>
            <w:vAlign w:val="center"/>
            <w:tcMar>
              <w:top w:w="70" w:type="dxa"/>
              <w:start w:w="90" w:type="dxa"/>
              <w:bottom w:w="70" w:type="dxa"/>
              <w:end w:w="90" w:type="dxa"/>
            </w:tcMar>
          </w:tcPr>
          <w:p>
            <w:pPr>
              <w:spacing w:after="0" w:before="0"/>
            </w:pPr>
            <w:r/>
            <w:r>
              <w:rPr>
                <w:rFonts w:ascii="Arial" w:hAnsi="Arial"/>
                <w:b w:val="0"/>
                <w:sz w:val="15"/>
              </w:rPr>
              <w:t>Switching after opponent death</w:t>
            </w:r>
          </w:p>
        </w:tc>
        <w:tc>
          <w:tcPr>
            <w:tcW w:type="dxa" w:w="1224"/>
            <w:shd w:fill="F7F8F9"/>
            <w:vAlign w:val="center"/>
            <w:tcMar>
              <w:top w:w="70" w:type="dxa"/>
              <w:start w:w="90" w:type="dxa"/>
              <w:bottom w:w="70" w:type="dxa"/>
              <w:end w:w="90" w:type="dxa"/>
            </w:tcMar>
          </w:tcPr>
          <w:p>
            <w:pPr>
              <w:spacing w:after="0" w:before="0"/>
            </w:pPr>
            <w:r/>
            <w:r>
              <w:rPr>
                <w:rFonts w:ascii="Arial" w:hAnsi="Arial"/>
                <w:b w:val="0"/>
                <w:sz w:val="15"/>
              </w:rPr>
              <w:t>COMPLETE</w:t>
            </w:r>
          </w:p>
        </w:tc>
        <w:tc>
          <w:tcPr>
            <w:tcW w:type="dxa" w:w="4824"/>
            <w:shd w:fill="F7F8F9"/>
            <w:vAlign w:val="center"/>
            <w:tcMar>
              <w:top w:w="70" w:type="dxa"/>
              <w:start w:w="90" w:type="dxa"/>
              <w:bottom w:w="70" w:type="dxa"/>
              <w:end w:w="90" w:type="dxa"/>
            </w:tcMar>
          </w:tcPr>
          <w:p>
            <w:pPr>
              <w:spacing w:after="0" w:before="0"/>
            </w:pPr>
            <w:r/>
            <w:r>
              <w:rPr>
                <w:rFonts w:ascii="Arial" w:hAnsi="Arial"/>
                <w:b w:val="0"/>
                <w:sz w:val="15"/>
              </w:rPr>
              <w:t>SET STYLE; no free switch prompt.</w:t>
            </w:r>
          </w:p>
        </w:tc>
      </w:tr>
      <w:tr>
        <w:trPr>
          <w:cantSplit/>
        </w:trPr>
        <w:tc>
          <w:tcPr>
            <w:tcW w:type="dxa" w:w="4104"/>
            <w:vAlign w:val="center"/>
            <w:tcMar>
              <w:top w:w="70" w:type="dxa"/>
              <w:start w:w="90" w:type="dxa"/>
              <w:bottom w:w="70" w:type="dxa"/>
              <w:end w:w="90" w:type="dxa"/>
            </w:tcMar>
          </w:tcPr>
          <w:p>
            <w:pPr>
              <w:spacing w:after="0" w:before="0"/>
            </w:pPr>
            <w:r/>
            <w:r>
              <w:rPr>
                <w:rFonts w:ascii="Arial" w:hAnsi="Arial"/>
                <w:b w:val="0"/>
                <w:sz w:val="15"/>
              </w:rPr>
              <w:t>Capture with party under six</w:t>
            </w:r>
          </w:p>
        </w:tc>
        <w:tc>
          <w:tcPr>
            <w:tcW w:type="dxa" w:w="1224"/>
            <w:vAlign w:val="center"/>
            <w:tcMar>
              <w:top w:w="70" w:type="dxa"/>
              <w:start w:w="90" w:type="dxa"/>
              <w:bottom w:w="70" w:type="dxa"/>
              <w:end w:w="90" w:type="dxa"/>
            </w:tcMar>
          </w:tcPr>
          <w:p>
            <w:pPr>
              <w:spacing w:after="0" w:before="0"/>
            </w:pPr>
            <w:r/>
            <w:r>
              <w:rPr>
                <w:rFonts w:ascii="Arial" w:hAnsi="Arial"/>
                <w:b w:val="0"/>
                <w:sz w:val="15"/>
              </w:rPr>
              <w:t>COMPLETE</w:t>
            </w:r>
          </w:p>
        </w:tc>
        <w:tc>
          <w:tcPr>
            <w:tcW w:type="dxa" w:w="4824"/>
            <w:vAlign w:val="center"/>
            <w:tcMar>
              <w:top w:w="70" w:type="dxa"/>
              <w:start w:w="90" w:type="dxa"/>
              <w:bottom w:w="70" w:type="dxa"/>
              <w:end w:w="90" w:type="dxa"/>
            </w:tcMar>
          </w:tcPr>
          <w:p>
            <w:pPr>
              <w:spacing w:after="0" w:before="0"/>
            </w:pPr>
            <w:r/>
            <w:r>
              <w:rPr>
                <w:rFonts w:ascii="Arial" w:hAnsi="Arial"/>
                <w:b w:val="0"/>
                <w:sz w:val="15"/>
              </w:rPr>
              <w:t>Next free active slot.</w:t>
            </w:r>
          </w:p>
        </w:tc>
      </w:tr>
      <w:tr>
        <w:trPr>
          <w:cantSplit/>
        </w:trPr>
        <w:tc>
          <w:tcPr>
            <w:tcW w:type="dxa" w:w="4104"/>
            <w:shd w:fill="F7F8F9"/>
            <w:vAlign w:val="center"/>
            <w:tcMar>
              <w:top w:w="70" w:type="dxa"/>
              <w:start w:w="90" w:type="dxa"/>
              <w:bottom w:w="70" w:type="dxa"/>
              <w:end w:w="90" w:type="dxa"/>
            </w:tcMar>
          </w:tcPr>
          <w:p>
            <w:pPr>
              <w:spacing w:after="0" w:before="0"/>
            </w:pPr>
            <w:r/>
            <w:r>
              <w:rPr>
                <w:rFonts w:ascii="Arial" w:hAnsi="Arial"/>
                <w:b w:val="0"/>
                <w:sz w:val="15"/>
              </w:rPr>
              <w:t>Capture with a full party</w:t>
            </w:r>
          </w:p>
        </w:tc>
        <w:tc>
          <w:tcPr>
            <w:tcW w:type="dxa" w:w="1224"/>
            <w:shd w:fill="F7F8F9"/>
            <w:vAlign w:val="center"/>
            <w:tcMar>
              <w:top w:w="70" w:type="dxa"/>
              <w:start w:w="90" w:type="dxa"/>
              <w:bottom w:w="70" w:type="dxa"/>
              <w:end w:w="90" w:type="dxa"/>
            </w:tcMar>
          </w:tcPr>
          <w:p>
            <w:pPr>
              <w:spacing w:after="0" w:before="0"/>
            </w:pPr>
            <w:r/>
            <w:r>
              <w:rPr>
                <w:rFonts w:ascii="Arial" w:hAnsi="Arial"/>
                <w:b w:val="0"/>
                <w:sz w:val="15"/>
              </w:rPr>
              <w:t>COMPLETE</w:t>
            </w:r>
          </w:p>
        </w:tc>
        <w:tc>
          <w:tcPr>
            <w:tcW w:type="dxa" w:w="4824"/>
            <w:shd w:fill="F7F8F9"/>
            <w:vAlign w:val="center"/>
            <w:tcMar>
              <w:top w:w="70" w:type="dxa"/>
              <w:start w:w="90" w:type="dxa"/>
              <w:bottom w:w="70" w:type="dxa"/>
              <w:end w:w="90" w:type="dxa"/>
            </w:tcMar>
          </w:tcPr>
          <w:p>
            <w:pPr>
              <w:spacing w:after="0" w:before="0"/>
            </w:pPr>
            <w:r/>
            <w:r>
              <w:rPr>
                <w:rFonts w:ascii="Arial" w:hAnsi="Arial"/>
                <w:b w:val="0"/>
                <w:sz w:val="15"/>
              </w:rPr>
              <w:t>Direct to reserve; no forced swap.</w:t>
            </w:r>
          </w:p>
        </w:tc>
      </w:tr>
      <w:tr>
        <w:trPr>
          <w:cantSplit/>
        </w:trPr>
        <w:tc>
          <w:tcPr>
            <w:tcW w:type="dxa" w:w="4104"/>
            <w:vAlign w:val="center"/>
            <w:tcMar>
              <w:top w:w="70" w:type="dxa"/>
              <w:start w:w="90" w:type="dxa"/>
              <w:bottom w:w="70" w:type="dxa"/>
              <w:end w:w="90" w:type="dxa"/>
            </w:tcMar>
          </w:tcPr>
          <w:p>
            <w:pPr>
              <w:spacing w:after="0" w:before="0"/>
            </w:pPr>
            <w:r/>
            <w:r>
              <w:rPr>
                <w:rFonts w:ascii="Arial" w:hAnsi="Arial"/>
                <w:b w:val="0"/>
                <w:sz w:val="15"/>
              </w:rPr>
              <w:t>Capture with a full reserve</w:t>
            </w:r>
          </w:p>
        </w:tc>
        <w:tc>
          <w:tcPr>
            <w:tcW w:type="dxa" w:w="1224"/>
            <w:vAlign w:val="center"/>
            <w:tcMar>
              <w:top w:w="70" w:type="dxa"/>
              <w:start w:w="90" w:type="dxa"/>
              <w:bottom w:w="70" w:type="dxa"/>
              <w:end w:w="90" w:type="dxa"/>
            </w:tcMar>
          </w:tcPr>
          <w:p>
            <w:pPr>
              <w:spacing w:after="0" w:before="0"/>
            </w:pPr>
            <w:r/>
            <w:r>
              <w:rPr>
                <w:rFonts w:ascii="Arial" w:hAnsi="Arial"/>
                <w:b w:val="0"/>
                <w:sz w:val="15"/>
              </w:rPr>
              <w:t>COMPLETE</w:t>
            </w:r>
          </w:p>
        </w:tc>
        <w:tc>
          <w:tcPr>
            <w:tcW w:type="dxa" w:w="4824"/>
            <w:vAlign w:val="center"/>
            <w:tcMar>
              <w:top w:w="70" w:type="dxa"/>
              <w:start w:w="90" w:type="dxa"/>
              <w:bottom w:w="70" w:type="dxa"/>
              <w:end w:w="90" w:type="dxa"/>
            </w:tcMar>
          </w:tcPr>
          <w:p>
            <w:pPr>
              <w:spacing w:after="0" w:before="0"/>
            </w:pPr>
            <w:r/>
            <w:r>
              <w:rPr>
                <w:rFonts w:ascii="Arial" w:hAnsi="Arial"/>
                <w:b w:val="0"/>
                <w:sz w:val="15"/>
              </w:rPr>
              <w:t>No gameplay cap; technical-ceiling safe failure/no food consumption.</w:t>
            </w:r>
          </w:p>
        </w:tc>
      </w:tr>
      <w:tr>
        <w:trPr>
          <w:cantSplit/>
        </w:trPr>
        <w:tc>
          <w:tcPr>
            <w:tcW w:type="dxa" w:w="4104"/>
            <w:shd w:fill="F7F8F9"/>
            <w:vAlign w:val="center"/>
            <w:tcMar>
              <w:top w:w="70" w:type="dxa"/>
              <w:start w:w="90" w:type="dxa"/>
              <w:bottom w:w="70" w:type="dxa"/>
              <w:end w:w="90" w:type="dxa"/>
            </w:tcMar>
          </w:tcPr>
          <w:p>
            <w:pPr>
              <w:spacing w:after="0" w:before="0"/>
            </w:pPr>
            <w:r/>
            <w:r>
              <w:rPr>
                <w:rFonts w:ascii="Arial" w:hAnsi="Arial"/>
                <w:b w:val="0"/>
                <w:sz w:val="15"/>
              </w:rPr>
              <w:t>Capture final enemy in a wild encounter</w:t>
            </w:r>
          </w:p>
        </w:tc>
        <w:tc>
          <w:tcPr>
            <w:tcW w:type="dxa" w:w="1224"/>
            <w:shd w:fill="F7F8F9"/>
            <w:vAlign w:val="center"/>
            <w:tcMar>
              <w:top w:w="70" w:type="dxa"/>
              <w:start w:w="90" w:type="dxa"/>
              <w:bottom w:w="70" w:type="dxa"/>
              <w:end w:w="90" w:type="dxa"/>
            </w:tcMar>
          </w:tcPr>
          <w:p>
            <w:pPr>
              <w:spacing w:after="0" w:before="0"/>
            </w:pPr>
            <w:r/>
            <w:r>
              <w:rPr>
                <w:rFonts w:ascii="Arial" w:hAnsi="Arial"/>
                <w:b w:val="0"/>
                <w:sz w:val="15"/>
              </w:rPr>
              <w:t>COMPLETE</w:t>
            </w:r>
          </w:p>
        </w:tc>
        <w:tc>
          <w:tcPr>
            <w:tcW w:type="dxa" w:w="4824"/>
            <w:shd w:fill="F7F8F9"/>
            <w:vAlign w:val="center"/>
            <w:tcMar>
              <w:top w:w="70" w:type="dxa"/>
              <w:start w:w="90" w:type="dxa"/>
              <w:bottom w:w="70" w:type="dxa"/>
              <w:end w:w="90" w:type="dxa"/>
            </w:tcMar>
          </w:tcPr>
          <w:p>
            <w:pPr>
              <w:spacing w:after="0" w:before="0"/>
            </w:pPr>
            <w:r/>
            <w:r>
              <w:rPr>
                <w:rFonts w:ascii="Arial" w:hAnsi="Arial"/>
                <w:b w:val="0"/>
                <w:sz w:val="15"/>
              </w:rPr>
              <w:t>Capture success; captured target gives no defeat XP.</w:t>
            </w:r>
          </w:p>
        </w:tc>
      </w:tr>
      <w:tr>
        <w:trPr>
          <w:cantSplit/>
        </w:trPr>
        <w:tc>
          <w:tcPr>
            <w:tcW w:type="dxa" w:w="4104"/>
            <w:vAlign w:val="center"/>
            <w:tcMar>
              <w:top w:w="70" w:type="dxa"/>
              <w:start w:w="90" w:type="dxa"/>
              <w:bottom w:w="70" w:type="dxa"/>
              <w:end w:w="90" w:type="dxa"/>
            </w:tcMar>
          </w:tcPr>
          <w:p>
            <w:pPr>
              <w:spacing w:after="0" w:before="0"/>
            </w:pPr>
            <w:r/>
            <w:r>
              <w:rPr>
                <w:rFonts w:ascii="Arial" w:hAnsi="Arial"/>
                <w:b w:val="0"/>
                <w:sz w:val="15"/>
              </w:rPr>
              <w:t>Attempt capture on a trainer-owned monster</w:t>
            </w:r>
          </w:p>
        </w:tc>
        <w:tc>
          <w:tcPr>
            <w:tcW w:type="dxa" w:w="1224"/>
            <w:vAlign w:val="center"/>
            <w:tcMar>
              <w:top w:w="70" w:type="dxa"/>
              <w:start w:w="90" w:type="dxa"/>
              <w:bottom w:w="70" w:type="dxa"/>
              <w:end w:w="90" w:type="dxa"/>
            </w:tcMar>
          </w:tcPr>
          <w:p>
            <w:pPr>
              <w:spacing w:after="0" w:before="0"/>
            </w:pPr>
            <w:r/>
            <w:r>
              <w:rPr>
                <w:rFonts w:ascii="Arial" w:hAnsi="Arial"/>
                <w:b w:val="0"/>
                <w:sz w:val="15"/>
              </w:rPr>
              <w:t>COMPLETE</w:t>
            </w:r>
          </w:p>
        </w:tc>
        <w:tc>
          <w:tcPr>
            <w:tcW w:type="dxa" w:w="4824"/>
            <w:vAlign w:val="center"/>
            <w:tcMar>
              <w:top w:w="70" w:type="dxa"/>
              <w:start w:w="90" w:type="dxa"/>
              <w:bottom w:w="70" w:type="dxa"/>
              <w:end w:w="90" w:type="dxa"/>
            </w:tcMar>
          </w:tcPr>
          <w:p>
            <w:pPr>
              <w:spacing w:after="0" w:before="0"/>
            </w:pPr>
            <w:r/>
            <w:r>
              <w:rPr>
                <w:rFonts w:ascii="Arial" w:hAnsi="Arial"/>
                <w:b w:val="0"/>
                <w:sz w:val="15"/>
              </w:rPr>
              <w:t>Blocked/no food consumed.</w:t>
            </w:r>
          </w:p>
        </w:tc>
      </w:tr>
      <w:tr>
        <w:trPr>
          <w:cantSplit/>
        </w:trPr>
        <w:tc>
          <w:tcPr>
            <w:tcW w:type="dxa" w:w="4104"/>
            <w:shd w:fill="F7F8F9"/>
            <w:vAlign w:val="center"/>
            <w:tcMar>
              <w:top w:w="70" w:type="dxa"/>
              <w:start w:w="90" w:type="dxa"/>
              <w:bottom w:w="70" w:type="dxa"/>
              <w:end w:w="90" w:type="dxa"/>
            </w:tcMar>
          </w:tcPr>
          <w:p>
            <w:pPr>
              <w:spacing w:after="0" w:before="0"/>
            </w:pPr>
            <w:r/>
            <w:r>
              <w:rPr>
                <w:rFonts w:ascii="Arial" w:hAnsi="Arial"/>
                <w:b w:val="0"/>
                <w:sz w:val="15"/>
              </w:rPr>
              <w:t>Attempt capture on a boss / story monster</w:t>
            </w:r>
          </w:p>
        </w:tc>
        <w:tc>
          <w:tcPr>
            <w:tcW w:type="dxa" w:w="1224"/>
            <w:shd w:fill="F7F8F9"/>
            <w:vAlign w:val="center"/>
            <w:tcMar>
              <w:top w:w="70" w:type="dxa"/>
              <w:start w:w="90" w:type="dxa"/>
              <w:bottom w:w="70" w:type="dxa"/>
              <w:end w:w="90" w:type="dxa"/>
            </w:tcMar>
          </w:tcPr>
          <w:p>
            <w:pPr>
              <w:spacing w:after="0" w:before="0"/>
            </w:pPr>
            <w:r/>
            <w:r>
              <w:rPr>
                <w:rFonts w:ascii="Arial" w:hAnsi="Arial"/>
                <w:b w:val="0"/>
                <w:sz w:val="15"/>
              </w:rPr>
              <w:t>COMPLETE</w:t>
            </w:r>
          </w:p>
        </w:tc>
        <w:tc>
          <w:tcPr>
            <w:tcW w:type="dxa" w:w="4824"/>
            <w:shd w:fill="F7F8F9"/>
            <w:vAlign w:val="center"/>
            <w:tcMar>
              <w:top w:w="70" w:type="dxa"/>
              <w:start w:w="90" w:type="dxa"/>
              <w:bottom w:w="70" w:type="dxa"/>
              <w:end w:w="90" w:type="dxa"/>
            </w:tcMar>
          </w:tcPr>
          <w:p>
            <w:pPr>
              <w:spacing w:after="0" w:before="0"/>
            </w:pPr>
            <w:r/>
            <w:r>
              <w:rPr>
                <w:rFonts w:ascii="Arial" w:hAnsi="Arial"/>
                <w:b w:val="0"/>
                <w:sz w:val="15"/>
              </w:rPr>
              <w:t>Blocked unless captureAllowed explicitly authored.</w:t>
            </w:r>
          </w:p>
        </w:tc>
      </w:tr>
      <w:tr>
        <w:trPr>
          <w:cantSplit/>
        </w:trPr>
        <w:tc>
          <w:tcPr>
            <w:tcW w:type="dxa" w:w="4104"/>
            <w:vAlign w:val="center"/>
            <w:tcMar>
              <w:top w:w="70" w:type="dxa"/>
              <w:start w:w="90" w:type="dxa"/>
              <w:bottom w:w="70" w:type="dxa"/>
              <w:end w:w="90" w:type="dxa"/>
            </w:tcMar>
          </w:tcPr>
          <w:p>
            <w:pPr>
              <w:spacing w:after="0" w:before="0"/>
            </w:pPr>
            <w:r/>
            <w:r>
              <w:rPr>
                <w:rFonts w:ascii="Arial" w:hAnsi="Arial"/>
                <w:b w:val="0"/>
                <w:sz w:val="15"/>
              </w:rPr>
              <w:t>Guaranteed-food capture</w:t>
            </w:r>
          </w:p>
        </w:tc>
        <w:tc>
          <w:tcPr>
            <w:tcW w:type="dxa" w:w="1224"/>
            <w:vAlign w:val="center"/>
            <w:tcMar>
              <w:top w:w="70" w:type="dxa"/>
              <w:start w:w="90" w:type="dxa"/>
              <w:bottom w:w="70" w:type="dxa"/>
              <w:end w:w="90" w:type="dxa"/>
            </w:tcMar>
          </w:tcPr>
          <w:p>
            <w:pPr>
              <w:spacing w:after="0" w:before="0"/>
            </w:pPr>
            <w:r/>
            <w:r>
              <w:rPr>
                <w:rFonts w:ascii="Arial" w:hAnsi="Arial"/>
                <w:b w:val="0"/>
                <w:sz w:val="15"/>
              </w:rPr>
              <w:t>COMPLETE</w:t>
            </w:r>
          </w:p>
        </w:tc>
        <w:tc>
          <w:tcPr>
            <w:tcW w:type="dxa" w:w="4824"/>
            <w:vAlign w:val="center"/>
            <w:tcMar>
              <w:top w:w="70" w:type="dxa"/>
              <w:start w:w="90" w:type="dxa"/>
              <w:bottom w:w="70" w:type="dxa"/>
              <w:end w:w="90" w:type="dxa"/>
            </w:tcMar>
          </w:tcPr>
          <w:p>
            <w:pPr>
              <w:spacing w:after="0" w:before="0"/>
            </w:pPr>
            <w:r/>
            <w:r>
              <w:rPr>
                <w:rFonts w:ascii="Arial" w:hAnsi="Arial"/>
                <w:b w:val="0"/>
                <w:sz w:val="15"/>
              </w:rPr>
              <w:t>Probability guarantee only; legality still required.</w:t>
            </w:r>
          </w:p>
        </w:tc>
      </w:tr>
      <w:tr>
        <w:trPr>
          <w:cantSplit/>
        </w:trPr>
        <w:tc>
          <w:tcPr>
            <w:tcW w:type="dxa" w:w="4104"/>
            <w:shd w:fill="F7F8F9"/>
            <w:vAlign w:val="center"/>
            <w:tcMar>
              <w:top w:w="70" w:type="dxa"/>
              <w:start w:w="90" w:type="dxa"/>
              <w:bottom w:w="70" w:type="dxa"/>
              <w:end w:w="90" w:type="dxa"/>
            </w:tcMar>
          </w:tcPr>
          <w:p>
            <w:pPr>
              <w:spacing w:after="0" w:before="0"/>
            </w:pPr>
            <w:r/>
            <w:r>
              <w:rPr>
                <w:rFonts w:ascii="Arial" w:hAnsi="Arial"/>
                <w:b w:val="0"/>
                <w:sz w:val="15"/>
              </w:rPr>
              <w:t>Run from normal wild fight</w:t>
            </w:r>
          </w:p>
        </w:tc>
        <w:tc>
          <w:tcPr>
            <w:tcW w:type="dxa" w:w="1224"/>
            <w:shd w:fill="F7F8F9"/>
            <w:vAlign w:val="center"/>
            <w:tcMar>
              <w:top w:w="70" w:type="dxa"/>
              <w:start w:w="90" w:type="dxa"/>
              <w:bottom w:w="70" w:type="dxa"/>
              <w:end w:w="90" w:type="dxa"/>
            </w:tcMar>
          </w:tcPr>
          <w:p>
            <w:pPr>
              <w:spacing w:after="0" w:before="0"/>
            </w:pPr>
            <w:r/>
            <w:r>
              <w:rPr>
                <w:rFonts w:ascii="Arial" w:hAnsi="Arial"/>
                <w:b w:val="0"/>
                <w:sz w:val="15"/>
              </w:rPr>
              <w:t>COMPLETE</w:t>
            </w:r>
          </w:p>
        </w:tc>
        <w:tc>
          <w:tcPr>
            <w:tcW w:type="dxa" w:w="4824"/>
            <w:shd w:fill="F7F8F9"/>
            <w:vAlign w:val="center"/>
            <w:tcMar>
              <w:top w:w="70" w:type="dxa"/>
              <w:start w:w="90" w:type="dxa"/>
              <w:bottom w:w="70" w:type="dxa"/>
              <w:end w:w="90" w:type="dxa"/>
            </w:tcMar>
          </w:tcPr>
          <w:p>
            <w:pPr>
              <w:spacing w:after="0" w:before="0"/>
            </w:pPr>
            <w:r/>
            <w:r>
              <w:rPr>
                <w:rFonts w:ascii="Arial" w:hAnsi="Arial"/>
                <w:b w:val="0"/>
                <w:sz w:val="15"/>
              </w:rPr>
              <w:t>Exact Speed/attempt formula + Smoke Bomb boundary.</w:t>
            </w:r>
          </w:p>
        </w:tc>
      </w:tr>
      <w:tr>
        <w:trPr>
          <w:cantSplit/>
        </w:trPr>
        <w:tc>
          <w:tcPr>
            <w:tcW w:type="dxa" w:w="4104"/>
            <w:vAlign w:val="center"/>
            <w:tcMar>
              <w:top w:w="70" w:type="dxa"/>
              <w:start w:w="90" w:type="dxa"/>
              <w:bottom w:w="70" w:type="dxa"/>
              <w:end w:w="90" w:type="dxa"/>
            </w:tcMar>
          </w:tcPr>
          <w:p>
            <w:pPr>
              <w:spacing w:after="0" w:before="0"/>
            </w:pPr>
            <w:r/>
            <w:r>
              <w:rPr>
                <w:rFonts w:ascii="Arial" w:hAnsi="Arial"/>
                <w:b w:val="0"/>
                <w:sz w:val="15"/>
              </w:rPr>
              <w:t>Failed escape</w:t>
            </w:r>
          </w:p>
        </w:tc>
        <w:tc>
          <w:tcPr>
            <w:tcW w:type="dxa" w:w="1224"/>
            <w:vAlign w:val="center"/>
            <w:tcMar>
              <w:top w:w="70" w:type="dxa"/>
              <w:start w:w="90" w:type="dxa"/>
              <w:bottom w:w="70" w:type="dxa"/>
              <w:end w:w="90" w:type="dxa"/>
            </w:tcMar>
          </w:tcPr>
          <w:p>
            <w:pPr>
              <w:spacing w:after="0" w:before="0"/>
            </w:pPr>
            <w:r/>
            <w:r>
              <w:rPr>
                <w:rFonts w:ascii="Arial" w:hAnsi="Arial"/>
                <w:b w:val="0"/>
                <w:sz w:val="15"/>
              </w:rPr>
              <w:t>COMPLETE</w:t>
            </w:r>
          </w:p>
        </w:tc>
        <w:tc>
          <w:tcPr>
            <w:tcW w:type="dxa" w:w="4824"/>
            <w:vAlign w:val="center"/>
            <w:tcMar>
              <w:top w:w="70" w:type="dxa"/>
              <w:start w:w="90" w:type="dxa"/>
              <w:bottom w:w="70" w:type="dxa"/>
              <w:end w:w="90" w:type="dxa"/>
            </w:tcMar>
          </w:tcPr>
          <w:p>
            <w:pPr>
              <w:spacing w:after="0" w:before="0"/>
            </w:pPr>
            <w:r/>
            <w:r>
              <w:rPr>
                <w:rFonts w:ascii="Arial" w:hAnsi="Arial"/>
                <w:b w:val="0"/>
                <w:sz w:val="15"/>
              </w:rPr>
              <w:t>Consumes action; later attempts easier.</w:t>
            </w:r>
          </w:p>
        </w:tc>
      </w:tr>
      <w:tr>
        <w:trPr>
          <w:cantSplit/>
        </w:trPr>
        <w:tc>
          <w:tcPr>
            <w:tcW w:type="dxa" w:w="4104"/>
            <w:shd w:fill="F7F8F9"/>
            <w:vAlign w:val="center"/>
            <w:tcMar>
              <w:top w:w="70" w:type="dxa"/>
              <w:start w:w="90" w:type="dxa"/>
              <w:bottom w:w="70" w:type="dxa"/>
              <w:end w:w="90" w:type="dxa"/>
            </w:tcMar>
          </w:tcPr>
          <w:p>
            <w:pPr>
              <w:spacing w:after="0" w:before="0"/>
            </w:pPr>
            <w:r/>
            <w:r>
              <w:rPr>
                <w:rFonts w:ascii="Arial" w:hAnsi="Arial"/>
                <w:b w:val="0"/>
                <w:sz w:val="15"/>
              </w:rPr>
              <w:t>Run from trainer battle</w:t>
            </w:r>
          </w:p>
        </w:tc>
        <w:tc>
          <w:tcPr>
            <w:tcW w:type="dxa" w:w="1224"/>
            <w:shd w:fill="F7F8F9"/>
            <w:vAlign w:val="center"/>
            <w:tcMar>
              <w:top w:w="70" w:type="dxa"/>
              <w:start w:w="90" w:type="dxa"/>
              <w:bottom w:w="70" w:type="dxa"/>
              <w:end w:w="90" w:type="dxa"/>
            </w:tcMar>
          </w:tcPr>
          <w:p>
            <w:pPr>
              <w:spacing w:after="0" w:before="0"/>
            </w:pPr>
            <w:r/>
            <w:r>
              <w:rPr>
                <w:rFonts w:ascii="Arial" w:hAnsi="Arial"/>
                <w:b w:val="0"/>
                <w:sz w:val="15"/>
              </w:rPr>
              <w:t>COMPLETE</w:t>
            </w:r>
          </w:p>
        </w:tc>
        <w:tc>
          <w:tcPr>
            <w:tcW w:type="dxa" w:w="4824"/>
            <w:shd w:fill="F7F8F9"/>
            <w:vAlign w:val="center"/>
            <w:tcMar>
              <w:top w:w="70" w:type="dxa"/>
              <w:start w:w="90" w:type="dxa"/>
              <w:bottom w:w="70" w:type="dxa"/>
              <w:end w:w="90" w:type="dxa"/>
            </w:tcMar>
          </w:tcPr>
          <w:p>
            <w:pPr>
              <w:spacing w:after="0" w:before="0"/>
            </w:pPr>
            <w:r/>
            <w:r>
              <w:rPr>
                <w:rFonts w:ascii="Arial" w:hAnsi="Arial"/>
                <w:b w:val="0"/>
                <w:sz w:val="15"/>
              </w:rPr>
              <w:t>Surrender/parley + loss transaction.</w:t>
            </w:r>
          </w:p>
        </w:tc>
      </w:tr>
      <w:tr>
        <w:trPr>
          <w:cantSplit/>
        </w:trPr>
        <w:tc>
          <w:tcPr>
            <w:tcW w:type="dxa" w:w="4104"/>
            <w:vAlign w:val="center"/>
            <w:tcMar>
              <w:top w:w="70" w:type="dxa"/>
              <w:start w:w="90" w:type="dxa"/>
              <w:bottom w:w="70" w:type="dxa"/>
              <w:end w:w="90" w:type="dxa"/>
            </w:tcMar>
          </w:tcPr>
          <w:p>
            <w:pPr>
              <w:spacing w:after="0" w:before="0"/>
            </w:pPr>
            <w:r/>
            <w:r>
              <w:rPr>
                <w:rFonts w:ascii="Arial" w:hAnsi="Arial"/>
                <w:b w:val="0"/>
                <w:sz w:val="15"/>
              </w:rPr>
              <w:t>Run from leader battle</w:t>
            </w:r>
          </w:p>
        </w:tc>
        <w:tc>
          <w:tcPr>
            <w:tcW w:type="dxa" w:w="1224"/>
            <w:vAlign w:val="center"/>
            <w:tcMar>
              <w:top w:w="70" w:type="dxa"/>
              <w:start w:w="90" w:type="dxa"/>
              <w:bottom w:w="70" w:type="dxa"/>
              <w:end w:w="90" w:type="dxa"/>
            </w:tcMar>
          </w:tcPr>
          <w:p>
            <w:pPr>
              <w:spacing w:after="0" w:before="0"/>
            </w:pPr>
            <w:r/>
            <w:r>
              <w:rPr>
                <w:rFonts w:ascii="Arial" w:hAnsi="Arial"/>
                <w:b w:val="0"/>
                <w:sz w:val="15"/>
              </w:rPr>
              <w:t>COMPLETE</w:t>
            </w:r>
          </w:p>
        </w:tc>
        <w:tc>
          <w:tcPr>
            <w:tcW w:type="dxa" w:w="4824"/>
            <w:vAlign w:val="center"/>
            <w:tcMar>
              <w:top w:w="70" w:type="dxa"/>
              <w:start w:w="90" w:type="dxa"/>
              <w:bottom w:w="70" w:type="dxa"/>
              <w:end w:w="90" w:type="dxa"/>
            </w:tcMar>
          </w:tcPr>
          <w:p>
            <w:pPr>
              <w:spacing w:after="0" w:before="0"/>
            </w:pPr>
            <w:r/>
            <w:r>
              <w:rPr>
                <w:rFonts w:ascii="Arial" w:hAnsi="Arial"/>
                <w:b w:val="0"/>
                <w:sz w:val="15"/>
              </w:rPr>
              <w:t>Surrender; leader undefeated/fate unresolved.</w:t>
            </w:r>
          </w:p>
        </w:tc>
      </w:tr>
      <w:tr>
        <w:trPr>
          <w:cantSplit/>
        </w:trPr>
        <w:tc>
          <w:tcPr>
            <w:tcW w:type="dxa" w:w="4104"/>
            <w:shd w:fill="F7F8F9"/>
            <w:vAlign w:val="center"/>
            <w:tcMar>
              <w:top w:w="70" w:type="dxa"/>
              <w:start w:w="90" w:type="dxa"/>
              <w:bottom w:w="70" w:type="dxa"/>
              <w:end w:w="90" w:type="dxa"/>
            </w:tcMar>
          </w:tcPr>
          <w:p>
            <w:pPr>
              <w:spacing w:after="0" w:before="0"/>
            </w:pPr>
            <w:r/>
            <w:r>
              <w:rPr>
                <w:rFonts w:ascii="Arial" w:hAnsi="Arial"/>
                <w:b w:val="0"/>
                <w:sz w:val="15"/>
              </w:rPr>
              <w:t>Run from Warden battle</w:t>
            </w:r>
          </w:p>
        </w:tc>
        <w:tc>
          <w:tcPr>
            <w:tcW w:type="dxa" w:w="1224"/>
            <w:shd w:fill="F7F8F9"/>
            <w:vAlign w:val="center"/>
            <w:tcMar>
              <w:top w:w="70" w:type="dxa"/>
              <w:start w:w="90" w:type="dxa"/>
              <w:bottom w:w="70" w:type="dxa"/>
              <w:end w:w="90" w:type="dxa"/>
            </w:tcMar>
          </w:tcPr>
          <w:p>
            <w:pPr>
              <w:spacing w:after="0" w:before="0"/>
            </w:pPr>
            <w:r/>
            <w:r>
              <w:rPr>
                <w:rFonts w:ascii="Arial" w:hAnsi="Arial"/>
                <w:b w:val="0"/>
                <w:sz w:val="15"/>
              </w:rPr>
              <w:t>COMPLETE</w:t>
            </w:r>
          </w:p>
        </w:tc>
        <w:tc>
          <w:tcPr>
            <w:tcW w:type="dxa" w:w="4824"/>
            <w:shd w:fill="F7F8F9"/>
            <w:vAlign w:val="center"/>
            <w:tcMar>
              <w:top w:w="70" w:type="dxa"/>
              <w:start w:w="90" w:type="dxa"/>
              <w:bottom w:w="70" w:type="dxa"/>
              <w:end w:w="90" w:type="dxa"/>
            </w:tcMar>
          </w:tcPr>
          <w:p>
            <w:pPr>
              <w:spacing w:after="0" w:before="0"/>
            </w:pPr>
            <w:r/>
            <w:r>
              <w:rPr>
                <w:rFonts w:ascii="Arial" w:hAnsi="Arial"/>
                <w:b w:val="0"/>
                <w:sz w:val="15"/>
              </w:rPr>
              <w:t>Forbidden; no surrender.</w:t>
            </w:r>
          </w:p>
        </w:tc>
      </w:tr>
      <w:tr>
        <w:trPr>
          <w:cantSplit/>
        </w:trPr>
        <w:tc>
          <w:tcPr>
            <w:tcW w:type="dxa" w:w="4104"/>
            <w:vAlign w:val="center"/>
            <w:tcMar>
              <w:top w:w="70" w:type="dxa"/>
              <w:start w:w="90" w:type="dxa"/>
              <w:bottom w:w="70" w:type="dxa"/>
              <w:end w:w="90" w:type="dxa"/>
            </w:tcMar>
          </w:tcPr>
          <w:p>
            <w:pPr>
              <w:spacing w:after="0" w:before="0"/>
            </w:pPr>
            <w:r/>
            <w:r>
              <w:rPr>
                <w:rFonts w:ascii="Arial" w:hAnsi="Arial"/>
                <w:b w:val="0"/>
                <w:sz w:val="15"/>
              </w:rPr>
              <w:t>Run from special encounter</w:t>
            </w:r>
          </w:p>
        </w:tc>
        <w:tc>
          <w:tcPr>
            <w:tcW w:type="dxa" w:w="1224"/>
            <w:vAlign w:val="center"/>
            <w:tcMar>
              <w:top w:w="70" w:type="dxa"/>
              <w:start w:w="90" w:type="dxa"/>
              <w:bottom w:w="70" w:type="dxa"/>
              <w:end w:w="90" w:type="dxa"/>
            </w:tcMar>
          </w:tcPr>
          <w:p>
            <w:pPr>
              <w:spacing w:after="0" w:before="0"/>
            </w:pPr>
            <w:r/>
            <w:r>
              <w:rPr>
                <w:rFonts w:ascii="Arial" w:hAnsi="Arial"/>
                <w:b w:val="0"/>
                <w:sz w:val="15"/>
              </w:rPr>
              <w:t>COMPLETE</w:t>
            </w:r>
          </w:p>
        </w:tc>
        <w:tc>
          <w:tcPr>
            <w:tcW w:type="dxa" w:w="4824"/>
            <w:vAlign w:val="center"/>
            <w:tcMar>
              <w:top w:w="70" w:type="dxa"/>
              <w:start w:w="90" w:type="dxa"/>
              <w:bottom w:w="70" w:type="dxa"/>
              <w:end w:w="90" w:type="dxa"/>
            </w:tcMar>
          </w:tcPr>
          <w:p>
            <w:pPr>
              <w:spacing w:after="0" w:before="0"/>
            </w:pPr>
            <w:r/>
            <w:r>
              <w:rPr>
                <w:rFonts w:ascii="Arial" w:hAnsi="Arial"/>
                <w:b w:val="0"/>
                <w:sz w:val="15"/>
              </w:rPr>
              <w:t>Explicit retreat_mode authored per encounter.</w:t>
            </w:r>
          </w:p>
        </w:tc>
      </w:tr>
      <w:tr>
        <w:trPr>
          <w:cantSplit/>
        </w:trPr>
        <w:tc>
          <w:tcPr>
            <w:tcW w:type="dxa" w:w="4104"/>
            <w:shd w:fill="F7F8F9"/>
            <w:vAlign w:val="center"/>
            <w:tcMar>
              <w:top w:w="70" w:type="dxa"/>
              <w:start w:w="90" w:type="dxa"/>
              <w:bottom w:w="70" w:type="dxa"/>
              <w:end w:w="90" w:type="dxa"/>
            </w:tcMar>
          </w:tcPr>
          <w:p>
            <w:pPr>
              <w:spacing w:after="0" w:before="0"/>
            </w:pPr>
            <w:r/>
            <w:r>
              <w:rPr>
                <w:rFonts w:ascii="Arial" w:hAnsi="Arial"/>
                <w:b w:val="0"/>
                <w:sz w:val="15"/>
              </w:rPr>
              <w:t>XP calculation at battle end</w:t>
            </w:r>
          </w:p>
        </w:tc>
        <w:tc>
          <w:tcPr>
            <w:tcW w:type="dxa" w:w="1224"/>
            <w:shd w:fill="F7F8F9"/>
            <w:vAlign w:val="center"/>
            <w:tcMar>
              <w:top w:w="70" w:type="dxa"/>
              <w:start w:w="90" w:type="dxa"/>
              <w:bottom w:w="70" w:type="dxa"/>
              <w:end w:w="90" w:type="dxa"/>
            </w:tcMar>
          </w:tcPr>
          <w:p>
            <w:pPr>
              <w:spacing w:after="0" w:before="0"/>
            </w:pPr>
            <w:r/>
            <w:r>
              <w:rPr>
                <w:rFonts w:ascii="Arial" w:hAnsi="Arial"/>
                <w:b w:val="0"/>
                <w:sz w:val="15"/>
              </w:rPr>
              <w:t>COMPLETE</w:t>
            </w:r>
          </w:p>
        </w:tc>
        <w:tc>
          <w:tcPr>
            <w:tcW w:type="dxa" w:w="4824"/>
            <w:shd w:fill="F7F8F9"/>
            <w:vAlign w:val="center"/>
            <w:tcMar>
              <w:top w:w="70" w:type="dxa"/>
              <w:start w:w="90" w:type="dxa"/>
              <w:bottom w:w="70" w:type="dxa"/>
              <w:end w:w="90" w:type="dxa"/>
            </w:tcMar>
          </w:tcPr>
          <w:p>
            <w:pPr>
              <w:spacing w:after="0" w:before="0"/>
            </w:pPr>
            <w:r/>
            <w:r>
              <w:rPr>
                <w:rFonts w:ascii="Arial" w:hAnsi="Arial"/>
                <w:b w:val="0"/>
                <w:sz w:val="15"/>
              </w:rPr>
              <w:t>Commit after valid outcome; dead/reserve nonparticipants excluded.</w:t>
            </w:r>
          </w:p>
        </w:tc>
      </w:tr>
      <w:tr>
        <w:trPr>
          <w:cantSplit/>
        </w:trPr>
        <w:tc>
          <w:tcPr>
            <w:tcW w:type="dxa" w:w="4104"/>
            <w:vAlign w:val="center"/>
            <w:tcMar>
              <w:top w:w="70" w:type="dxa"/>
              <w:start w:w="90" w:type="dxa"/>
              <w:bottom w:w="70" w:type="dxa"/>
              <w:end w:w="90" w:type="dxa"/>
            </w:tcMar>
          </w:tcPr>
          <w:p>
            <w:pPr>
              <w:spacing w:after="0" w:before="0"/>
            </w:pPr>
            <w:r/>
            <w:r>
              <w:rPr>
                <w:rFonts w:ascii="Arial" w:hAnsi="Arial"/>
                <w:b w:val="0"/>
                <w:sz w:val="15"/>
              </w:rPr>
              <w:t>Multiple level-ups from one reward</w:t>
            </w:r>
          </w:p>
        </w:tc>
        <w:tc>
          <w:tcPr>
            <w:tcW w:type="dxa" w:w="1224"/>
            <w:vAlign w:val="center"/>
            <w:tcMar>
              <w:top w:w="70" w:type="dxa"/>
              <w:start w:w="90" w:type="dxa"/>
              <w:bottom w:w="70" w:type="dxa"/>
              <w:end w:w="90" w:type="dxa"/>
            </w:tcMar>
          </w:tcPr>
          <w:p>
            <w:pPr>
              <w:spacing w:after="0" w:before="0"/>
            </w:pPr>
            <w:r/>
            <w:r>
              <w:rPr>
                <w:rFonts w:ascii="Arial" w:hAnsi="Arial"/>
                <w:b w:val="0"/>
                <w:sz w:val="15"/>
              </w:rPr>
              <w:t>COMPLETE</w:t>
            </w:r>
          </w:p>
        </w:tc>
        <w:tc>
          <w:tcPr>
            <w:tcW w:type="dxa" w:w="4824"/>
            <w:vAlign w:val="center"/>
            <w:tcMar>
              <w:top w:w="70" w:type="dxa"/>
              <w:start w:w="90" w:type="dxa"/>
              <w:bottom w:w="70" w:type="dxa"/>
              <w:end w:w="90" w:type="dxa"/>
            </w:tcMar>
          </w:tcPr>
          <w:p>
            <w:pPr>
              <w:spacing w:after="0" w:before="0"/>
            </w:pPr>
            <w:r/>
            <w:r>
              <w:rPr>
                <w:rFonts w:ascii="Arial" w:hAnsi="Arial"/>
                <w:b w:val="0"/>
                <w:sz w:val="15"/>
              </w:rPr>
              <w:t>One level at a time with deterministic growth/training ticks.</w:t>
            </w:r>
          </w:p>
        </w:tc>
      </w:tr>
      <w:tr>
        <w:trPr>
          <w:cantSplit/>
        </w:trPr>
        <w:tc>
          <w:tcPr>
            <w:tcW w:type="dxa" w:w="4104"/>
            <w:shd w:fill="F7F8F9"/>
            <w:vAlign w:val="center"/>
            <w:tcMar>
              <w:top w:w="70" w:type="dxa"/>
              <w:start w:w="90" w:type="dxa"/>
              <w:bottom w:w="70" w:type="dxa"/>
              <w:end w:w="90" w:type="dxa"/>
            </w:tcMar>
          </w:tcPr>
          <w:p>
            <w:pPr>
              <w:spacing w:after="0" w:before="0"/>
            </w:pPr>
            <w:r/>
            <w:r>
              <w:rPr>
                <w:rFonts w:ascii="Arial" w:hAnsi="Arial"/>
                <w:b w:val="0"/>
                <w:sz w:val="15"/>
              </w:rPr>
              <w:t>Learn a new move after battle</w:t>
            </w:r>
          </w:p>
        </w:tc>
        <w:tc>
          <w:tcPr>
            <w:tcW w:type="dxa" w:w="1224"/>
            <w:shd w:fill="F7F8F9"/>
            <w:vAlign w:val="center"/>
            <w:tcMar>
              <w:top w:w="70" w:type="dxa"/>
              <w:start w:w="90" w:type="dxa"/>
              <w:bottom w:w="70" w:type="dxa"/>
              <w:end w:w="90" w:type="dxa"/>
            </w:tcMar>
          </w:tcPr>
          <w:p>
            <w:pPr>
              <w:spacing w:after="0" w:before="0"/>
            </w:pPr>
            <w:r/>
            <w:r>
              <w:rPr>
                <w:rFonts w:ascii="Arial" w:hAnsi="Arial"/>
                <w:b w:val="0"/>
                <w:sz w:val="15"/>
              </w:rPr>
              <w:t>COMPLETE</w:t>
            </w:r>
          </w:p>
        </w:tc>
        <w:tc>
          <w:tcPr>
            <w:tcW w:type="dxa" w:w="4824"/>
            <w:shd w:fill="F7F8F9"/>
            <w:vAlign w:val="center"/>
            <w:tcMar>
              <w:top w:w="70" w:type="dxa"/>
              <w:start w:w="90" w:type="dxa"/>
              <w:bottom w:w="70" w:type="dxa"/>
              <w:end w:w="90" w:type="dxa"/>
            </w:tcMar>
          </w:tcPr>
          <w:p>
            <w:pPr>
              <w:spacing w:after="0" w:before="0"/>
            </w:pPr>
            <w:r/>
            <w:r>
              <w:rPr>
                <w:rFonts w:ascii="Arial" w:hAnsi="Arial"/>
                <w:b w:val="0"/>
                <w:sz w:val="15"/>
              </w:rPr>
              <w:t>Per-level offer; Checklist 12 relearner/evolution-move rules.</w:t>
            </w:r>
          </w:p>
        </w:tc>
      </w:tr>
      <w:tr>
        <w:trPr>
          <w:cantSplit/>
        </w:trPr>
        <w:tc>
          <w:tcPr>
            <w:tcW w:type="dxa" w:w="4104"/>
            <w:vAlign w:val="center"/>
            <w:tcMar>
              <w:top w:w="70" w:type="dxa"/>
              <w:start w:w="90" w:type="dxa"/>
              <w:bottom w:w="70" w:type="dxa"/>
              <w:end w:w="90" w:type="dxa"/>
            </w:tcMar>
          </w:tcPr>
          <w:p>
            <w:pPr>
              <w:spacing w:after="0" w:before="0"/>
            </w:pPr>
            <w:r/>
            <w:r>
              <w:rPr>
                <w:rFonts w:ascii="Arial" w:hAnsi="Arial"/>
                <w:b w:val="0"/>
                <w:sz w:val="15"/>
              </w:rPr>
              <w:t>Evolution after battle</w:t>
            </w:r>
          </w:p>
        </w:tc>
        <w:tc>
          <w:tcPr>
            <w:tcW w:type="dxa" w:w="1224"/>
            <w:vAlign w:val="center"/>
            <w:tcMar>
              <w:top w:w="70" w:type="dxa"/>
              <w:start w:w="90" w:type="dxa"/>
              <w:bottom w:w="70" w:type="dxa"/>
              <w:end w:w="90" w:type="dxa"/>
            </w:tcMar>
          </w:tcPr>
          <w:p>
            <w:pPr>
              <w:spacing w:after="0" w:before="0"/>
            </w:pPr>
            <w:r/>
            <w:r>
              <w:rPr>
                <w:rFonts w:ascii="Arial" w:hAnsi="Arial"/>
                <w:b w:val="0"/>
                <w:sz w:val="15"/>
              </w:rPr>
              <w:t>COMPLETE</w:t>
            </w:r>
          </w:p>
        </w:tc>
        <w:tc>
          <w:tcPr>
            <w:tcW w:type="dxa" w:w="4824"/>
            <w:vAlign w:val="center"/>
            <w:tcMar>
              <w:top w:w="70" w:type="dxa"/>
              <w:start w:w="90" w:type="dxa"/>
              <w:bottom w:w="70" w:type="dxa"/>
              <w:end w:w="90" w:type="dxa"/>
            </w:tcMar>
          </w:tcPr>
          <w:p>
            <w:pPr>
              <w:spacing w:after="0" w:before="0"/>
            </w:pPr>
            <w:r/>
            <w:r>
              <w:rPr>
                <w:rFonts w:ascii="Arial" w:hAnsi="Arial"/>
                <w:b w:val="0"/>
                <w:sz w:val="15"/>
              </w:rPr>
              <w:t>Safe post-level/story checks; future levels use new form.</w:t>
            </w:r>
          </w:p>
        </w:tc>
      </w:tr>
      <w:tr>
        <w:trPr>
          <w:cantSplit/>
        </w:trPr>
        <w:tc>
          <w:tcPr>
            <w:tcW w:type="dxa" w:w="4104"/>
            <w:shd w:fill="F7F8F9"/>
            <w:vAlign w:val="center"/>
            <w:tcMar>
              <w:top w:w="70" w:type="dxa"/>
              <w:start w:w="90" w:type="dxa"/>
              <w:bottom w:w="70" w:type="dxa"/>
              <w:end w:w="90" w:type="dxa"/>
            </w:tcMar>
          </w:tcPr>
          <w:p>
            <w:pPr>
              <w:spacing w:after="0" w:before="0"/>
            </w:pPr>
            <w:r/>
            <w:r>
              <w:rPr>
                <w:rFonts w:ascii="Arial" w:hAnsi="Arial"/>
                <w:b w:val="0"/>
                <w:sz w:val="15"/>
              </w:rPr>
              <w:t>Evolution while injured</w:t>
            </w:r>
          </w:p>
        </w:tc>
        <w:tc>
          <w:tcPr>
            <w:tcW w:type="dxa" w:w="1224"/>
            <w:shd w:fill="F7F8F9"/>
            <w:vAlign w:val="center"/>
            <w:tcMar>
              <w:top w:w="70" w:type="dxa"/>
              <w:start w:w="90" w:type="dxa"/>
              <w:bottom w:w="70" w:type="dxa"/>
              <w:end w:w="90" w:type="dxa"/>
            </w:tcMar>
          </w:tcPr>
          <w:p>
            <w:pPr>
              <w:spacing w:after="0" w:before="0"/>
            </w:pPr>
            <w:r/>
            <w:r>
              <w:rPr>
                <w:rFonts w:ascii="Arial" w:hAnsi="Arial"/>
                <w:b w:val="0"/>
                <w:sz w:val="15"/>
              </w:rPr>
              <w:t>COMPLETE</w:t>
            </w:r>
          </w:p>
        </w:tc>
        <w:tc>
          <w:tcPr>
            <w:tcW w:type="dxa" w:w="4824"/>
            <w:shd w:fill="F7F8F9"/>
            <w:vAlign w:val="center"/>
            <w:tcMar>
              <w:top w:w="70" w:type="dxa"/>
              <w:start w:w="90" w:type="dxa"/>
              <w:bottom w:w="70" w:type="dxa"/>
              <w:end w:w="90" w:type="dxa"/>
            </w:tcMar>
          </w:tcPr>
          <w:p>
            <w:pPr>
              <w:spacing w:after="0" w:before="0"/>
            </w:pPr>
            <w:r/>
            <w:r>
              <w:rPr>
                <w:rFonts w:ascii="Arial" w:hAnsi="Arial"/>
                <w:b w:val="0"/>
                <w:sz w:val="15"/>
              </w:rPr>
              <w:t>Preserve HP percentage with deterministic rounding.</w:t>
            </w:r>
          </w:p>
        </w:tc>
      </w:tr>
      <w:tr>
        <w:trPr>
          <w:cantSplit/>
        </w:trPr>
        <w:tc>
          <w:tcPr>
            <w:tcW w:type="dxa" w:w="4104"/>
            <w:vAlign w:val="center"/>
            <w:tcMar>
              <w:top w:w="70" w:type="dxa"/>
              <w:start w:w="90" w:type="dxa"/>
              <w:bottom w:w="70" w:type="dxa"/>
              <w:end w:w="90" w:type="dxa"/>
            </w:tcMar>
          </w:tcPr>
          <w:p>
            <w:pPr>
              <w:spacing w:after="0" w:before="0"/>
            </w:pPr>
            <w:r/>
            <w:r>
              <w:rPr>
                <w:rFonts w:ascii="Arial" w:hAnsi="Arial"/>
                <w:b w:val="0"/>
                <w:sz w:val="15"/>
              </w:rPr>
              <w:t>Evolution when party is full</w:t>
            </w:r>
          </w:p>
        </w:tc>
        <w:tc>
          <w:tcPr>
            <w:tcW w:type="dxa" w:w="1224"/>
            <w:vAlign w:val="center"/>
            <w:tcMar>
              <w:top w:w="70" w:type="dxa"/>
              <w:start w:w="90" w:type="dxa"/>
              <w:bottom w:w="70" w:type="dxa"/>
              <w:end w:w="90" w:type="dxa"/>
            </w:tcMar>
          </w:tcPr>
          <w:p>
            <w:pPr>
              <w:spacing w:after="0" w:before="0"/>
            </w:pPr>
            <w:r/>
            <w:r>
              <w:rPr>
                <w:rFonts w:ascii="Arial" w:hAnsi="Arial"/>
                <w:b w:val="0"/>
                <w:sz w:val="15"/>
              </w:rPr>
              <w:t>COMPLETE</w:t>
            </w:r>
          </w:p>
        </w:tc>
        <w:tc>
          <w:tcPr>
            <w:tcW w:type="dxa" w:w="4824"/>
            <w:vAlign w:val="center"/>
            <w:tcMar>
              <w:top w:w="70" w:type="dxa"/>
              <w:start w:w="90" w:type="dxa"/>
              <w:bottom w:w="70" w:type="dxa"/>
              <w:end w:w="90" w:type="dxa"/>
            </w:tcMar>
          </w:tcPr>
          <w:p>
            <w:pPr>
              <w:spacing w:after="0" w:before="0"/>
            </w:pPr>
            <w:r/>
            <w:r>
              <w:rPr>
                <w:rFonts w:ascii="Arial" w:hAnsi="Arial"/>
                <w:b w:val="0"/>
                <w:sz w:val="15"/>
              </w:rPr>
              <w:t>Same instance/slot; no capacity issue.</w:t>
            </w:r>
          </w:p>
        </w:tc>
      </w:tr>
      <w:tr>
        <w:trPr>
          <w:cantSplit/>
        </w:trPr>
        <w:tc>
          <w:tcPr>
            <w:tcW w:type="dxa" w:w="4104"/>
            <w:shd w:fill="F7F8F9"/>
            <w:vAlign w:val="center"/>
            <w:tcMar>
              <w:top w:w="70" w:type="dxa"/>
              <w:start w:w="90" w:type="dxa"/>
              <w:bottom w:w="70" w:type="dxa"/>
              <w:end w:w="90" w:type="dxa"/>
            </w:tcMar>
          </w:tcPr>
          <w:p>
            <w:pPr>
              <w:spacing w:after="0" w:before="0"/>
            </w:pPr>
            <w:r/>
            <w:r>
              <w:rPr>
                <w:rFonts w:ascii="Arial" w:hAnsi="Arial"/>
                <w:b w:val="0"/>
                <w:sz w:val="15"/>
              </w:rPr>
              <w:t>Story event immediately after battle</w:t>
            </w:r>
          </w:p>
        </w:tc>
        <w:tc>
          <w:tcPr>
            <w:tcW w:type="dxa" w:w="1224"/>
            <w:shd w:fill="F7F8F9"/>
            <w:vAlign w:val="center"/>
            <w:tcMar>
              <w:top w:w="70" w:type="dxa"/>
              <w:start w:w="90" w:type="dxa"/>
              <w:bottom w:w="70" w:type="dxa"/>
              <w:end w:w="90" w:type="dxa"/>
            </w:tcMar>
          </w:tcPr>
          <w:p>
            <w:pPr>
              <w:spacing w:after="0" w:before="0"/>
            </w:pPr>
            <w:r/>
            <w:r>
              <w:rPr>
                <w:rFonts w:ascii="Arial" w:hAnsi="Arial"/>
                <w:b w:val="0"/>
                <w:sz w:val="15"/>
              </w:rPr>
              <w:t>COMPLETE</w:t>
            </w:r>
          </w:p>
        </w:tc>
        <w:tc>
          <w:tcPr>
            <w:tcW w:type="dxa" w:w="4824"/>
            <w:shd w:fill="F7F8F9"/>
            <w:vAlign w:val="center"/>
            <w:tcMar>
              <w:top w:w="70" w:type="dxa"/>
              <w:start w:w="90" w:type="dxa"/>
              <w:bottom w:w="70" w:type="dxa"/>
              <w:end w:w="90" w:type="dxa"/>
            </w:tcMar>
          </w:tcPr>
          <w:p>
            <w:pPr>
              <w:spacing w:after="0" w:before="0"/>
            </w:pPr>
            <w:r/>
            <w:r>
              <w:rPr>
                <w:rFonts w:ascii="Arial" w:hAnsi="Arial"/>
                <w:b w:val="0"/>
                <w:sz w:val="15"/>
              </w:rPr>
              <w:t>Runs after battle progression settles.</w:t>
            </w:r>
          </w:p>
        </w:tc>
      </w:tr>
      <w:tr>
        <w:trPr>
          <w:cantSplit/>
        </w:trPr>
        <w:tc>
          <w:tcPr>
            <w:tcW w:type="dxa" w:w="4104"/>
            <w:vAlign w:val="center"/>
            <w:tcMar>
              <w:top w:w="70" w:type="dxa"/>
              <w:start w:w="90" w:type="dxa"/>
              <w:bottom w:w="70" w:type="dxa"/>
              <w:end w:w="90" w:type="dxa"/>
            </w:tcMar>
          </w:tcPr>
          <w:p>
            <w:pPr>
              <w:spacing w:after="0" w:before="0"/>
            </w:pPr>
            <w:r/>
            <w:r>
              <w:rPr>
                <w:rFonts w:ascii="Arial" w:hAnsi="Arial"/>
                <w:b w:val="0"/>
                <w:sz w:val="15"/>
              </w:rPr>
              <w:t>Fate decision immediately after battle</w:t>
            </w:r>
          </w:p>
        </w:tc>
        <w:tc>
          <w:tcPr>
            <w:tcW w:type="dxa" w:w="1224"/>
            <w:vAlign w:val="center"/>
            <w:tcMar>
              <w:top w:w="70" w:type="dxa"/>
              <w:start w:w="90" w:type="dxa"/>
              <w:bottom w:w="70" w:type="dxa"/>
              <w:end w:w="90" w:type="dxa"/>
            </w:tcMar>
          </w:tcPr>
          <w:p>
            <w:pPr>
              <w:spacing w:after="0" w:before="0"/>
            </w:pPr>
            <w:r/>
            <w:r>
              <w:rPr>
                <w:rFonts w:ascii="Arial" w:hAnsi="Arial"/>
                <w:b w:val="0"/>
                <w:sz w:val="15"/>
              </w:rPr>
              <w:t>COMPLETE</w:t>
            </w:r>
          </w:p>
        </w:tc>
        <w:tc>
          <w:tcPr>
            <w:tcW w:type="dxa" w:w="4824"/>
            <w:vAlign w:val="center"/>
            <w:tcMar>
              <w:top w:w="70" w:type="dxa"/>
              <w:start w:w="90" w:type="dxa"/>
              <w:bottom w:w="70" w:type="dxa"/>
              <w:end w:w="90" w:type="dxa"/>
            </w:tcMar>
          </w:tcPr>
          <w:p>
            <w:pPr>
              <w:spacing w:after="0" w:before="0"/>
            </w:pPr>
            <w:r/>
            <w:r>
              <w:rPr>
                <w:rFonts w:ascii="Arial" w:hAnsi="Arial"/>
                <w:b w:val="0"/>
                <w:sz w:val="15"/>
              </w:rPr>
              <w:t>Living active/fallback executor; guarded recovery fallback for mutual victory.</w:t>
            </w:r>
          </w:p>
        </w:tc>
      </w:tr>
      <w:tr>
        <w:trPr>
          <w:cantSplit/>
        </w:trPr>
        <w:tc>
          <w:tcPr>
            <w:tcW w:type="dxa" w:w="4104"/>
            <w:shd w:fill="F7F8F9"/>
            <w:vAlign w:val="center"/>
            <w:tcMar>
              <w:top w:w="70" w:type="dxa"/>
              <w:start w:w="90" w:type="dxa"/>
              <w:bottom w:w="70" w:type="dxa"/>
              <w:end w:w="90" w:type="dxa"/>
            </w:tcMar>
          </w:tcPr>
          <w:p>
            <w:pPr>
              <w:spacing w:after="0" w:before="0"/>
            </w:pPr>
            <w:r/>
            <w:r>
              <w:rPr>
                <w:rFonts w:ascii="Arial" w:hAnsi="Arial"/>
                <w:b w:val="0"/>
                <w:sz w:val="15"/>
              </w:rPr>
              <w:t>Autosave ordering for all battle-end consequences</w:t>
            </w:r>
          </w:p>
        </w:tc>
        <w:tc>
          <w:tcPr>
            <w:tcW w:type="dxa" w:w="1224"/>
            <w:shd w:fill="F7F8F9"/>
            <w:vAlign w:val="center"/>
            <w:tcMar>
              <w:top w:w="70" w:type="dxa"/>
              <w:start w:w="90" w:type="dxa"/>
              <w:bottom w:w="70" w:type="dxa"/>
              <w:end w:w="90" w:type="dxa"/>
            </w:tcMar>
          </w:tcPr>
          <w:p>
            <w:pPr>
              <w:spacing w:after="0" w:before="0"/>
            </w:pPr>
            <w:r/>
            <w:r>
              <w:rPr>
                <w:rFonts w:ascii="Arial" w:hAnsi="Arial"/>
                <w:b w:val="0"/>
                <w:sz w:val="15"/>
              </w:rPr>
              <w:t>COMPLETE</w:t>
            </w:r>
          </w:p>
        </w:tc>
        <w:tc>
          <w:tcPr>
            <w:tcW w:type="dxa" w:w="4824"/>
            <w:shd w:fill="F7F8F9"/>
            <w:vAlign w:val="center"/>
            <w:tcMar>
              <w:top w:w="70" w:type="dxa"/>
              <w:start w:w="90" w:type="dxa"/>
              <w:bottom w:w="70" w:type="dxa"/>
              <w:end w:w="90" w:type="dxa"/>
            </w:tcMar>
          </w:tcPr>
          <w:p>
            <w:pPr>
              <w:spacing w:after="0" w:before="0"/>
            </w:pPr>
            <w:r/>
            <w:r>
              <w:rPr>
                <w:rFonts w:ascii="Arial" w:hAnsi="Arial"/>
                <w:b w:val="0"/>
                <w:sz w:val="15"/>
              </w:rPr>
              <w:t>Semantic order locked; physical persistence handed to Checklist 15.</w:t>
            </w:r>
          </w:p>
        </w:tc>
      </w:tr>
    </w:tbl>
    <w:p>
      <w:pPr>
        <w:spacing w:after="20"/>
      </w:pPr>
    </w:p>
    <w:p>
      <w:pPr>
        <w:pStyle w:val="Heading1"/>
        <w:keepNext/>
      </w:pPr>
      <w:r>
        <w:t>13. Cross-checklist handoffs</w:t>
      </w:r>
    </w:p>
    <w:tbl>
      <w:tblPr>
        <w:tblStyle w:val="TableGrid"/>
        <w:tblW w:type="auto" w:w="0"/>
        <w:jc w:val="center"/>
        <w:tblLook w:firstColumn="1" w:firstRow="1" w:lastColumn="0" w:lastRow="0" w:noHBand="0" w:noVBand="1" w:val="04A0"/>
      </w:tblPr>
      <w:tblGrid>
        <w:gridCol w:w="5227"/>
        <w:gridCol w:w="5227"/>
      </w:tblGrid>
      <w:tr>
        <w:trPr>
          <w:tblHeader w:val="true"/>
          <w:cantSplit/>
        </w:trPr>
        <w:tc>
          <w:tcPr>
            <w:tcW w:type="dxa" w:w="3168"/>
            <w:shd w:fill="182B3A"/>
            <w:vAlign w:val="center"/>
            <w:tcMar>
              <w:top w:w="70" w:type="dxa"/>
              <w:start w:w="90" w:type="dxa"/>
              <w:bottom w:w="70" w:type="dxa"/>
              <w:end w:w="90" w:type="dxa"/>
            </w:tcMar>
          </w:tcPr>
          <w:p>
            <w:pPr>
              <w:spacing w:after="0" w:before="0"/>
            </w:pPr>
            <w:r/>
            <w:r>
              <w:rPr>
                <w:rFonts w:ascii="Arial" w:hAnsi="Arial"/>
                <w:b/>
                <w:color w:val="FFFFFF"/>
                <w:sz w:val="16"/>
              </w:rPr>
              <w:t>Later workstream</w:t>
            </w:r>
          </w:p>
        </w:tc>
        <w:tc>
          <w:tcPr>
            <w:tcW w:type="dxa" w:w="6984"/>
            <w:shd w:fill="182B3A"/>
            <w:vAlign w:val="center"/>
            <w:tcMar>
              <w:top w:w="70" w:type="dxa"/>
              <w:start w:w="90" w:type="dxa"/>
              <w:bottom w:w="70" w:type="dxa"/>
              <w:end w:w="90" w:type="dxa"/>
            </w:tcMar>
          </w:tcPr>
          <w:p>
            <w:pPr>
              <w:spacing w:after="0" w:before="0"/>
            </w:pPr>
            <w:r/>
            <w:r>
              <w:rPr>
                <w:rFonts w:ascii="Arial" w:hAnsi="Arial"/>
                <w:b/>
                <w:color w:val="FFFFFF"/>
                <w:sz w:val="16"/>
              </w:rPr>
              <w:t>May define without reopening Checklist 13</w:t>
            </w:r>
          </w:p>
        </w:tc>
      </w:tr>
      <w:tr>
        <w:trPr>
          <w:cantSplit/>
        </w:trPr>
        <w:tc>
          <w:tcPr>
            <w:tcW w:type="dxa" w:w="3168"/>
            <w:vAlign w:val="center"/>
            <w:tcMar>
              <w:top w:w="70" w:type="dxa"/>
              <w:start w:w="90" w:type="dxa"/>
              <w:bottom w:w="70" w:type="dxa"/>
              <w:end w:w="90" w:type="dxa"/>
            </w:tcMar>
          </w:tcPr>
          <w:p>
            <w:pPr>
              <w:spacing w:after="0" w:before="0"/>
            </w:pPr>
            <w:r/>
            <w:r>
              <w:rPr>
                <w:rFonts w:ascii="Arial" w:hAnsi="Arial"/>
                <w:b w:val="0"/>
                <w:sz w:val="16"/>
              </w:rPr>
              <w:t>Checklist 14 — Starter Three-Life System</w:t>
            </w:r>
          </w:p>
        </w:tc>
        <w:tc>
          <w:tcPr>
            <w:tcW w:type="dxa" w:w="6984"/>
            <w:vAlign w:val="center"/>
            <w:tcMar>
              <w:top w:w="70" w:type="dxa"/>
              <w:start w:w="90" w:type="dxa"/>
              <w:bottom w:w="70" w:type="dxa"/>
              <w:end w:w="90" w:type="dxa"/>
            </w:tcMar>
          </w:tcPr>
          <w:p>
            <w:pPr>
              <w:spacing w:after="0" w:before="0"/>
            </w:pPr>
            <w:r/>
            <w:r>
              <w:rPr>
                <w:rFonts w:ascii="Arial" w:hAnsi="Arial"/>
                <w:b w:val="0"/>
                <w:sz w:val="16"/>
              </w:rPr>
              <w:t>Define exact starterLivesRemaining state transitions, revival HP/status/placement after a life is consumed, and the life state restored after memorial resurrection. It may not let one multi-hit action consume multiple lives.</w:t>
            </w:r>
          </w:p>
        </w:tc>
      </w:tr>
      <w:tr>
        <w:trPr>
          <w:cantSplit/>
        </w:trPr>
        <w:tc>
          <w:tcPr>
            <w:tcW w:type="dxa" w:w="3168"/>
            <w:shd w:fill="F7F8F9"/>
            <w:vAlign w:val="center"/>
            <w:tcMar>
              <w:top w:w="70" w:type="dxa"/>
              <w:start w:w="90" w:type="dxa"/>
              <w:bottom w:w="70" w:type="dxa"/>
              <w:end w:w="90" w:type="dxa"/>
            </w:tcMar>
          </w:tcPr>
          <w:p>
            <w:pPr>
              <w:spacing w:after="0" w:before="0"/>
            </w:pPr>
            <w:r/>
            <w:r>
              <w:rPr>
                <w:rFonts w:ascii="Arial" w:hAnsi="Arial"/>
                <w:b w:val="0"/>
                <w:sz w:val="16"/>
              </w:rPr>
              <w:t>Checklist 15 — Ironman Save &amp; Persistence</w:t>
            </w:r>
          </w:p>
        </w:tc>
        <w:tc>
          <w:tcPr>
            <w:tcW w:type="dxa" w:w="6984"/>
            <w:shd w:fill="F7F8F9"/>
            <w:vAlign w:val="center"/>
            <w:tcMar>
              <w:top w:w="70" w:type="dxa"/>
              <w:start w:w="90" w:type="dxa"/>
              <w:bottom w:w="70" w:type="dxa"/>
              <w:end w:w="90" w:type="dxa"/>
            </w:tcMar>
          </w:tcPr>
          <w:p>
            <w:pPr>
              <w:spacing w:after="0" w:before="0"/>
            </w:pPr>
            <w:r/>
            <w:r>
              <w:rPr>
                <w:rFonts w:ascii="Arial" w:hAnsi="Arial"/>
                <w:b w:val="0"/>
                <w:sz w:val="16"/>
              </w:rPr>
              <w:t>Define atomic writes, rolling generations, checksums, anti-rollback and crash recovery for the semantic transaction order in Section 9.</w:t>
            </w:r>
          </w:p>
        </w:tc>
      </w:tr>
      <w:tr>
        <w:trPr>
          <w:cantSplit/>
        </w:trPr>
        <w:tc>
          <w:tcPr>
            <w:tcW w:type="dxa" w:w="3168"/>
            <w:vAlign w:val="center"/>
            <w:tcMar>
              <w:top w:w="70" w:type="dxa"/>
              <w:start w:w="90" w:type="dxa"/>
              <w:bottom w:w="70" w:type="dxa"/>
              <w:end w:w="90" w:type="dxa"/>
            </w:tcMar>
          </w:tcPr>
          <w:p>
            <w:pPr>
              <w:spacing w:after="0" w:before="0"/>
            </w:pPr>
            <w:r/>
            <w:r>
              <w:rPr>
                <w:rFonts w:ascii="Arial" w:hAnsi="Arial"/>
                <w:b w:val="0"/>
                <w:sz w:val="16"/>
              </w:rPr>
              <w:t>Checklist 16 — Battle Presentation</w:t>
            </w:r>
          </w:p>
        </w:tc>
        <w:tc>
          <w:tcPr>
            <w:tcW w:type="dxa" w:w="6984"/>
            <w:vAlign w:val="center"/>
            <w:tcMar>
              <w:top w:w="70" w:type="dxa"/>
              <w:start w:w="90" w:type="dxa"/>
              <w:bottom w:w="70" w:type="dxa"/>
              <w:end w:w="90" w:type="dxa"/>
            </w:tcMar>
          </w:tcPr>
          <w:p>
            <w:pPr>
              <w:spacing w:after="0" w:before="0"/>
            </w:pPr>
            <w:r/>
            <w:r>
              <w:rPr>
                <w:rFonts w:ascii="Arial" w:hAnsi="Arial"/>
                <w:b w:val="0"/>
                <w:sz w:val="16"/>
              </w:rPr>
              <w:t>Animate simultaneous KOs, Set-style replacement, capture/run/parley feedback, fate fallback and irreversible warnings without changing mechanics.</w:t>
            </w:r>
          </w:p>
        </w:tc>
      </w:tr>
      <w:tr>
        <w:trPr>
          <w:cantSplit/>
        </w:trPr>
        <w:tc>
          <w:tcPr>
            <w:tcW w:type="dxa" w:w="3168"/>
            <w:shd w:fill="F7F8F9"/>
            <w:vAlign w:val="center"/>
            <w:tcMar>
              <w:top w:w="70" w:type="dxa"/>
              <w:start w:w="90" w:type="dxa"/>
              <w:bottom w:w="70" w:type="dxa"/>
              <w:end w:w="90" w:type="dxa"/>
            </w:tcMar>
          </w:tcPr>
          <w:p>
            <w:pPr>
              <w:spacing w:after="0" w:before="0"/>
            </w:pPr>
            <w:r/>
            <w:r>
              <w:rPr>
                <w:rFonts w:ascii="Arial" w:hAnsi="Arial"/>
                <w:b w:val="0"/>
                <w:sz w:val="16"/>
              </w:rPr>
              <w:t>Checklist 17 — Overworld Interaction</w:t>
            </w:r>
          </w:p>
        </w:tc>
        <w:tc>
          <w:tcPr>
            <w:tcW w:type="dxa" w:w="6984"/>
            <w:shd w:fill="F7F8F9"/>
            <w:vAlign w:val="center"/>
            <w:tcMar>
              <w:top w:w="70" w:type="dxa"/>
              <w:start w:w="90" w:type="dxa"/>
              <w:bottom w:w="70" w:type="dxa"/>
              <w:end w:w="90" w:type="dxa"/>
            </w:tcMar>
          </w:tcPr>
          <w:p>
            <w:pPr>
              <w:spacing w:after="0" w:before="0"/>
            </w:pPr>
            <w:r/>
            <w:r>
              <w:rPr>
                <w:rFonts w:ascii="Arial" w:hAnsi="Arial"/>
                <w:b w:val="0"/>
                <w:sz w:val="16"/>
              </w:rPr>
              <w:t>Implement the mutual-victory recovery route to Aeric, rebuild gating and guarded unresolved-leader choreography without adding remote reserve access.</w:t>
            </w:r>
          </w:p>
        </w:tc>
      </w:tr>
      <w:tr>
        <w:trPr>
          <w:cantSplit/>
        </w:trPr>
        <w:tc>
          <w:tcPr>
            <w:tcW w:type="dxa" w:w="3168"/>
            <w:vAlign w:val="center"/>
            <w:tcMar>
              <w:top w:w="70" w:type="dxa"/>
              <w:start w:w="90" w:type="dxa"/>
              <w:bottom w:w="70" w:type="dxa"/>
              <w:end w:w="90" w:type="dxa"/>
            </w:tcMar>
          </w:tcPr>
          <w:p>
            <w:pPr>
              <w:spacing w:after="0" w:before="0"/>
            </w:pPr>
            <w:r/>
            <w:r>
              <w:rPr>
                <w:rFonts w:ascii="Arial" w:hAnsi="Arial"/>
                <w:b w:val="0"/>
                <w:sz w:val="16"/>
              </w:rPr>
              <w:t>Implementation battle tests</w:t>
            </w:r>
          </w:p>
        </w:tc>
        <w:tc>
          <w:tcPr>
            <w:tcW w:type="dxa" w:w="6984"/>
            <w:vAlign w:val="center"/>
            <w:tcMar>
              <w:top w:w="70" w:type="dxa"/>
              <w:start w:w="90" w:type="dxa"/>
              <w:bottom w:w="70" w:type="dxa"/>
              <w:end w:w="90" w:type="dxa"/>
            </w:tcMar>
          </w:tcPr>
          <w:p>
            <w:pPr>
              <w:spacing w:after="0" w:before="0"/>
            </w:pPr>
            <w:r/>
            <w:r>
              <w:rPr>
                <w:rFonts w:ascii="Arial" w:hAnsi="Arial"/>
                <w:b w:val="0"/>
                <w:sz w:val="16"/>
              </w:rPr>
              <w:t>Validate all B13 test IDs, especially mutual KO, multi-hit starter protection, residual-layer order, parley renormalisation and crash-state handoff.</w:t>
            </w:r>
          </w:p>
        </w:tc>
      </w:tr>
    </w:tbl>
    <w:p>
      <w:pPr>
        <w:spacing w:after="20"/>
      </w:pPr>
    </w:p>
    <w:p>
      <w:pPr>
        <w:pStyle w:val="Heading1"/>
        <w:keepNext/>
      </w:pPr>
      <w:r>
        <w:t>14. Source authority used for this lock</w:t>
      </w:r>
    </w:p>
    <w:p>
      <w:pPr>
        <w:pStyle w:val="ListBullet"/>
        <w:spacing w:after="40"/>
        <w:ind w:left="317" w:hanging="173"/>
      </w:pPr>
      <w:r>
        <w:t>Pokemon_Pre_Programming_Planning_Checklists_Reference.docx — Checklist 13 scope and all 42 completion items.</w:t>
      </w:r>
    </w:p>
    <w:p>
      <w:pPr>
        <w:pStyle w:val="ListBullet"/>
        <w:spacing w:after="40"/>
        <w:ind w:left="317" w:hanging="173"/>
      </w:pPr>
      <w:r>
        <w:t>ABYSSALS_CHECKLIST_04_Trainer_Database_Team_Planning_LOCKED_v1.0.docx — AI switching permissions, Warden retreat handoff and battle difficulty contracts.</w:t>
      </w:r>
    </w:p>
    <w:p>
      <w:pPr>
        <w:pStyle w:val="ListBullet"/>
        <w:spacing w:after="40"/>
        <w:ind w:left="317" w:hanging="173"/>
      </w:pPr>
      <w:r>
        <w:t>ABYSSALS_CHECKLIST_05_Hell_Terrain_Finalisation_LOCKED_v1.0.docx — persistent Warden fields and Checklist 13 end-of-turn handoff.</w:t>
      </w:r>
    </w:p>
    <w:p>
      <w:pPr>
        <w:pStyle w:val="ListBullet"/>
        <w:spacing w:after="40"/>
        <w:ind w:left="317" w:hanging="173"/>
      </w:pPr>
      <w:r>
        <w:t>ABYSSALS_CHECKLIST_06_Items_Shops_Economy_LOCKED_v1.0.docx — Smoke Bomb, capture-food legality basis, key-item/Trial Mark parley immunity, held/evolution-item parley eligibility and five-slot training ticks.</w:t>
      </w:r>
    </w:p>
    <w:p>
      <w:pPr>
        <w:pStyle w:val="ListBullet"/>
        <w:spacing w:after="40"/>
        <w:ind w:left="317" w:hanging="173"/>
      </w:pPr>
      <w:r>
        <w:t>ABYSSALS_CHECKLIST_07_Memorial_Resurrection_System_LOCKED_v1.0.docx — permanent-death ledger, held-item return and final-dead starter memorial eligibility.</w:t>
      </w:r>
    </w:p>
    <w:p>
      <w:pPr>
        <w:pStyle w:val="ListBullet"/>
        <w:spacing w:after="40"/>
        <w:ind w:left="317" w:hanging="173"/>
      </w:pPr>
      <w:r>
        <w:t>ABYSSALS_CHECKLIST_08_Party_Reserve_Management_LOCKED_v1.0.docx — six-member active party, effectively unlimited reserve, Aeric-only access, instant reserve healing and generic wipe semantics.</w:t>
      </w:r>
    </w:p>
    <w:p>
      <w:pPr>
        <w:pStyle w:val="ListBullet"/>
        <w:spacing w:after="40"/>
        <w:ind w:left="317" w:hanging="173"/>
      </w:pPr>
      <w:r>
        <w:t>ABYSSALS_CHECKLIST_09_Leader_Trainer_Fate_System_LOCKED_v1.0.docx — SPARE/EXECUTE boundary, active-Abyssal execution rule and Checklist 13 fallback delegation.</w:t>
      </w:r>
    </w:p>
    <w:p>
      <w:pPr>
        <w:pStyle w:val="ListBullet"/>
        <w:spacing w:after="40"/>
        <w:ind w:left="317" w:hanging="173"/>
      </w:pPr>
      <w:r>
        <w:t>ABYSSALS_CHECKLIST_10_Story_Event_Flag_Master_List_LOCKED_v1.0.docx — authoritative state and story transaction handoff.</w:t>
      </w:r>
    </w:p>
    <w:p>
      <w:pPr>
        <w:pStyle w:val="ListBullet"/>
        <w:spacing w:after="40"/>
        <w:ind w:left="317" w:hanging="173"/>
      </w:pPr>
      <w:r>
        <w:t>ABYSSALS_CHECKLIST_11_Evolution_Validation_LOCKED_v1.0.docx — evolution timing, promotion deltas and immediate growth-weight switch.</w:t>
      </w:r>
    </w:p>
    <w:p>
      <w:pPr>
        <w:pStyle w:val="ListBullet"/>
        <w:spacing w:after="40"/>
        <w:ind w:left="317" w:hanging="173"/>
      </w:pPr>
      <w:r>
        <w:t>ABYSSALS_CHECKLIST_12_Learnset_Validation_LOCKED_v1.0.docx — evolution-move/relearner transaction and move legality.</w:t>
      </w:r>
    </w:p>
    <w:p>
      <w:pPr>
        <w:pStyle w:val="ListBullet"/>
        <w:spacing w:after="40"/>
        <w:ind w:left="317" w:hanging="173"/>
      </w:pPr>
      <w:r>
        <w:t>User-approved Checklist 13 decision pass — Set style; mutual-final-KO victory/rebuild rule with no-reserve normal-wipe exception; Warden no-surrender; approved parley split; HP-percentage preservation on evolution; final lock instruction.</w:t>
      </w:r>
    </w:p>
    <w:tbl>
      <w:tblPr>
        <w:tblStyle w:val="TableGrid"/>
        <w:tblW w:type="auto" w:w="0"/>
        <w:jc w:val="center"/>
        <w:tblLook w:firstColumn="1" w:firstRow="1" w:lastColumn="0" w:lastRow="0" w:noHBand="0" w:noVBand="1" w:val="04A0"/>
      </w:tblPr>
      <w:tblGrid>
        <w:gridCol w:w="10454"/>
      </w:tblGrid>
      <w:tr>
        <w:tc>
          <w:tcPr>
            <w:tcW w:type="dxa" w:w="10454"/>
            <w:shd w:fill="E5F0E8"/>
            <w:tcMar>
              <w:top w:w="90" w:type="dxa"/>
              <w:start w:w="110" w:type="dxa"/>
              <w:bottom w:w="90" w:type="dxa"/>
              <w:end w:w="110" w:type="dxa"/>
            </w:tcMar>
          </w:tcPr>
          <w:p>
            <w:pPr>
              <w:spacing w:after="40"/>
            </w:pPr>
            <w:r>
              <w:rPr>
                <w:rFonts w:ascii="Arial" w:hAnsi="Arial"/>
                <w:b/>
                <w:color w:val="182B3A"/>
                <w:sz w:val="19"/>
              </w:rPr>
              <w:t>FINAL STATUS</w:t>
            </w:r>
            <w:r>
              <w:br/>
              <w:t>CHECKLIST 13 — BATTLE EDGE CASES: COMPLETE / LOCKED. No unresolved battle-edge-case design blocker remains. Later Checklists 14–17 may fill their delegated starter-life, persistence, presentation and overworld details but may not silently change the 0-HP lethality rule, simultaneous-KO classifier, Set-style switching, capture legality, Warden no-surrender rule, parley weights, sequential progression order, HP-percentage evolution rule or battle-to-story semantic ordering fixed here.</w:t>
            </w:r>
          </w:p>
        </w:tc>
      </w:tr>
    </w:tbl>
    <w:p>
      <w:pPr>
        <w:spacing w:after="20"/>
      </w:pPr>
    </w:p>
    <w:p>
      <w:pPr>
        <w:spacing w:before="160"/>
        <w:jc w:val="center"/>
      </w:pPr>
      <w:r>
        <w:rPr>
          <w:rFonts w:ascii="Arial" w:hAnsi="Arial"/>
          <w:b/>
          <w:color w:val="182B3A"/>
          <w:sz w:val="20"/>
        </w:rPr>
        <w:t>END OF CHECKLIST 13 — LOCKED v1.0</w:t>
      </w:r>
    </w:p>
    <w:sectPr w:rsidR="00FC693F" w:rsidRPr="0006063C" w:rsidSect="00034616">
      <w:headerReference w:type="default" r:id="rId9"/>
      <w:footerReference w:type="default" r:id="rId10"/>
      <w:pgSz w:w="12240" w:h="15840"/>
      <w:pgMar w:top="835" w:right="893" w:bottom="835" w:left="893" w:header="317"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182B3A"/>
        <w:sz w:val="16"/>
      </w:rPr>
      <w:t xml:space="preserve">Battle Edge Cases  |  LOCKED v1.0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color w:val="182B3A"/>
        <w:sz w:val="16"/>
      </w:rPr>
      <w:t>ABYSSALS PROJECT  |  PRE-PROGRAMMING DESIGN  |  CHECKLIST 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rial" w:hAnsi="Arial"/>
      <w:color w:val="1D262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rial" w:hAnsi="Arial"/>
      <w:b/>
      <w:bCs/>
      <w:color w:val="182B3A"/>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B48A35"/>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233E52"/>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40"/>
      <w:contextualSpacing/>
    </w:pPr>
    <w:rPr>
      <w:rFonts w:asciiTheme="majorHAnsi" w:eastAsiaTheme="majorEastAsia" w:hAnsiTheme="majorHAnsi" w:cstheme="majorBidi" w:ascii="Arial" w:hAnsi="Arial"/>
      <w:b/>
      <w:color w:val="182B3A"/>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ABYSSALS CHECKLIST 13 — Battle Edge Cases — LOCKED v1.0</dc:title>
  <dc:subject>Locked implementation-design specification for Checklist 13</dc:subject>
  <dc:creator>Abyssals Project</dc:creator>
  <cp:keywords>Abyssals, Checklist 13, Battle Edge Cases, locked</cp:keywords>
  <dc:description>generated by python-docx</dc:description>
  <cp:lastModifiedBy/>
  <cp:revision>1</cp:revision>
  <dcterms:created xsi:type="dcterms:W3CDTF">2013-12-23T23:15:00Z</dcterms:created>
  <dcterms:modified xsi:type="dcterms:W3CDTF">2013-12-23T23:15:00Z</dcterms:modified>
  <cp:category/>
</cp:coreProperties>
</file>