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162B"/>
          <w:sz w:val="24"/>
        </w:rPr>
        <w:t>ABYSSALS</w:t>
      </w:r>
    </w:p>
    <w:p>
      <w:pPr>
        <w:pStyle w:val="Title"/>
        <w:jc w:val="center"/>
      </w:pPr>
      <w:r>
        <w:t>Pre-Production Canon Cleanup Addendum</w:t>
      </w:r>
    </w:p>
    <w:p>
      <w:pPr>
        <w:jc w:val="center"/>
      </w:pPr>
      <w:r>
        <w:rPr>
          <w:b/>
          <w:sz w:val="24"/>
        </w:rPr>
        <w:t>LOCKED v1.0 • 27 August 2026</w:t>
      </w:r>
    </w:p>
    <w:p>
      <w:pPr>
        <w:jc w:val="center"/>
      </w:pPr>
      <w:r>
        <w:rPr>
          <w:b/>
          <w:color w:val="70162B"/>
        </w:rPr>
        <w:t>STATUS — COMPLETE / LOCKED</w:t>
      </w:r>
    </w:p>
    <w:p>
      <w:r>
        <w:t>This project-wide addendum records the final pre-repository cleanup rulings approved after the 17-checklist audit. It exists to remove ambiguity while the older source files are consolidated into clean active versions for Git. It does not reopen unrelated mechanics.</w:t>
      </w:r>
    </w:p>
    <w:p>
      <w:pPr>
        <w:pStyle w:val="Heading1"/>
      </w:pPr>
      <w:r>
        <w:t>1. Reserve access — Aeric in every town</w:t>
      </w:r>
    </w:p>
    <w:p>
      <w:r>
        <w:t>Chaplain Aeric Solm is the single canonical reserve caretaker and move relearner, and he appears in every town. Therefore every town provides reserve and free move-relearner access through Aeric himself.</w:t>
      </w:r>
    </w:p>
    <w:p>
      <w:r>
        <w:t>• Aeric is the sole normal NPC who opens the reserve-management interface.</w:t>
      </w:r>
    </w:p>
    <w:p>
      <w:r>
        <w:t>• Aeric is the sole normal NPC who provides the free move-relearner service.</w:t>
      </w:r>
    </w:p>
    <w:p>
      <w:r>
        <w:t>• Every town contains an authored Aeric service position/interaction.</w:t>
      </w:r>
    </w:p>
    <w:p>
      <w:r>
        <w:t>• This is the same recurring character, not a different local storage NPC or local caretaker.</w:t>
      </w:r>
    </w:p>
    <w:p>
      <w:r>
        <w:t>• Alchemists heal the active travelling party only and never open reserve management.</w:t>
      </w:r>
    </w:p>
    <w:p>
      <w:r>
        <w:t>• There is no pause-menu or field-based remote reserve withdrawal.</w:t>
      </w:r>
    </w:p>
    <w:p>
      <w:r>
        <w:t>• A full-party capture may still deposit a captured Abyssal into reserve automatically; this remains one-way field deposit, not remote access.</w:t>
      </w:r>
    </w:p>
    <w:p>
      <w:r>
        <w:t>• Hostile routes, caves, dungeons and battles do not gain reserve withdrawal merely because Aeric is present in every town.</w:t>
      </w:r>
    </w:p>
    <w:p>
      <w:pPr>
        <w:pStyle w:val="Heading1"/>
      </w:pPr>
      <w:r>
        <w:t>2. Documents affected by the Aeric ruling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Cleanup interpretation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CHECKLIST_02_03_LOCKED_REFERENCE_v1.1.md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Replace the statement that the shared reserve can be represented by different local NPCs/facilities. Every town's reserve service is specifically Aeric.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08 v1.0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Section 9's Aeric-only rule remains. The previously deferred location question is now closed: Aeric is physically available in every town.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17 v1.0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Its Aeric-only service contract remains. Add explicit every-town placement for Aeric's RESERVE / RELEARN MOVES / LEAVE interaction.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12 v1.0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Free Aeric relearning remains unchanged; every town now supplies a legal Aeric access point.</w:t>
            </w:r>
          </w:p>
        </w:tc>
      </w:tr>
    </w:tbl>
    <w:p>
      <w:pPr>
        <w:pStyle w:val="Heading1"/>
      </w:pPr>
      <w:r>
        <w:t>3. Checklist 17 verification</w:t>
      </w:r>
    </w:p>
    <w:p>
      <w:r>
        <w:t>Checklist 17 — Overworld Interaction Rules v1.0 has been located and verified as COMPLETE &amp; LOCKED. Its 16×16 logical grid, four-direction movement, fixed screen-to-screen presentation, explicit collision/warps, trainer line-of-sight, step-based wild encounters, Skiff traversal, persistent object IDs, Objectives menu, town restoration state swaps, mutual-final-KO Aeric recovery and soft-lock safety rules remain active.</w:t>
      </w:r>
    </w:p>
    <w:p>
      <w:r>
        <w:t>The only cleanup amendment required by the present pass is the explicit statement that Aeric is available in every town.</w:t>
      </w:r>
    </w:p>
    <w:p>
      <w:pPr>
        <w:pStyle w:val="Heading1"/>
      </w:pPr>
      <w:r>
        <w:t>4. Human restoration conflict</w:t>
      </w:r>
    </w:p>
    <w:p>
      <w:r>
        <w:t>Resolved by Checklist 09 v1.2 correction: five total human restorations, all elective. Pate and Trade are optional targets, not automatic uses.</w:t>
      </w:r>
    </w:p>
    <w:p>
      <w:pPr>
        <w:pStyle w:val="Heading1"/>
      </w:pPr>
      <w:r>
        <w:t>5. Execution-proxy conflict</w:t>
      </w:r>
    </w:p>
    <w:p>
      <w:r>
        <w:t>Resolved: eighteen generic primary-Type proxies, one for every canonical type. Checklist 09 v1.0's twelve-proxy wording is superseded.</w:t>
      </w:r>
    </w:p>
    <w:p>
      <w:pPr>
        <w:pStyle w:val="Heading1"/>
      </w:pPr>
      <w:r>
        <w:t>6. Checklist 01 authority</w:t>
      </w:r>
    </w:p>
    <w:p>
      <w:r>
        <w:t>A standalone Checklist 01 — Exact Stat Growth Algorithm LOCKED v1.0 has now been consolidated from the validated growth/evolution workbook and existing dependent checklist references. It becomes the readable implementation authority alongside the canonical workbook.</w:t>
      </w:r>
    </w:p>
    <w:p>
      <w:pPr>
        <w:pStyle w:val="Heading1"/>
      </w:pPr>
      <w:r>
        <w:t>7. Encounter tables — only substantive unfinished pre-production content</w:t>
      </w:r>
    </w:p>
    <w:p>
      <w:r>
        <w:t>The encounter framework is locked, but the route/habitat species tables are not yet fully authored. The next closure task is to create DAY and NIGHT encounter tables for every encounter-enabled route/habitat, with authored level ranges and weights totaling exactly 100%.</w:t>
      </w:r>
    </w:p>
    <w:p>
      <w:r>
        <w:t>• Wild levels remain authored and never dynamically scale to the player's party.</w:t>
      </w:r>
    </w:p>
    <w:p>
      <w:r>
        <w:t>• Each encounter-enabled habitat has separate DAY and NIGHT tables.</w:t>
      </w:r>
    </w:p>
    <w:p>
      <w:r>
        <w:t>• The world alternates every 10 real-time minutes; Hell uses the same mechanical cycle as Pale/Dark phases.</w:t>
      </w:r>
    </w:p>
    <w:p>
      <w:r>
        <w:t>• Encounter density uses the locked LOW / NORMAL / HIGH model unless an authored zone value overrides it.</w:t>
      </w:r>
    </w:p>
    <w:p>
      <w:r>
        <w:t>• The Resonator suppresses generated encounters at least 5 levels below the first living party Abyssal; it never rerolls repeatedly for a stronger result.</w:t>
      </w:r>
    </w:p>
    <w:p>
      <w:r>
        <w:t>• Story-choice opposite evolutions remain subject to Checklist 11's postgame Primeval Reach access rule.</w:t>
      </w:r>
    </w:p>
    <w:p>
      <w:pPr>
        <w:pStyle w:val="Heading1"/>
      </w:pPr>
      <w:r>
        <w:t>8. Reference/version cleanup rule</w:t>
      </w:r>
    </w:p>
    <w:p>
      <w:r>
        <w:t>• Checklist 09 v1.0 is superseded and must be archived as historical only.</w:t>
      </w:r>
    </w:p>
    <w:p>
      <w:r>
        <w:t>• Checklist 09 v1.1 is superseded as the standalone active version by the v1.2 correction authority; its eighteen-proxy content is retained.</w:t>
      </w:r>
    </w:p>
    <w:p>
      <w:r>
        <w:t>• When the final repository source pack is regenerated, Checklist 13 and Checklist 15 references to Checklist 09 v1.0 must be replaced with Checklist 09 v1.2.</w:t>
      </w:r>
    </w:p>
    <w:p>
      <w:r>
        <w:t>• Checklist 16 references to Checklist 09 v1.1 must be replaced with Checklist 09 v1.2.</w:t>
      </w:r>
    </w:p>
    <w:p>
      <w:r>
        <w:t>• Checklist 15's note describing the Pate/Trade discrepancy may be removed or marked RESOLVED.</w:t>
      </w:r>
    </w:p>
    <w:p>
      <w:r>
        <w:t>• Checklist 02/03's generic alternate-local-reserve-provider wording must be removed.</w:t>
      </w:r>
    </w:p>
    <w:p>
      <w:r>
        <w:t>• Checklist 08/17 must explicitly encode Aeric's every-town availability.</w:t>
      </w:r>
    </w:p>
    <w:p>
      <w:r>
        <w:t>• The final repo will include one Canon Source Index identifying exactly one active authority chain and separating superseded files from active files.</w:t>
      </w:r>
    </w:p>
    <w:p>
      <w:pPr>
        <w:pStyle w:val="Heading1"/>
      </w:pPr>
      <w:r>
        <w:t>9. Audit status after these rulings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shd w:fill="70162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01 standalone authority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new lock created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Pate / Trade human restoration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elective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Reserve access provider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Aeric only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Reserve availability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Aeric in every town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Execution proxy count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18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Checklist 17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— verified uploaded lock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Stale Checklist 09 references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CLOSED AS CLEANUP RULE — normalize in final repository rewrite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sz w:val="18"/>
              </w:rPr>
              <w:t>Route/habitat encounter tables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OPEN — next authoring task</w:t>
            </w:r>
          </w:p>
        </w:tc>
      </w:tr>
    </w:tbl>
    <w:p>
      <w:pPr>
        <w:jc w:val="center"/>
      </w:pPr>
      <w:r>
        <w:rPr>
          <w:b/>
          <w:color w:val="70162B"/>
          <w:sz w:val="22"/>
        </w:rPr>
        <w:t>PRE-PRODUCTION CONFLICT AUDIT: CLOSED EXCEPT ENCOUNTER-TABLE AUTHORING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CANON CLEANUP ADDENDUM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666666"/>
        <w:sz w:val="16"/>
      </w:rPr>
      <w:t>ABYSSALS PROJECT | PRE-PROGRAMMING DESIGN | CANON CLEANUP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16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16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7016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