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20B6F" w14:textId="1A6E11F1" w:rsidR="001E2567" w:rsidRPr="00AB42EA" w:rsidRDefault="00F64248">
      <w:pPr>
        <w:rPr>
          <w:rFonts w:ascii="Angsana New" w:hAnsi="Angsana New" w:cs="Angsana New"/>
          <w:b/>
          <w:bCs/>
          <w:sz w:val="40"/>
          <w:szCs w:val="40"/>
          <w:lang w:val="es-CO"/>
        </w:rPr>
      </w:pPr>
      <w:r>
        <w:rPr>
          <w:rFonts w:ascii="Angsana New" w:hAnsi="Angsana New" w:cs="Angsana New"/>
          <w:b/>
          <w:bCs/>
          <w:sz w:val="40"/>
          <w:szCs w:val="40"/>
          <w:lang w:val="es-419"/>
        </w:rPr>
        <w:t xml:space="preserve">2. </w:t>
      </w:r>
      <w:r w:rsidR="00E86559" w:rsidRPr="00DA0BFD">
        <w:rPr>
          <w:rFonts w:ascii="Angsana New" w:hAnsi="Angsana New" w:cs="Angsana New"/>
          <w:b/>
          <w:bCs/>
          <w:sz w:val="40"/>
          <w:szCs w:val="40"/>
          <w:lang w:val="es-419"/>
        </w:rPr>
        <w:t>Descripción del Programa</w:t>
      </w:r>
      <w:r w:rsidR="00E86559" w:rsidRPr="00AB42EA">
        <w:rPr>
          <w:rFonts w:ascii="Angsana New" w:hAnsi="Angsana New" w:cs="Angsana New"/>
          <w:b/>
          <w:bCs/>
          <w:sz w:val="40"/>
          <w:szCs w:val="40"/>
          <w:lang w:val="es-CO"/>
        </w:rPr>
        <w:t>:</w:t>
      </w:r>
    </w:p>
    <w:p w14:paraId="426FD084" w14:textId="5A152D94" w:rsidR="0098413A" w:rsidRDefault="00B85FE5">
      <w:pPr>
        <w:pStyle w:val="p1"/>
        <w:divId w:val="2044548916"/>
        <w:rPr>
          <w:rStyle w:val="s1"/>
          <w:rFonts w:ascii="Angsana New" w:hAnsi="Angsana New" w:cs="Angsana New"/>
          <w:sz w:val="24"/>
          <w:szCs w:val="24"/>
        </w:rPr>
      </w:pPr>
      <w:r w:rsidRPr="00F61C31">
        <w:rPr>
          <w:rStyle w:val="s1"/>
          <w:rFonts w:ascii="Angsana New" w:hAnsi="Angsana New" w:cs="Angsana New" w:hint="cs"/>
          <w:sz w:val="24"/>
          <w:szCs w:val="24"/>
        </w:rPr>
        <w:t>La calculadora permite a los usuarios ingresar expresiones matemáticas en un formato sencillo (por ejemplo, 2 + 3 * 4 - 5).</w:t>
      </w:r>
      <w:r w:rsidR="00875C6B">
        <w:rPr>
          <w:rStyle w:val="s1"/>
          <w:rFonts w:ascii="Angsana New" w:hAnsi="Angsana New" w:cs="Angsana New"/>
          <w:sz w:val="24"/>
          <w:szCs w:val="24"/>
        </w:rPr>
        <w:t xml:space="preserve"> </w:t>
      </w:r>
      <w:r w:rsidR="0098413A">
        <w:rPr>
          <w:rStyle w:val="s1"/>
          <w:rFonts w:ascii="Angsana New" w:hAnsi="Angsana New" w:cs="Angsana New"/>
          <w:sz w:val="24"/>
          <w:szCs w:val="24"/>
        </w:rPr>
        <w:t>Crea</w:t>
      </w:r>
      <w:r w:rsidRPr="00F61C31">
        <w:rPr>
          <w:rStyle w:val="s1"/>
          <w:rFonts w:ascii="Angsana New" w:hAnsi="Angsana New" w:cs="Angsana New" w:hint="cs"/>
          <w:sz w:val="24"/>
          <w:szCs w:val="24"/>
        </w:rPr>
        <w:t xml:space="preserve"> agentes para realizar operaciones aritméticas como suma, resta, multiplicación, división y potencia. </w:t>
      </w:r>
    </w:p>
    <w:p w14:paraId="23726BE7" w14:textId="4633ACE3" w:rsidR="00822A37" w:rsidRDefault="00822A37">
      <w:pPr>
        <w:pStyle w:val="p1"/>
        <w:divId w:val="2044548916"/>
        <w:rPr>
          <w:rStyle w:val="s1"/>
          <w:rFonts w:ascii="Angsana New" w:hAnsi="Angsana New" w:cs="Angsana New"/>
          <w:sz w:val="24"/>
          <w:szCs w:val="24"/>
        </w:rPr>
      </w:pPr>
      <w:r w:rsidRPr="00601A73">
        <w:rPr>
          <w:rStyle w:val="s1"/>
          <w:rFonts w:ascii="Angsana New" w:hAnsi="Angsana New" w:cs="Angsana New"/>
          <w:b/>
          <w:bCs/>
          <w:sz w:val="24"/>
          <w:szCs w:val="24"/>
        </w:rPr>
        <w:t>Agente para la suma:</w:t>
      </w:r>
      <w:r>
        <w:rPr>
          <w:rStyle w:val="s1"/>
          <w:rFonts w:ascii="Angsana New" w:hAnsi="Angsana New" w:cs="Angsana New"/>
          <w:sz w:val="24"/>
          <w:szCs w:val="24"/>
        </w:rPr>
        <w:t xml:space="preserve"> Suma los dos operandos y devuelve el resultado.</w:t>
      </w:r>
    </w:p>
    <w:p w14:paraId="166F195E" w14:textId="0F5DCF06" w:rsidR="00822A37" w:rsidRDefault="00DB4836">
      <w:pPr>
        <w:pStyle w:val="p1"/>
        <w:divId w:val="2044548916"/>
        <w:rPr>
          <w:rStyle w:val="s1"/>
          <w:rFonts w:ascii="Angsana New" w:hAnsi="Angsana New" w:cs="Angsana New"/>
          <w:sz w:val="24"/>
          <w:szCs w:val="24"/>
        </w:rPr>
      </w:pPr>
      <w:r w:rsidRPr="00601A73">
        <w:rPr>
          <w:rStyle w:val="s1"/>
          <w:rFonts w:ascii="Angsana New" w:hAnsi="Angsana New" w:cs="Angsana New"/>
          <w:b/>
          <w:bCs/>
          <w:sz w:val="24"/>
          <w:szCs w:val="24"/>
        </w:rPr>
        <w:t>Agente para la resta:</w:t>
      </w:r>
      <w:r>
        <w:rPr>
          <w:rStyle w:val="s1"/>
          <w:rFonts w:ascii="Angsana New" w:hAnsi="Angsana New" w:cs="Angsana New"/>
          <w:sz w:val="24"/>
          <w:szCs w:val="24"/>
        </w:rPr>
        <w:t xml:space="preserve"> Resta los dos operandos y devuelve el resultado.</w:t>
      </w:r>
    </w:p>
    <w:p w14:paraId="3A46982C" w14:textId="550B7859" w:rsidR="00DB4836" w:rsidRDefault="00FB257E">
      <w:pPr>
        <w:pStyle w:val="p1"/>
        <w:divId w:val="2044548916"/>
        <w:rPr>
          <w:rStyle w:val="s1"/>
          <w:rFonts w:ascii="Angsana New" w:hAnsi="Angsana New" w:cs="Angsana New"/>
          <w:sz w:val="24"/>
          <w:szCs w:val="24"/>
        </w:rPr>
      </w:pPr>
      <w:r w:rsidRPr="00601A73">
        <w:rPr>
          <w:rStyle w:val="s1"/>
          <w:rFonts w:ascii="Angsana New" w:hAnsi="Angsana New" w:cs="Angsana New"/>
          <w:b/>
          <w:bCs/>
          <w:sz w:val="24"/>
          <w:szCs w:val="24"/>
        </w:rPr>
        <w:t>Agente para la multiplicación:</w:t>
      </w:r>
      <w:r>
        <w:rPr>
          <w:rStyle w:val="s1"/>
          <w:rFonts w:ascii="Angsana New" w:hAnsi="Angsana New" w:cs="Angsana New"/>
          <w:sz w:val="24"/>
          <w:szCs w:val="24"/>
        </w:rPr>
        <w:t xml:space="preserve"> Multiplica los dos operandos y devuelve el resultado.</w:t>
      </w:r>
    </w:p>
    <w:p w14:paraId="1AE8C1D3" w14:textId="7F769BA2" w:rsidR="00FB257E" w:rsidRDefault="0095087E">
      <w:pPr>
        <w:pStyle w:val="p1"/>
        <w:divId w:val="2044548916"/>
        <w:rPr>
          <w:rStyle w:val="s1"/>
          <w:rFonts w:ascii="Angsana New" w:hAnsi="Angsana New" w:cs="Angsana New"/>
          <w:sz w:val="24"/>
          <w:szCs w:val="24"/>
        </w:rPr>
      </w:pPr>
      <w:r w:rsidRPr="00601A73">
        <w:rPr>
          <w:rStyle w:val="s1"/>
          <w:rFonts w:ascii="Angsana New" w:hAnsi="Angsana New" w:cs="Angsana New"/>
          <w:b/>
          <w:bCs/>
          <w:sz w:val="24"/>
          <w:szCs w:val="24"/>
        </w:rPr>
        <w:t>Agente para la división:</w:t>
      </w:r>
      <w:r w:rsidR="006F2BEB">
        <w:rPr>
          <w:rStyle w:val="s1"/>
          <w:rFonts w:ascii="Angsana New" w:hAnsi="Angsana New" w:cs="Angsana New"/>
          <w:sz w:val="24"/>
          <w:szCs w:val="24"/>
        </w:rPr>
        <w:t xml:space="preserve"> Verifica que el divisor no sea </w:t>
      </w:r>
      <w:r w:rsidR="00443318">
        <w:rPr>
          <w:rStyle w:val="s1"/>
          <w:rFonts w:ascii="Angsana New" w:hAnsi="Angsana New" w:cs="Angsana New"/>
          <w:sz w:val="24"/>
          <w:szCs w:val="24"/>
        </w:rPr>
        <w:t>cero</w:t>
      </w:r>
      <w:r w:rsidR="0052039D">
        <w:rPr>
          <w:rStyle w:val="s1"/>
          <w:rFonts w:ascii="Angsana New" w:hAnsi="Angsana New" w:cs="Angsana New"/>
          <w:sz w:val="24"/>
          <w:szCs w:val="24"/>
        </w:rPr>
        <w:t>,</w:t>
      </w:r>
      <w:r w:rsidR="00AB120A">
        <w:rPr>
          <w:rStyle w:val="s1"/>
          <w:rFonts w:ascii="Angsana New" w:hAnsi="Angsana New" w:cs="Angsana New"/>
          <w:sz w:val="24"/>
          <w:szCs w:val="24"/>
        </w:rPr>
        <w:t xml:space="preserve"> </w:t>
      </w:r>
      <w:r w:rsidR="0052039D">
        <w:rPr>
          <w:rStyle w:val="s1"/>
          <w:rFonts w:ascii="Angsana New" w:hAnsi="Angsana New" w:cs="Angsana New"/>
          <w:sz w:val="24"/>
          <w:szCs w:val="24"/>
        </w:rPr>
        <w:t xml:space="preserve">realiza </w:t>
      </w:r>
      <w:r w:rsidR="00443318">
        <w:rPr>
          <w:rStyle w:val="s1"/>
          <w:rFonts w:ascii="Angsana New" w:hAnsi="Angsana New" w:cs="Angsana New"/>
          <w:sz w:val="24"/>
          <w:szCs w:val="24"/>
        </w:rPr>
        <w:t>l</w:t>
      </w:r>
      <w:r w:rsidR="006F2BEB">
        <w:rPr>
          <w:rStyle w:val="s1"/>
          <w:rFonts w:ascii="Angsana New" w:hAnsi="Angsana New" w:cs="Angsana New"/>
          <w:sz w:val="24"/>
          <w:szCs w:val="24"/>
        </w:rPr>
        <w:t>a división</w:t>
      </w:r>
      <w:r w:rsidR="0052039D">
        <w:rPr>
          <w:rStyle w:val="s1"/>
          <w:rFonts w:ascii="Angsana New" w:hAnsi="Angsana New" w:cs="Angsana New"/>
          <w:sz w:val="24"/>
          <w:szCs w:val="24"/>
        </w:rPr>
        <w:t xml:space="preserve">, </w:t>
      </w:r>
      <w:r w:rsidR="00AB120A">
        <w:rPr>
          <w:rStyle w:val="s1"/>
          <w:rFonts w:ascii="Angsana New" w:hAnsi="Angsana New" w:cs="Angsana New"/>
          <w:sz w:val="24"/>
          <w:szCs w:val="24"/>
        </w:rPr>
        <w:t>maneja el error de división por cero</w:t>
      </w:r>
      <w:r w:rsidR="0052039D">
        <w:rPr>
          <w:rStyle w:val="s1"/>
          <w:rFonts w:ascii="Angsana New" w:hAnsi="Angsana New" w:cs="Angsana New"/>
          <w:sz w:val="24"/>
          <w:szCs w:val="24"/>
        </w:rPr>
        <w:t xml:space="preserve"> y devuelve el resultado</w:t>
      </w:r>
      <w:r w:rsidR="00AB120A">
        <w:rPr>
          <w:rStyle w:val="s1"/>
          <w:rFonts w:ascii="Angsana New" w:hAnsi="Angsana New" w:cs="Angsana New"/>
          <w:sz w:val="24"/>
          <w:szCs w:val="24"/>
        </w:rPr>
        <w:t>.</w:t>
      </w:r>
    </w:p>
    <w:p w14:paraId="29CF7F80" w14:textId="78EE73D4" w:rsidR="003C3008" w:rsidRDefault="0020229E">
      <w:pPr>
        <w:pStyle w:val="p1"/>
        <w:divId w:val="2044548916"/>
        <w:rPr>
          <w:rStyle w:val="s1"/>
          <w:rFonts w:ascii="Angsana New" w:hAnsi="Angsana New" w:cs="Angsana New"/>
          <w:sz w:val="24"/>
          <w:szCs w:val="24"/>
        </w:rPr>
      </w:pPr>
      <w:r>
        <w:rPr>
          <w:rStyle w:val="s1"/>
          <w:rFonts w:ascii="Angsana New" w:hAnsi="Angsana New" w:cs="Angsana New"/>
          <w:b/>
          <w:bCs/>
          <w:sz w:val="24"/>
          <w:szCs w:val="24"/>
        </w:rPr>
        <w:t xml:space="preserve">Agente para la potencia: </w:t>
      </w:r>
      <w:r w:rsidR="002F1085">
        <w:rPr>
          <w:rStyle w:val="s1"/>
          <w:rFonts w:ascii="Angsana New" w:hAnsi="Angsana New" w:cs="Angsana New"/>
          <w:sz w:val="24"/>
          <w:szCs w:val="24"/>
        </w:rPr>
        <w:t xml:space="preserve">Calcula la potencia </w:t>
      </w:r>
      <w:r w:rsidR="007E26DA">
        <w:rPr>
          <w:rStyle w:val="s1"/>
          <w:rFonts w:ascii="Angsana New" w:hAnsi="Angsana New" w:cs="Angsana New"/>
          <w:sz w:val="24"/>
          <w:szCs w:val="24"/>
        </w:rPr>
        <w:t>de los dos operandos y devuelve el resultado</w:t>
      </w:r>
      <w:r>
        <w:rPr>
          <w:rStyle w:val="s1"/>
          <w:rFonts w:ascii="Angsana New" w:hAnsi="Angsana New" w:cs="Angsana New"/>
          <w:sz w:val="24"/>
          <w:szCs w:val="24"/>
        </w:rPr>
        <w:t xml:space="preserve">. </w:t>
      </w:r>
    </w:p>
    <w:p w14:paraId="5D8C3F19" w14:textId="1C595772" w:rsidR="008D3392" w:rsidRDefault="008D3392" w:rsidP="00A80BE5">
      <w:pPr>
        <w:pStyle w:val="p1"/>
        <w:rPr>
          <w:rStyle w:val="s1"/>
          <w:rFonts w:ascii="Angsana New" w:hAnsi="Angsana New" w:cs="Angsana New"/>
          <w:sz w:val="24"/>
          <w:szCs w:val="24"/>
        </w:rPr>
      </w:pPr>
      <w:r w:rsidRPr="00601A73">
        <w:rPr>
          <w:rStyle w:val="s1"/>
          <w:rFonts w:ascii="Angsana New" w:hAnsi="Angsana New" w:cs="Angsana New"/>
          <w:b/>
          <w:bCs/>
          <w:sz w:val="28"/>
          <w:szCs w:val="28"/>
        </w:rPr>
        <w:t>Agente para gestionar la entrada</w:t>
      </w:r>
      <w:r w:rsidRPr="00AB42EA">
        <w:rPr>
          <w:rStyle w:val="s1"/>
          <w:rFonts w:ascii="Angsana New" w:hAnsi="Angsana New" w:cs="Angsana New"/>
          <w:b/>
          <w:bCs/>
          <w:sz w:val="28"/>
          <w:szCs w:val="28"/>
          <w:lang w:val="es-CO"/>
        </w:rPr>
        <w:t>/salida:</w:t>
      </w:r>
      <w:r w:rsidRPr="00AB42EA">
        <w:rPr>
          <w:rStyle w:val="s1"/>
          <w:rFonts w:ascii="Angsana New" w:hAnsi="Angsana New" w:cs="Angsana New"/>
          <w:sz w:val="24"/>
          <w:szCs w:val="24"/>
          <w:lang w:val="es-CO"/>
        </w:rPr>
        <w:t xml:space="preserve"> </w:t>
      </w:r>
      <w:r>
        <w:rPr>
          <w:rStyle w:val="s1"/>
          <w:rFonts w:ascii="Angsana New" w:hAnsi="Angsana New" w:cs="Angsana New"/>
          <w:sz w:val="24"/>
          <w:szCs w:val="24"/>
        </w:rPr>
        <w:t xml:space="preserve">Inicializa el agente con un ID único junto al modelo y crea una cola para almacenar las expresiones a evaluar. </w:t>
      </w:r>
      <w:r w:rsidR="003B201A" w:rsidRPr="00F61C31">
        <w:rPr>
          <w:rStyle w:val="s1"/>
          <w:rFonts w:ascii="Angsana New" w:hAnsi="Angsana New" w:cs="Angsana New" w:hint="cs"/>
          <w:sz w:val="24"/>
          <w:szCs w:val="24"/>
        </w:rPr>
        <w:t>Este enfoque modular permite que cada operación sea manejada por un agente específico, facilitando la extensión y el mantenimiento del código</w:t>
      </w:r>
      <w:r w:rsidR="003B201A">
        <w:rPr>
          <w:rStyle w:val="s1"/>
          <w:rFonts w:ascii="Angsana New" w:hAnsi="Angsana New" w:cs="Angsana New"/>
          <w:sz w:val="24"/>
          <w:szCs w:val="24"/>
        </w:rPr>
        <w:t>.</w:t>
      </w:r>
    </w:p>
    <w:p w14:paraId="36E83DEE" w14:textId="21273E2B" w:rsidR="00B85FE5" w:rsidRPr="0098413A" w:rsidRDefault="0020229E">
      <w:pPr>
        <w:pStyle w:val="p1"/>
        <w:divId w:val="2044548916"/>
        <w:rPr>
          <w:rFonts w:ascii="Angsana New" w:hAnsi="Angsana New" w:cs="Angsana New"/>
          <w:b/>
          <w:bCs/>
          <w:sz w:val="24"/>
          <w:szCs w:val="24"/>
        </w:rPr>
      </w:pPr>
      <w:r>
        <w:rPr>
          <w:rStyle w:val="s1"/>
          <w:rFonts w:ascii="Angsana New" w:hAnsi="Angsana New" w:cs="Angsana New"/>
          <w:b/>
          <w:bCs/>
          <w:sz w:val="24"/>
          <w:szCs w:val="24"/>
        </w:rPr>
        <w:t xml:space="preserve">Siguiendo </w:t>
      </w:r>
      <w:r w:rsidR="00B85FE5" w:rsidRPr="0098413A">
        <w:rPr>
          <w:rStyle w:val="s1"/>
          <w:rFonts w:ascii="Angsana New" w:hAnsi="Angsana New" w:cs="Angsana New" w:hint="cs"/>
          <w:b/>
          <w:bCs/>
          <w:sz w:val="24"/>
          <w:szCs w:val="24"/>
        </w:rPr>
        <w:t>estos pasos:</w:t>
      </w:r>
    </w:p>
    <w:p w14:paraId="069CA0CA" w14:textId="77777777" w:rsidR="00B85FE5" w:rsidRPr="00F61C31" w:rsidRDefault="00B85FE5">
      <w:pPr>
        <w:pStyle w:val="p1"/>
        <w:divId w:val="2044548916"/>
        <w:rPr>
          <w:rFonts w:ascii="Angsana New" w:hAnsi="Angsana New" w:cs="Angsana New"/>
          <w:sz w:val="24"/>
          <w:szCs w:val="24"/>
        </w:rPr>
      </w:pPr>
      <w:r w:rsidRPr="0020229E">
        <w:rPr>
          <w:rStyle w:val="s1"/>
          <w:rFonts w:ascii="Angsana New" w:hAnsi="Angsana New" w:cs="Angsana New" w:hint="cs"/>
          <w:b/>
          <w:bCs/>
          <w:sz w:val="24"/>
          <w:szCs w:val="24"/>
        </w:rPr>
        <w:t>Entrada de Datos:</w:t>
      </w:r>
      <w:r w:rsidRPr="00F61C31">
        <w:rPr>
          <w:rStyle w:val="s1"/>
          <w:rFonts w:ascii="Angsana New" w:hAnsi="Angsana New" w:cs="Angsana New" w:hint="cs"/>
          <w:sz w:val="24"/>
          <w:szCs w:val="24"/>
        </w:rPr>
        <w:t xml:space="preserve"> El usuario ingresa una expresión matemática en un campo de texto.</w:t>
      </w:r>
    </w:p>
    <w:p w14:paraId="41D12A3E" w14:textId="77777777" w:rsidR="00B85FE5" w:rsidRPr="00F61C31" w:rsidRDefault="00B85FE5">
      <w:pPr>
        <w:pStyle w:val="p1"/>
        <w:divId w:val="2044548916"/>
        <w:rPr>
          <w:rFonts w:ascii="Angsana New" w:hAnsi="Angsana New" w:cs="Angsana New"/>
          <w:sz w:val="24"/>
          <w:szCs w:val="24"/>
        </w:rPr>
      </w:pPr>
      <w:r w:rsidRPr="0020229E">
        <w:rPr>
          <w:rStyle w:val="s1"/>
          <w:rFonts w:ascii="Angsana New" w:hAnsi="Angsana New" w:cs="Angsana New" w:hint="cs"/>
          <w:b/>
          <w:bCs/>
          <w:sz w:val="24"/>
          <w:szCs w:val="24"/>
        </w:rPr>
        <w:t>Tokenización:</w:t>
      </w:r>
      <w:r w:rsidRPr="00F61C31">
        <w:rPr>
          <w:rStyle w:val="s1"/>
          <w:rFonts w:ascii="Angsana New" w:hAnsi="Angsana New" w:cs="Angsana New" w:hint="cs"/>
          <w:sz w:val="24"/>
          <w:szCs w:val="24"/>
        </w:rPr>
        <w:t xml:space="preserve"> La expresión se divide en tokens (números y operadores).</w:t>
      </w:r>
    </w:p>
    <w:p w14:paraId="104E6398" w14:textId="77777777" w:rsidR="00B85FE5" w:rsidRPr="00F61C31" w:rsidRDefault="00B85FE5">
      <w:pPr>
        <w:pStyle w:val="p1"/>
        <w:divId w:val="2044548916"/>
        <w:rPr>
          <w:rFonts w:ascii="Angsana New" w:hAnsi="Angsana New" w:cs="Angsana New"/>
          <w:sz w:val="24"/>
          <w:szCs w:val="24"/>
        </w:rPr>
      </w:pPr>
      <w:r w:rsidRPr="0020229E">
        <w:rPr>
          <w:rStyle w:val="s1"/>
          <w:rFonts w:ascii="Angsana New" w:hAnsi="Angsana New" w:cs="Angsana New" w:hint="cs"/>
          <w:b/>
          <w:bCs/>
          <w:sz w:val="24"/>
          <w:szCs w:val="24"/>
        </w:rPr>
        <w:t>Evaluación de la Expresión:</w:t>
      </w:r>
      <w:r w:rsidRPr="00F61C31">
        <w:rPr>
          <w:rStyle w:val="s1"/>
          <w:rFonts w:ascii="Angsana New" w:hAnsi="Angsana New" w:cs="Angsana New" w:hint="cs"/>
          <w:sz w:val="24"/>
          <w:szCs w:val="24"/>
        </w:rPr>
        <w:t xml:space="preserve"> Se convierte la expresión infija (como la ingresada) a notación posfija utilizando el algoritmo Shunting Yard. Luego, se evalúa la expresión posfija utilizando los agentes correspondientes para cada operación.</w:t>
      </w:r>
    </w:p>
    <w:p w14:paraId="2A4F743E" w14:textId="77777777" w:rsidR="00B85FE5" w:rsidRDefault="00B85FE5">
      <w:pPr>
        <w:pStyle w:val="p1"/>
        <w:divId w:val="2044548916"/>
        <w:rPr>
          <w:rStyle w:val="s1"/>
          <w:rFonts w:ascii="Angsana New" w:hAnsi="Angsana New" w:cs="Angsana New"/>
          <w:sz w:val="24"/>
          <w:szCs w:val="24"/>
        </w:rPr>
      </w:pPr>
      <w:r w:rsidRPr="0020229E">
        <w:rPr>
          <w:rStyle w:val="s1"/>
          <w:rFonts w:ascii="Angsana New" w:hAnsi="Angsana New" w:cs="Angsana New" w:hint="cs"/>
          <w:b/>
          <w:bCs/>
          <w:sz w:val="24"/>
          <w:szCs w:val="24"/>
        </w:rPr>
        <w:t xml:space="preserve">Salida de Resultados: </w:t>
      </w:r>
      <w:r w:rsidRPr="00F61C31">
        <w:rPr>
          <w:rStyle w:val="s1"/>
          <w:rFonts w:ascii="Angsana New" w:hAnsi="Angsana New" w:cs="Angsana New" w:hint="cs"/>
          <w:sz w:val="24"/>
          <w:szCs w:val="24"/>
        </w:rPr>
        <w:t>El resultado se muestra en la interfaz gráfica.</w:t>
      </w:r>
    </w:p>
    <w:p w14:paraId="786D9650" w14:textId="77777777" w:rsidR="00AB42EA" w:rsidRPr="00F61C31" w:rsidRDefault="00AB42EA">
      <w:pPr>
        <w:pStyle w:val="p1"/>
        <w:divId w:val="2044548916"/>
        <w:rPr>
          <w:rFonts w:ascii="Angsana New" w:hAnsi="Angsana New" w:cs="Angsana New"/>
          <w:sz w:val="24"/>
          <w:szCs w:val="24"/>
        </w:rPr>
      </w:pPr>
    </w:p>
    <w:p w14:paraId="452B46F0" w14:textId="35AC5C2B" w:rsidR="00B85FE5" w:rsidRDefault="00587398">
      <w:pPr>
        <w:pStyle w:val="p1"/>
        <w:divId w:val="2044548916"/>
        <w:rPr>
          <w:rStyle w:val="s1"/>
          <w:rFonts w:ascii="Angsana New" w:hAnsi="Angsana New" w:cs="Angsana New"/>
          <w:sz w:val="24"/>
          <w:szCs w:val="24"/>
        </w:rPr>
      </w:pPr>
      <w:r>
        <w:rPr>
          <w:rStyle w:val="s1"/>
          <w:rFonts w:ascii="Angsana New" w:hAnsi="Angsana New" w:cs="Angsana New"/>
          <w:sz w:val="24"/>
          <w:szCs w:val="24"/>
        </w:rPr>
        <w:t>El programa utiliza la tokenizaci</w:t>
      </w:r>
      <w:r w:rsidR="00053CE3">
        <w:rPr>
          <w:rStyle w:val="s1"/>
          <w:rFonts w:ascii="Angsana New" w:hAnsi="Angsana New" w:cs="Angsana New"/>
          <w:sz w:val="24"/>
          <w:szCs w:val="24"/>
        </w:rPr>
        <w:t xml:space="preserve">ón para </w:t>
      </w:r>
      <w:r w:rsidR="00A83223">
        <w:rPr>
          <w:rStyle w:val="s1"/>
          <w:rFonts w:ascii="Angsana New" w:hAnsi="Angsana New" w:cs="Angsana New"/>
          <w:sz w:val="24"/>
          <w:szCs w:val="24"/>
        </w:rPr>
        <w:t>crear</w:t>
      </w:r>
      <w:r w:rsidR="00154288">
        <w:rPr>
          <w:rStyle w:val="s1"/>
          <w:rFonts w:ascii="Angsana New" w:hAnsi="Angsana New" w:cs="Angsana New"/>
          <w:sz w:val="24"/>
          <w:szCs w:val="24"/>
        </w:rPr>
        <w:t xml:space="preserve"> </w:t>
      </w:r>
      <w:r w:rsidR="00EF72C3">
        <w:rPr>
          <w:rStyle w:val="s1"/>
          <w:rFonts w:ascii="Angsana New" w:hAnsi="Angsana New" w:cs="Angsana New"/>
          <w:sz w:val="24"/>
          <w:szCs w:val="24"/>
        </w:rPr>
        <w:t xml:space="preserve">la </w:t>
      </w:r>
      <w:r w:rsidR="002E0BF1">
        <w:rPr>
          <w:rStyle w:val="s1"/>
          <w:rFonts w:ascii="Angsana New" w:hAnsi="Angsana New" w:cs="Angsana New"/>
          <w:sz w:val="24"/>
          <w:szCs w:val="24"/>
        </w:rPr>
        <w:t xml:space="preserve">precedencia </w:t>
      </w:r>
      <w:r w:rsidR="00EF72C3">
        <w:rPr>
          <w:rStyle w:val="s1"/>
          <w:rFonts w:ascii="Angsana New" w:hAnsi="Angsana New" w:cs="Angsana New"/>
          <w:sz w:val="24"/>
          <w:szCs w:val="24"/>
        </w:rPr>
        <w:t>matemática</w:t>
      </w:r>
      <w:r w:rsidR="00E0183D">
        <w:rPr>
          <w:rStyle w:val="s1"/>
          <w:rFonts w:ascii="Angsana New" w:hAnsi="Angsana New" w:cs="Angsana New"/>
          <w:sz w:val="24"/>
          <w:szCs w:val="24"/>
        </w:rPr>
        <w:t xml:space="preserve">, dándole un orden a </w:t>
      </w:r>
      <w:r w:rsidR="00772036">
        <w:rPr>
          <w:rStyle w:val="s1"/>
          <w:rFonts w:ascii="Angsana New" w:hAnsi="Angsana New" w:cs="Angsana New"/>
          <w:sz w:val="24"/>
          <w:szCs w:val="24"/>
        </w:rPr>
        <w:t>las</w:t>
      </w:r>
      <w:r w:rsidR="00E0183D">
        <w:rPr>
          <w:rStyle w:val="s1"/>
          <w:rFonts w:ascii="Angsana New" w:hAnsi="Angsana New" w:cs="Angsana New"/>
          <w:sz w:val="24"/>
          <w:szCs w:val="24"/>
        </w:rPr>
        <w:t xml:space="preserve"> operaci</w:t>
      </w:r>
      <w:r w:rsidR="00772036">
        <w:rPr>
          <w:rStyle w:val="s1"/>
          <w:rFonts w:ascii="Angsana New" w:hAnsi="Angsana New" w:cs="Angsana New"/>
          <w:sz w:val="24"/>
          <w:szCs w:val="24"/>
        </w:rPr>
        <w:t>ones.</w:t>
      </w:r>
      <w:r w:rsidR="00A83223">
        <w:rPr>
          <w:rStyle w:val="s1"/>
          <w:rFonts w:ascii="Angsana New" w:hAnsi="Angsana New" w:cs="Angsana New"/>
          <w:sz w:val="24"/>
          <w:szCs w:val="24"/>
        </w:rPr>
        <w:t xml:space="preserve"> Cada acción</w:t>
      </w:r>
      <w:r w:rsidR="00F64248">
        <w:rPr>
          <w:rStyle w:val="s1"/>
          <w:rFonts w:ascii="Angsana New" w:hAnsi="Angsana New" w:cs="Angsana New"/>
          <w:sz w:val="24"/>
          <w:szCs w:val="24"/>
        </w:rPr>
        <w:t xml:space="preserve">, </w:t>
      </w:r>
      <w:r w:rsidR="009D6A52">
        <w:rPr>
          <w:rStyle w:val="s1"/>
          <w:rFonts w:ascii="Angsana New" w:hAnsi="Angsana New" w:cs="Angsana New"/>
          <w:sz w:val="24"/>
          <w:szCs w:val="24"/>
        </w:rPr>
        <w:t>cómo el presionar un botón</w:t>
      </w:r>
      <w:r w:rsidR="00F64248">
        <w:rPr>
          <w:rStyle w:val="s1"/>
          <w:rFonts w:ascii="Angsana New" w:hAnsi="Angsana New" w:cs="Angsana New"/>
          <w:sz w:val="24"/>
          <w:szCs w:val="24"/>
        </w:rPr>
        <w:t>,</w:t>
      </w:r>
      <w:r w:rsidR="009D6A52">
        <w:rPr>
          <w:rStyle w:val="s1"/>
          <w:rFonts w:ascii="Angsana New" w:hAnsi="Angsana New" w:cs="Angsana New"/>
          <w:sz w:val="24"/>
          <w:szCs w:val="24"/>
        </w:rPr>
        <w:t xml:space="preserve"> </w:t>
      </w:r>
      <w:r w:rsidR="00EC5512">
        <w:rPr>
          <w:rStyle w:val="s1"/>
          <w:rFonts w:ascii="Angsana New" w:hAnsi="Angsana New" w:cs="Angsana New"/>
          <w:sz w:val="24"/>
          <w:szCs w:val="24"/>
        </w:rPr>
        <w:t>genera un llamado al agente correspondiente</w:t>
      </w:r>
      <w:r w:rsidR="00FB27E0">
        <w:rPr>
          <w:rStyle w:val="s1"/>
          <w:rFonts w:ascii="Angsana New" w:hAnsi="Angsana New" w:cs="Angsana New"/>
          <w:sz w:val="24"/>
          <w:szCs w:val="24"/>
        </w:rPr>
        <w:t xml:space="preserve">, </w:t>
      </w:r>
      <w:r w:rsidR="00772933">
        <w:rPr>
          <w:rStyle w:val="s1"/>
          <w:rFonts w:ascii="Angsana New" w:hAnsi="Angsana New" w:cs="Angsana New"/>
          <w:sz w:val="24"/>
          <w:szCs w:val="24"/>
        </w:rPr>
        <w:t>cumpliendo la programación orientada a agentes</w:t>
      </w:r>
      <w:r w:rsidR="00E9015F">
        <w:rPr>
          <w:rStyle w:val="s1"/>
          <w:rFonts w:ascii="Angsana New" w:hAnsi="Angsana New" w:cs="Angsana New"/>
          <w:sz w:val="24"/>
          <w:szCs w:val="24"/>
        </w:rPr>
        <w:t>.</w:t>
      </w:r>
    </w:p>
    <w:p w14:paraId="53C59B18" w14:textId="77777777" w:rsidR="00E9015F" w:rsidRPr="00F61C31" w:rsidRDefault="00E9015F">
      <w:pPr>
        <w:pStyle w:val="p1"/>
        <w:divId w:val="2044548916"/>
        <w:rPr>
          <w:rFonts w:ascii="Angsana New" w:hAnsi="Angsana New" w:cs="Angsana New"/>
          <w:sz w:val="24"/>
          <w:szCs w:val="24"/>
        </w:rPr>
      </w:pPr>
    </w:p>
    <w:p w14:paraId="11100E38" w14:textId="41E238B7" w:rsidR="00B14A14" w:rsidRPr="00AB42EA" w:rsidRDefault="00B14A14">
      <w:pPr>
        <w:rPr>
          <w:rFonts w:ascii="Angsana New" w:hAnsi="Angsana New" w:cs="Angsana New"/>
          <w:lang w:val="es-CO"/>
        </w:rPr>
      </w:pPr>
    </w:p>
    <w:sectPr w:rsidR="00B14A14" w:rsidRPr="00AB4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67"/>
    <w:rsid w:val="000128F6"/>
    <w:rsid w:val="00015F71"/>
    <w:rsid w:val="000337CF"/>
    <w:rsid w:val="00047A6D"/>
    <w:rsid w:val="00053CE3"/>
    <w:rsid w:val="00154288"/>
    <w:rsid w:val="001C742B"/>
    <w:rsid w:val="001E2567"/>
    <w:rsid w:val="0020229E"/>
    <w:rsid w:val="00226CFB"/>
    <w:rsid w:val="00264823"/>
    <w:rsid w:val="002D0EC3"/>
    <w:rsid w:val="002D3AA2"/>
    <w:rsid w:val="002E0BF1"/>
    <w:rsid w:val="002F1085"/>
    <w:rsid w:val="00333A23"/>
    <w:rsid w:val="003A1ABF"/>
    <w:rsid w:val="003B201A"/>
    <w:rsid w:val="003C3008"/>
    <w:rsid w:val="003C628A"/>
    <w:rsid w:val="00443318"/>
    <w:rsid w:val="00447248"/>
    <w:rsid w:val="00454580"/>
    <w:rsid w:val="004E34A4"/>
    <w:rsid w:val="0050592F"/>
    <w:rsid w:val="0052039D"/>
    <w:rsid w:val="00545C83"/>
    <w:rsid w:val="00566446"/>
    <w:rsid w:val="00587398"/>
    <w:rsid w:val="005A63FC"/>
    <w:rsid w:val="005E0071"/>
    <w:rsid w:val="00601A73"/>
    <w:rsid w:val="006D3BBC"/>
    <w:rsid w:val="006F2BEB"/>
    <w:rsid w:val="00772036"/>
    <w:rsid w:val="00772933"/>
    <w:rsid w:val="00787973"/>
    <w:rsid w:val="007B6B8C"/>
    <w:rsid w:val="007E26DA"/>
    <w:rsid w:val="00814204"/>
    <w:rsid w:val="00822A37"/>
    <w:rsid w:val="00875C6B"/>
    <w:rsid w:val="008B34F2"/>
    <w:rsid w:val="008D3392"/>
    <w:rsid w:val="0095087E"/>
    <w:rsid w:val="0098413A"/>
    <w:rsid w:val="009A75C1"/>
    <w:rsid w:val="009D6A52"/>
    <w:rsid w:val="00A0733C"/>
    <w:rsid w:val="00A208F6"/>
    <w:rsid w:val="00A47294"/>
    <w:rsid w:val="00A75727"/>
    <w:rsid w:val="00A83223"/>
    <w:rsid w:val="00AA385D"/>
    <w:rsid w:val="00AA3C79"/>
    <w:rsid w:val="00AB120A"/>
    <w:rsid w:val="00AB42EA"/>
    <w:rsid w:val="00B14A14"/>
    <w:rsid w:val="00B474A1"/>
    <w:rsid w:val="00B85FE5"/>
    <w:rsid w:val="00C143DC"/>
    <w:rsid w:val="00C9638A"/>
    <w:rsid w:val="00DA0BFD"/>
    <w:rsid w:val="00DB4836"/>
    <w:rsid w:val="00E0183D"/>
    <w:rsid w:val="00E56EC0"/>
    <w:rsid w:val="00E74171"/>
    <w:rsid w:val="00E86559"/>
    <w:rsid w:val="00E9015F"/>
    <w:rsid w:val="00EC5512"/>
    <w:rsid w:val="00EF72C3"/>
    <w:rsid w:val="00F2611C"/>
    <w:rsid w:val="00F61C31"/>
    <w:rsid w:val="00F64248"/>
    <w:rsid w:val="00FB257E"/>
    <w:rsid w:val="00F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39B587"/>
  <w15:chartTrackingRefBased/>
  <w15:docId w15:val="{5ED73F14-B4BE-6546-9A57-6D70EC84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85FE5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B85FE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Paola Arias Cetina</dc:creator>
  <cp:keywords/>
  <dc:description/>
  <cp:lastModifiedBy>Samuel Esteban Leyton Muñoz</cp:lastModifiedBy>
  <cp:revision>4</cp:revision>
  <dcterms:created xsi:type="dcterms:W3CDTF">2024-10-31T02:54:00Z</dcterms:created>
  <dcterms:modified xsi:type="dcterms:W3CDTF">2024-10-31T03:53:00Z</dcterms:modified>
</cp:coreProperties>
</file>