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 mc:Ignorable="w14 wp14">
  <w:body>
    <w:p>
      <w:r>
        <w:t>Diagrama</w:t>
      </w:r>
    </w:p>
    <w:p>
      <w:r>
        <w:drawing>
          <wp:inline distT="0" distB="0" distL="0" distR="0">
            <wp:extent cx="914400" cy="914400"/>
            <wp:docPr id="1" name="diagrama.png" descr="Fluxograma do processo de compra" title="Diagrama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image" Target="media/image1.png"/>
  <Relationship Id="rId6" Type="http://schemas.openxmlformats.org/officeDocument/2006/relationships/image" Target="media/image1.png"/>
  <Relationship Id="rId7" Type="http://schemas.openxmlformats.org/officeDocument/2006/relationships/image" Target="media/image1.png"/>
  
</Relationships>
</file>