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Case: Contador de Acessos Serverless</w:t>
      </w:r>
    </w:p>
    <w:p>
      <w:r>
        <w:t xml:space="preserve">Escola da Nuvem | AWS re/Start | AWS Cloud Practitioner | Turma BRSAO239</w:t>
      </w:r>
    </w:p>
    <w:p>
      <w:pPr>
        <w:pStyle w:val="Heading1"/>
      </w:pPr>
      <w:r>
        <w:t xml:space="preserve">Contexto</w:t>
      </w:r>
    </w:p>
    <w:p>
      <w:r>
        <w:t xml:space="preserve">Uma startup precisa medir o interesse em uma p?gina de lan?amento sem administrar servidores dedicados.</w:t>
      </w:r>
    </w:p>
    <w:p>
      <w:pPr>
        <w:pStyle w:val="Heading1"/>
      </w:pPr>
      <w:r>
        <w:t xml:space="preserve">Solu??o proposta</w:t>
      </w:r>
    </w:p>
    <w:p>
      <w:r>
        <w:t xml:space="preserve">Uso de arquitetura serverless para combinar baixo esfor?o operacional, elasticidade e cobran?a sob demanda.</w:t>
      </w:r>
    </w:p>
    <w:p>
      <w:pPr>
        <w:pStyle w:val="Heading1"/>
      </w:pPr>
      <w:r>
        <w:t xml:space="preserve">Benef?cios t?cnicos</w:t>
      </w:r>
    </w:p>
    <w:p>
      <w:pPr>
        <w:pStyle w:val="Heading2"/>
      </w:pPr>
      <w:r>
        <w:t xml:space="preserve">Principais pontos</w:t>
      </w:r>
    </w:p>
    <w:p>
      <w:r>
        <w:t xml:space="preserve">? Escalabilidade autom?tica.</w:t>
      </w:r>
    </w:p>
    <w:p>
      <w:r>
        <w:t xml:space="preserve">? Separa??o entre frontend, backend e infraestrutura.</w:t>
      </w:r>
    </w:p>
    <w:p>
      <w:r>
        <w:t xml:space="preserve">? Persist?ncia em banco NoSQL gerenciado.</w:t>
      </w:r>
    </w:p>
    <w:p>
      <w:r>
        <w:t xml:space="preserve">? Observabilidade com logs e m?tricas.</w:t>
      </w:r>
    </w:p>
    <w:p>
      <w:r>
        <w:t xml:space="preserve">? Base adequada para portf?lio t?cnico em cloud.</w:t>
      </w:r>
    </w:p>
    <w:p>
      <w:pPr>
        <w:pStyle w:val="Heading1"/>
      </w:pPr>
      <w:r>
        <w:t xml:space="preserve">Limites do reposit?rio</w:t>
      </w:r>
    </w:p>
    <w:p>
      <w:r>
        <w:t xml:space="preserve">Este material n?o cont?m credenciais, endpoints reais, custos reais ou dados sens?veis. A infraestrutura como c?digo poder? ser adicionada futuramente.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after="240"/>
    </w:pPr>
    <w:rPr>
      <w:b/>
      <w:color w:val="0B2545"/>
      <w:sz w:val="36"/>
    </w:rPr>
  </w:style>
  <w:style w:type="paragraph" w:styleId="Heading1">
    <w:name w:val="heading 1"/>
    <w:basedOn w:val="Normal"/>
    <w:pPr>
      <w:spacing w:before="320" w:after="160"/>
    </w:pPr>
    <w:rPr>
      <w:b/>
      <w:color w:val="2E74B5"/>
      <w:sz w:val="32"/>
    </w:rPr>
  </w:style>
  <w:style w:type="paragraph" w:styleId="Heading2">
    <w:name w:val="heading 2"/>
    <w:basedOn w:val="Normal"/>
    <w:pPr>
      <w:spacing w:before="240" w:after="120"/>
    </w:pPr>
    <w:rPr>
      <w:b/>
      <w:color w:val="2E74B5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