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sz w:val="2"/>
          <w:lang w:eastAsia="en-US"/>
        </w:rPr>
        <w:id w:val="-2073419015"/>
        <w:docPartObj>
          <w:docPartGallery w:val="Cover Pages"/>
          <w:docPartUnique/>
        </w:docPartObj>
      </w:sdtPr>
      <w:sdtEndPr>
        <w:rPr>
          <w:sz w:val="22"/>
        </w:rPr>
      </w:sdtEndPr>
      <w:sdtContent>
        <w:p w14:paraId="0E52A2F5" w14:textId="6654606B" w:rsidR="008075C9" w:rsidRDefault="00CB7AF1">
          <w:pPr>
            <w:pStyle w:val="Sinespaciado"/>
            <w:rPr>
              <w:sz w:val="2"/>
            </w:rPr>
          </w:pPr>
          <w:r>
            <w:rPr>
              <w:noProof/>
            </w:rPr>
            <mc:AlternateContent>
              <mc:Choice Requires="wps">
                <w:drawing>
                  <wp:anchor distT="0" distB="0" distL="114300" distR="114300" simplePos="0" relativeHeight="251661312" behindDoc="0" locked="0" layoutInCell="1" allowOverlap="1" wp14:anchorId="6FBFFA8F" wp14:editId="115156E0">
                    <wp:simplePos x="0" y="0"/>
                    <wp:positionH relativeFrom="page">
                      <wp:align>center</wp:align>
                    </wp:positionH>
                    <wp:positionV relativeFrom="margin">
                      <wp:align>top</wp:align>
                    </wp:positionV>
                    <wp:extent cx="5943600" cy="70104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70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043324" w14:textId="4C3710C9" w:rsidR="008075C9" w:rsidRPr="00CB7AF1" w:rsidRDefault="00317142" w:rsidP="00CB7AF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 Favor de las guerreras</w:t>
                                    </w:r>
                                  </w:p>
                                </w:sdtContent>
                              </w:sdt>
                              <w:p w14:paraId="552ADC9F" w14:textId="77777777" w:rsidR="008075C9" w:rsidRDefault="008075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6FBFFA8F" id="_x0000_t202" coordsize="21600,21600" o:spt="202" path="m,l,21600r21600,l21600,xe">
                    <v:stroke joinstyle="miter"/>
                    <v:path gradientshapeok="t" o:connecttype="rect"/>
                  </v:shapetype>
                  <v:shape id="Cuadro de texto 62" o:spid="_x0000_s1026" type="#_x0000_t202" style="position:absolute;margin-left:0;margin-top:0;width:468pt;height:55.2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" filled="f" stroked="f" strokeweight=".5pt">
                    <v:textbo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043324" w14:textId="4C3710C9" w:rsidR="008075C9" w:rsidRPr="00CB7AF1" w:rsidRDefault="00317142" w:rsidP="00CB7AF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 Favor de las guerreras</w:t>
                              </w:r>
                            </w:p>
                          </w:sdtContent>
                        </w:sdt>
                        <w:p w14:paraId="552ADC9F" w14:textId="77777777" w:rsidR="008075C9" w:rsidRDefault="008075C9"/>
                      </w:txbxContent>
                    </v:textbox>
                    <w10:wrap anchorx="page" anchory="margin"/>
                  </v:shape>
                </w:pict>
              </mc:Fallback>
            </mc:AlternateContent>
          </w:r>
        </w:p>
        <w:p w14:paraId="134240E3" w14:textId="1251C738" w:rsidR="008075C9" w:rsidRDefault="008075C9">
          <w:r>
            <w:rPr>
              <w:noProof/>
            </w:rPr>
            <mc:AlternateContent>
              <mc:Choice Requires="wps">
                <w:drawing>
                  <wp:anchor distT="0" distB="0" distL="114300" distR="114300" simplePos="0" relativeHeight="251659264" behindDoc="0" locked="0" layoutInCell="1" allowOverlap="1" wp14:anchorId="7DB38D41" wp14:editId="3B13842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A8600" w14:textId="167077A5" w:rsidR="008075C9" w:rsidRDefault="008075C9">
                                <w:pPr>
                                  <w:pStyle w:val="Sinespaciado"/>
                                  <w:jc w:val="right"/>
                                  <w:rPr>
                                    <w:color w:val="4472C4" w:themeColor="accent1"/>
                                    <w:sz w:val="36"/>
                                    <w:szCs w:val="36"/>
                                  </w:rPr>
                                </w:pPr>
                              </w:p>
                              <w:p w14:paraId="53337269" w14:textId="038E6E14" w:rsidR="008075C9" w:rsidRDefault="008075C9">
                                <w:pPr>
                                  <w:pStyle w:val="Sinespaciado"/>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B38D41"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0F3A8600" w14:textId="167077A5" w:rsidR="008075C9" w:rsidRDefault="008075C9">
                          <w:pPr>
                            <w:pStyle w:val="Sinespaciado"/>
                            <w:jc w:val="right"/>
                            <w:rPr>
                              <w:color w:val="4472C4" w:themeColor="accent1"/>
                              <w:sz w:val="36"/>
                              <w:szCs w:val="36"/>
                            </w:rPr>
                          </w:pPr>
                        </w:p>
                        <w:p w14:paraId="53337269" w14:textId="038E6E14" w:rsidR="008075C9" w:rsidRDefault="008075C9">
                          <w:pPr>
                            <w:pStyle w:val="Sinespaciado"/>
                            <w:jc w:val="right"/>
                            <w:rPr>
                              <w:color w:val="4472C4" w:themeColor="accent1"/>
                              <w:sz w:val="36"/>
                              <w:szCs w:val="36"/>
                            </w:rPr>
                          </w:pPr>
                        </w:p>
                      </w:txbxContent>
                    </v:textbox>
                    <w10:wrap anchorx="page" anchory="margin"/>
                  </v:shape>
                </w:pict>
              </mc:Fallback>
            </mc:AlternateContent>
          </w:r>
        </w:p>
        <w:p w14:paraId="2A1A38DA" w14:textId="3E45E00E" w:rsidR="008075C9" w:rsidRDefault="00306D32">
          <w:r>
            <w:rPr>
              <w:noProof/>
              <w:color w:val="4472C4" w:themeColor="accent1"/>
              <w:sz w:val="36"/>
              <w:szCs w:val="36"/>
            </w:rPr>
            <w:drawing>
              <wp:anchor distT="0" distB="0" distL="114300" distR="114300" simplePos="0" relativeHeight="251662336" behindDoc="1" locked="0" layoutInCell="1" allowOverlap="1" wp14:anchorId="1D76A43C" wp14:editId="764F51D4">
                <wp:simplePos x="0" y="0"/>
                <wp:positionH relativeFrom="margin">
                  <wp:posOffset>1185545</wp:posOffset>
                </wp:positionH>
                <wp:positionV relativeFrom="paragraph">
                  <wp:posOffset>1482725</wp:posOffset>
                </wp:positionV>
                <wp:extent cx="3023235" cy="4813935"/>
                <wp:effectExtent l="0" t="0" r="5715"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23235" cy="4813935"/>
                        </a:xfrm>
                        <a:prstGeom prst="rect">
                          <a:avLst/>
                        </a:prstGeom>
                        <a:noFill/>
                        <a:ln>
                          <a:noFill/>
                        </a:ln>
                      </pic:spPr>
                    </pic:pic>
                  </a:graphicData>
                </a:graphic>
                <wp14:sizeRelH relativeFrom="margin">
                  <wp14:pctWidth>0</wp14:pctWidth>
                </wp14:sizeRelH>
              </wp:anchor>
            </w:drawing>
          </w:r>
          <w:r w:rsidR="00317142">
            <w:rPr>
              <w:noProof/>
              <w:color w:val="4472C4" w:themeColor="accent1"/>
              <w:sz w:val="36"/>
              <w:szCs w:val="36"/>
            </w:rPr>
            <mc:AlternateContent>
              <mc:Choice Requires="wpg">
                <w:drawing>
                  <wp:anchor distT="0" distB="0" distL="114300" distR="114300" simplePos="0" relativeHeight="251660288" behindDoc="1" locked="0" layoutInCell="1" allowOverlap="1" wp14:anchorId="130AA059" wp14:editId="19B14EE2">
                    <wp:simplePos x="0" y="0"/>
                    <wp:positionH relativeFrom="margin">
                      <wp:align>right</wp:align>
                    </wp:positionH>
                    <wp:positionV relativeFrom="margin">
                      <wp:align>center</wp:align>
                    </wp:positionV>
                    <wp:extent cx="5494369" cy="5696712"/>
                    <wp:effectExtent l="0" t="0" r="0" b="635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1"/>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999AB1" id="Grupo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sidR="008075C9">
            <w:br w:type="page"/>
          </w:r>
        </w:p>
      </w:sdtContent>
    </w:sdt>
    <w:sdt>
      <w:sdtPr>
        <w:rPr>
          <w:rFonts w:asciiTheme="minorHAnsi" w:eastAsiaTheme="minorHAnsi" w:hAnsiTheme="minorHAnsi" w:cstheme="minorBidi"/>
          <w:color w:val="000000" w:themeColor="text1"/>
          <w:sz w:val="22"/>
          <w:szCs w:val="22"/>
          <w:lang w:eastAsia="en-US"/>
        </w:rPr>
        <w:id w:val="1875029647"/>
        <w:docPartObj>
          <w:docPartGallery w:val="Table of Contents"/>
          <w:docPartUnique/>
        </w:docPartObj>
      </w:sdtPr>
      <w:sdtEndPr>
        <w:rPr>
          <w:b/>
          <w:bCs/>
        </w:rPr>
      </w:sdtEndPr>
      <w:sdtContent>
        <w:p w14:paraId="6DB4F00B" w14:textId="05F234D3" w:rsidR="008075C9" w:rsidRDefault="008075C9">
          <w:pPr>
            <w:pStyle w:val="TtuloTDC"/>
          </w:pPr>
          <w:r>
            <w:t>Contenido</w:t>
          </w:r>
        </w:p>
        <w:p w14:paraId="01BA331A" w14:textId="2E8A1231" w:rsidR="0035019B" w:rsidRDefault="008075C9">
          <w:pPr>
            <w:pStyle w:val="TDC1"/>
            <w:tabs>
              <w:tab w:val="left" w:pos="440"/>
              <w:tab w:val="right" w:leader="dot" w:pos="8494"/>
            </w:tabs>
            <w:rPr>
              <w:rFonts w:eastAsiaTheme="minorEastAsia"/>
              <w:noProof/>
              <w:color w:val="auto"/>
              <w:lang w:eastAsia="es-ES"/>
            </w:rPr>
          </w:pPr>
          <w:r>
            <w:fldChar w:fldCharType="begin"/>
          </w:r>
          <w:r>
            <w:instrText xml:space="preserve"> TOC \o "1-3" \h \z \u </w:instrText>
          </w:r>
          <w:r>
            <w:fldChar w:fldCharType="separate"/>
          </w:r>
          <w:hyperlink w:anchor="_Toc72781244" w:history="1">
            <w:r w:rsidR="0035019B" w:rsidRPr="002E29C1">
              <w:rPr>
                <w:rStyle w:val="Hipervnculo"/>
                <w:noProof/>
              </w:rPr>
              <w:t>1.</w:t>
            </w:r>
            <w:r w:rsidR="0035019B">
              <w:rPr>
                <w:rFonts w:eastAsiaTheme="minorEastAsia"/>
                <w:noProof/>
                <w:color w:val="auto"/>
                <w:lang w:eastAsia="es-ES"/>
              </w:rPr>
              <w:tab/>
            </w:r>
            <w:r w:rsidR="0035019B" w:rsidRPr="002E29C1">
              <w:rPr>
                <w:rStyle w:val="Hipervnculo"/>
                <w:noProof/>
              </w:rPr>
              <w:t>Uso e instalación</w:t>
            </w:r>
            <w:r w:rsidR="0035019B">
              <w:rPr>
                <w:noProof/>
                <w:webHidden/>
              </w:rPr>
              <w:tab/>
            </w:r>
            <w:r w:rsidR="0035019B">
              <w:rPr>
                <w:noProof/>
                <w:webHidden/>
              </w:rPr>
              <w:fldChar w:fldCharType="begin"/>
            </w:r>
            <w:r w:rsidR="0035019B">
              <w:rPr>
                <w:noProof/>
                <w:webHidden/>
              </w:rPr>
              <w:instrText xml:space="preserve"> PAGEREF _Toc72781244 \h </w:instrText>
            </w:r>
            <w:r w:rsidR="0035019B">
              <w:rPr>
                <w:noProof/>
                <w:webHidden/>
              </w:rPr>
            </w:r>
            <w:r w:rsidR="0035019B">
              <w:rPr>
                <w:noProof/>
                <w:webHidden/>
              </w:rPr>
              <w:fldChar w:fldCharType="separate"/>
            </w:r>
            <w:r w:rsidR="0035019B">
              <w:rPr>
                <w:noProof/>
                <w:webHidden/>
              </w:rPr>
              <w:t>2</w:t>
            </w:r>
            <w:r w:rsidR="0035019B">
              <w:rPr>
                <w:noProof/>
                <w:webHidden/>
              </w:rPr>
              <w:fldChar w:fldCharType="end"/>
            </w:r>
          </w:hyperlink>
        </w:p>
        <w:p w14:paraId="5F471FB2" w14:textId="5281186E" w:rsidR="0035019B" w:rsidRDefault="0035019B">
          <w:pPr>
            <w:pStyle w:val="TDC2"/>
            <w:tabs>
              <w:tab w:val="left" w:pos="880"/>
              <w:tab w:val="right" w:leader="dot" w:pos="8494"/>
            </w:tabs>
            <w:rPr>
              <w:rFonts w:eastAsiaTheme="minorEastAsia"/>
              <w:noProof/>
              <w:color w:val="auto"/>
              <w:lang w:eastAsia="es-ES"/>
            </w:rPr>
          </w:pPr>
          <w:hyperlink w:anchor="_Toc72781245" w:history="1">
            <w:r w:rsidRPr="002E29C1">
              <w:rPr>
                <w:rStyle w:val="Hipervnculo"/>
                <w:noProof/>
              </w:rPr>
              <w:t>1.1</w:t>
            </w:r>
            <w:r>
              <w:rPr>
                <w:rFonts w:eastAsiaTheme="minorEastAsia"/>
                <w:noProof/>
                <w:color w:val="auto"/>
                <w:lang w:eastAsia="es-ES"/>
              </w:rPr>
              <w:tab/>
            </w:r>
            <w:r w:rsidRPr="002E29C1">
              <w:rPr>
                <w:rStyle w:val="Hipervnculo"/>
                <w:noProof/>
              </w:rPr>
              <w:t>Despliegue del entorno</w:t>
            </w:r>
            <w:r>
              <w:rPr>
                <w:noProof/>
                <w:webHidden/>
              </w:rPr>
              <w:tab/>
            </w:r>
            <w:r>
              <w:rPr>
                <w:noProof/>
                <w:webHidden/>
              </w:rPr>
              <w:fldChar w:fldCharType="begin"/>
            </w:r>
            <w:r>
              <w:rPr>
                <w:noProof/>
                <w:webHidden/>
              </w:rPr>
              <w:instrText xml:space="preserve"> PAGEREF _Toc72781245 \h </w:instrText>
            </w:r>
            <w:r>
              <w:rPr>
                <w:noProof/>
                <w:webHidden/>
              </w:rPr>
            </w:r>
            <w:r>
              <w:rPr>
                <w:noProof/>
                <w:webHidden/>
              </w:rPr>
              <w:fldChar w:fldCharType="separate"/>
            </w:r>
            <w:r>
              <w:rPr>
                <w:noProof/>
                <w:webHidden/>
              </w:rPr>
              <w:t>2</w:t>
            </w:r>
            <w:r>
              <w:rPr>
                <w:noProof/>
                <w:webHidden/>
              </w:rPr>
              <w:fldChar w:fldCharType="end"/>
            </w:r>
          </w:hyperlink>
        </w:p>
        <w:p w14:paraId="4697D2CC" w14:textId="7EE42EF5" w:rsidR="0035019B" w:rsidRDefault="0035019B">
          <w:pPr>
            <w:pStyle w:val="TDC2"/>
            <w:tabs>
              <w:tab w:val="left" w:pos="880"/>
              <w:tab w:val="right" w:leader="dot" w:pos="8494"/>
            </w:tabs>
            <w:rPr>
              <w:rFonts w:eastAsiaTheme="minorEastAsia"/>
              <w:noProof/>
              <w:color w:val="auto"/>
              <w:lang w:eastAsia="es-ES"/>
            </w:rPr>
          </w:pPr>
          <w:hyperlink w:anchor="_Toc72781246" w:history="1">
            <w:r w:rsidRPr="002E29C1">
              <w:rPr>
                <w:rStyle w:val="Hipervnculo"/>
                <w:noProof/>
              </w:rPr>
              <w:t>1.2</w:t>
            </w:r>
            <w:r>
              <w:rPr>
                <w:rFonts w:eastAsiaTheme="minorEastAsia"/>
                <w:noProof/>
                <w:color w:val="auto"/>
                <w:lang w:eastAsia="es-ES"/>
              </w:rPr>
              <w:tab/>
            </w:r>
            <w:r w:rsidRPr="002E29C1">
              <w:rPr>
                <w:rStyle w:val="Hipervnculo"/>
                <w:noProof/>
              </w:rPr>
              <w:t>Ejecución y configuración</w:t>
            </w:r>
            <w:r>
              <w:rPr>
                <w:noProof/>
                <w:webHidden/>
              </w:rPr>
              <w:tab/>
            </w:r>
            <w:r>
              <w:rPr>
                <w:noProof/>
                <w:webHidden/>
              </w:rPr>
              <w:fldChar w:fldCharType="begin"/>
            </w:r>
            <w:r>
              <w:rPr>
                <w:noProof/>
                <w:webHidden/>
              </w:rPr>
              <w:instrText xml:space="preserve"> PAGEREF _Toc72781246 \h </w:instrText>
            </w:r>
            <w:r>
              <w:rPr>
                <w:noProof/>
                <w:webHidden/>
              </w:rPr>
            </w:r>
            <w:r>
              <w:rPr>
                <w:noProof/>
                <w:webHidden/>
              </w:rPr>
              <w:fldChar w:fldCharType="separate"/>
            </w:r>
            <w:r>
              <w:rPr>
                <w:noProof/>
                <w:webHidden/>
              </w:rPr>
              <w:t>2</w:t>
            </w:r>
            <w:r>
              <w:rPr>
                <w:noProof/>
                <w:webHidden/>
              </w:rPr>
              <w:fldChar w:fldCharType="end"/>
            </w:r>
          </w:hyperlink>
        </w:p>
        <w:p w14:paraId="497EB280" w14:textId="2E2149B9" w:rsidR="0035019B" w:rsidRDefault="0035019B">
          <w:pPr>
            <w:pStyle w:val="TDC1"/>
            <w:tabs>
              <w:tab w:val="left" w:pos="440"/>
              <w:tab w:val="right" w:leader="dot" w:pos="8494"/>
            </w:tabs>
            <w:rPr>
              <w:rFonts w:eastAsiaTheme="minorEastAsia"/>
              <w:noProof/>
              <w:color w:val="auto"/>
              <w:lang w:eastAsia="es-ES"/>
            </w:rPr>
          </w:pPr>
          <w:hyperlink w:anchor="_Toc72781247" w:history="1">
            <w:r w:rsidRPr="002E29C1">
              <w:rPr>
                <w:rStyle w:val="Hipervnculo"/>
                <w:noProof/>
              </w:rPr>
              <w:t>2.</w:t>
            </w:r>
            <w:r>
              <w:rPr>
                <w:rFonts w:eastAsiaTheme="minorEastAsia"/>
                <w:noProof/>
                <w:color w:val="auto"/>
                <w:lang w:eastAsia="es-ES"/>
              </w:rPr>
              <w:tab/>
            </w:r>
            <w:r w:rsidRPr="002E29C1">
              <w:rPr>
                <w:rStyle w:val="Hipervnculo"/>
                <w:noProof/>
              </w:rPr>
              <w:t>Interfaces y alcance</w:t>
            </w:r>
            <w:r>
              <w:rPr>
                <w:noProof/>
                <w:webHidden/>
              </w:rPr>
              <w:tab/>
            </w:r>
            <w:r>
              <w:rPr>
                <w:noProof/>
                <w:webHidden/>
              </w:rPr>
              <w:fldChar w:fldCharType="begin"/>
            </w:r>
            <w:r>
              <w:rPr>
                <w:noProof/>
                <w:webHidden/>
              </w:rPr>
              <w:instrText xml:space="preserve"> PAGEREF _Toc72781247 \h </w:instrText>
            </w:r>
            <w:r>
              <w:rPr>
                <w:noProof/>
                <w:webHidden/>
              </w:rPr>
            </w:r>
            <w:r>
              <w:rPr>
                <w:noProof/>
                <w:webHidden/>
              </w:rPr>
              <w:fldChar w:fldCharType="separate"/>
            </w:r>
            <w:r>
              <w:rPr>
                <w:noProof/>
                <w:webHidden/>
              </w:rPr>
              <w:t>3</w:t>
            </w:r>
            <w:r>
              <w:rPr>
                <w:noProof/>
                <w:webHidden/>
              </w:rPr>
              <w:fldChar w:fldCharType="end"/>
            </w:r>
          </w:hyperlink>
        </w:p>
        <w:p w14:paraId="1C92C2E7" w14:textId="03695D90" w:rsidR="0035019B" w:rsidRDefault="0035019B">
          <w:pPr>
            <w:pStyle w:val="TDC2"/>
            <w:tabs>
              <w:tab w:val="left" w:pos="880"/>
              <w:tab w:val="right" w:leader="dot" w:pos="8494"/>
            </w:tabs>
            <w:rPr>
              <w:rFonts w:eastAsiaTheme="minorEastAsia"/>
              <w:noProof/>
              <w:color w:val="auto"/>
              <w:lang w:eastAsia="es-ES"/>
            </w:rPr>
          </w:pPr>
          <w:hyperlink w:anchor="_Toc72781248" w:history="1">
            <w:r w:rsidRPr="002E29C1">
              <w:rPr>
                <w:rStyle w:val="Hipervnculo"/>
                <w:noProof/>
              </w:rPr>
              <w:t>2.1</w:t>
            </w:r>
            <w:r>
              <w:rPr>
                <w:rFonts w:eastAsiaTheme="minorEastAsia"/>
                <w:noProof/>
                <w:color w:val="auto"/>
                <w:lang w:eastAsia="es-ES"/>
              </w:rPr>
              <w:tab/>
            </w:r>
            <w:r w:rsidRPr="002E29C1">
              <w:rPr>
                <w:rStyle w:val="Hipervnculo"/>
                <w:noProof/>
              </w:rPr>
              <w:t>Contexto</w:t>
            </w:r>
            <w:r>
              <w:rPr>
                <w:noProof/>
                <w:webHidden/>
              </w:rPr>
              <w:tab/>
            </w:r>
            <w:r>
              <w:rPr>
                <w:noProof/>
                <w:webHidden/>
              </w:rPr>
              <w:fldChar w:fldCharType="begin"/>
            </w:r>
            <w:r>
              <w:rPr>
                <w:noProof/>
                <w:webHidden/>
              </w:rPr>
              <w:instrText xml:space="preserve"> PAGEREF _Toc72781248 \h </w:instrText>
            </w:r>
            <w:r>
              <w:rPr>
                <w:noProof/>
                <w:webHidden/>
              </w:rPr>
            </w:r>
            <w:r>
              <w:rPr>
                <w:noProof/>
                <w:webHidden/>
              </w:rPr>
              <w:fldChar w:fldCharType="separate"/>
            </w:r>
            <w:r>
              <w:rPr>
                <w:noProof/>
                <w:webHidden/>
              </w:rPr>
              <w:t>3</w:t>
            </w:r>
            <w:r>
              <w:rPr>
                <w:noProof/>
                <w:webHidden/>
              </w:rPr>
              <w:fldChar w:fldCharType="end"/>
            </w:r>
          </w:hyperlink>
        </w:p>
        <w:p w14:paraId="454BC8B2" w14:textId="699ED8E2" w:rsidR="0035019B" w:rsidRDefault="0035019B">
          <w:pPr>
            <w:pStyle w:val="TDC3"/>
            <w:tabs>
              <w:tab w:val="left" w:pos="1320"/>
              <w:tab w:val="right" w:leader="dot" w:pos="8494"/>
            </w:tabs>
            <w:rPr>
              <w:rFonts w:eastAsiaTheme="minorEastAsia"/>
              <w:noProof/>
              <w:color w:val="auto"/>
              <w:lang w:eastAsia="es-ES"/>
            </w:rPr>
          </w:pPr>
          <w:hyperlink w:anchor="_Toc72781249" w:history="1">
            <w:r w:rsidRPr="002E29C1">
              <w:rPr>
                <w:rStyle w:val="Hipervnculo"/>
                <w:noProof/>
              </w:rPr>
              <w:t>2.1.1</w:t>
            </w:r>
            <w:r>
              <w:rPr>
                <w:rFonts w:eastAsiaTheme="minorEastAsia"/>
                <w:noProof/>
                <w:color w:val="auto"/>
                <w:lang w:eastAsia="es-ES"/>
              </w:rPr>
              <w:tab/>
            </w:r>
            <w:r w:rsidRPr="002E29C1">
              <w:rPr>
                <w:rStyle w:val="Hipervnculo"/>
                <w:noProof/>
              </w:rPr>
              <w:t>Introducción y objetivos</w:t>
            </w:r>
            <w:r>
              <w:rPr>
                <w:noProof/>
                <w:webHidden/>
              </w:rPr>
              <w:tab/>
            </w:r>
            <w:r>
              <w:rPr>
                <w:noProof/>
                <w:webHidden/>
              </w:rPr>
              <w:fldChar w:fldCharType="begin"/>
            </w:r>
            <w:r>
              <w:rPr>
                <w:noProof/>
                <w:webHidden/>
              </w:rPr>
              <w:instrText xml:space="preserve"> PAGEREF _Toc72781249 \h </w:instrText>
            </w:r>
            <w:r>
              <w:rPr>
                <w:noProof/>
                <w:webHidden/>
              </w:rPr>
            </w:r>
            <w:r>
              <w:rPr>
                <w:noProof/>
                <w:webHidden/>
              </w:rPr>
              <w:fldChar w:fldCharType="separate"/>
            </w:r>
            <w:r>
              <w:rPr>
                <w:noProof/>
                <w:webHidden/>
              </w:rPr>
              <w:t>3</w:t>
            </w:r>
            <w:r>
              <w:rPr>
                <w:noProof/>
                <w:webHidden/>
              </w:rPr>
              <w:fldChar w:fldCharType="end"/>
            </w:r>
          </w:hyperlink>
        </w:p>
        <w:p w14:paraId="075F3806" w14:textId="1AF17AA5" w:rsidR="0035019B" w:rsidRDefault="0035019B">
          <w:pPr>
            <w:pStyle w:val="TDC3"/>
            <w:tabs>
              <w:tab w:val="left" w:pos="1320"/>
              <w:tab w:val="right" w:leader="dot" w:pos="8494"/>
            </w:tabs>
            <w:rPr>
              <w:rFonts w:eastAsiaTheme="minorEastAsia"/>
              <w:noProof/>
              <w:color w:val="auto"/>
              <w:lang w:eastAsia="es-ES"/>
            </w:rPr>
          </w:pPr>
          <w:hyperlink w:anchor="_Toc72781250" w:history="1">
            <w:r w:rsidRPr="002E29C1">
              <w:rPr>
                <w:rStyle w:val="Hipervnculo"/>
                <w:noProof/>
              </w:rPr>
              <w:t>2.1.2</w:t>
            </w:r>
            <w:r>
              <w:rPr>
                <w:rFonts w:eastAsiaTheme="minorEastAsia"/>
                <w:noProof/>
                <w:color w:val="auto"/>
                <w:lang w:eastAsia="es-ES"/>
              </w:rPr>
              <w:tab/>
            </w:r>
            <w:r w:rsidRPr="002E29C1">
              <w:rPr>
                <w:rStyle w:val="Hipervnculo"/>
                <w:noProof/>
              </w:rPr>
              <w:t>Reglas del juego</w:t>
            </w:r>
            <w:r>
              <w:rPr>
                <w:noProof/>
                <w:webHidden/>
              </w:rPr>
              <w:tab/>
            </w:r>
            <w:r>
              <w:rPr>
                <w:noProof/>
                <w:webHidden/>
              </w:rPr>
              <w:fldChar w:fldCharType="begin"/>
            </w:r>
            <w:r>
              <w:rPr>
                <w:noProof/>
                <w:webHidden/>
              </w:rPr>
              <w:instrText xml:space="preserve"> PAGEREF _Toc72781250 \h </w:instrText>
            </w:r>
            <w:r>
              <w:rPr>
                <w:noProof/>
                <w:webHidden/>
              </w:rPr>
            </w:r>
            <w:r>
              <w:rPr>
                <w:noProof/>
                <w:webHidden/>
              </w:rPr>
              <w:fldChar w:fldCharType="separate"/>
            </w:r>
            <w:r>
              <w:rPr>
                <w:noProof/>
                <w:webHidden/>
              </w:rPr>
              <w:t>3</w:t>
            </w:r>
            <w:r>
              <w:rPr>
                <w:noProof/>
                <w:webHidden/>
              </w:rPr>
              <w:fldChar w:fldCharType="end"/>
            </w:r>
          </w:hyperlink>
        </w:p>
        <w:p w14:paraId="6AF4EC1C" w14:textId="16E74996" w:rsidR="0035019B" w:rsidRDefault="0035019B">
          <w:pPr>
            <w:pStyle w:val="TDC1"/>
            <w:tabs>
              <w:tab w:val="left" w:pos="440"/>
              <w:tab w:val="right" w:leader="dot" w:pos="8494"/>
            </w:tabs>
            <w:rPr>
              <w:rFonts w:eastAsiaTheme="minorEastAsia"/>
              <w:noProof/>
              <w:color w:val="auto"/>
              <w:lang w:eastAsia="es-ES"/>
            </w:rPr>
          </w:pPr>
          <w:hyperlink w:anchor="_Toc72781251" w:history="1">
            <w:r w:rsidRPr="002E29C1">
              <w:rPr>
                <w:rStyle w:val="Hipervnculo"/>
                <w:noProof/>
              </w:rPr>
              <w:t>3.</w:t>
            </w:r>
            <w:r>
              <w:rPr>
                <w:rFonts w:eastAsiaTheme="minorEastAsia"/>
                <w:noProof/>
                <w:color w:val="auto"/>
                <w:lang w:eastAsia="es-ES"/>
              </w:rPr>
              <w:tab/>
            </w:r>
            <w:r w:rsidRPr="002E29C1">
              <w:rPr>
                <w:rStyle w:val="Hipervnculo"/>
                <w:noProof/>
              </w:rPr>
              <w:t>Desarrollo</w:t>
            </w:r>
            <w:r>
              <w:rPr>
                <w:noProof/>
                <w:webHidden/>
              </w:rPr>
              <w:tab/>
            </w:r>
            <w:r>
              <w:rPr>
                <w:noProof/>
                <w:webHidden/>
              </w:rPr>
              <w:fldChar w:fldCharType="begin"/>
            </w:r>
            <w:r>
              <w:rPr>
                <w:noProof/>
                <w:webHidden/>
              </w:rPr>
              <w:instrText xml:space="preserve"> PAGEREF _Toc72781251 \h </w:instrText>
            </w:r>
            <w:r>
              <w:rPr>
                <w:noProof/>
                <w:webHidden/>
              </w:rPr>
            </w:r>
            <w:r>
              <w:rPr>
                <w:noProof/>
                <w:webHidden/>
              </w:rPr>
              <w:fldChar w:fldCharType="separate"/>
            </w:r>
            <w:r>
              <w:rPr>
                <w:noProof/>
                <w:webHidden/>
              </w:rPr>
              <w:t>6</w:t>
            </w:r>
            <w:r>
              <w:rPr>
                <w:noProof/>
                <w:webHidden/>
              </w:rPr>
              <w:fldChar w:fldCharType="end"/>
            </w:r>
          </w:hyperlink>
        </w:p>
        <w:p w14:paraId="5112D546" w14:textId="0A56E6A3" w:rsidR="0035019B" w:rsidRDefault="0035019B">
          <w:pPr>
            <w:pStyle w:val="TDC2"/>
            <w:tabs>
              <w:tab w:val="left" w:pos="880"/>
              <w:tab w:val="right" w:leader="dot" w:pos="8494"/>
            </w:tabs>
            <w:rPr>
              <w:rFonts w:eastAsiaTheme="minorEastAsia"/>
              <w:noProof/>
              <w:color w:val="auto"/>
              <w:lang w:eastAsia="es-ES"/>
            </w:rPr>
          </w:pPr>
          <w:hyperlink w:anchor="_Toc72781252" w:history="1">
            <w:r w:rsidRPr="002E29C1">
              <w:rPr>
                <w:rStyle w:val="Hipervnculo"/>
                <w:noProof/>
              </w:rPr>
              <w:t>3.1</w:t>
            </w:r>
            <w:r>
              <w:rPr>
                <w:rFonts w:eastAsiaTheme="minorEastAsia"/>
                <w:noProof/>
                <w:color w:val="auto"/>
                <w:lang w:eastAsia="es-ES"/>
              </w:rPr>
              <w:tab/>
            </w:r>
            <w:r w:rsidRPr="002E29C1">
              <w:rPr>
                <w:rStyle w:val="Hipervnculo"/>
                <w:noProof/>
              </w:rPr>
              <w:t>Estrategia de solución</w:t>
            </w:r>
            <w:r>
              <w:rPr>
                <w:noProof/>
                <w:webHidden/>
              </w:rPr>
              <w:tab/>
            </w:r>
            <w:r>
              <w:rPr>
                <w:noProof/>
                <w:webHidden/>
              </w:rPr>
              <w:fldChar w:fldCharType="begin"/>
            </w:r>
            <w:r>
              <w:rPr>
                <w:noProof/>
                <w:webHidden/>
              </w:rPr>
              <w:instrText xml:space="preserve"> PAGEREF _Toc72781252 \h </w:instrText>
            </w:r>
            <w:r>
              <w:rPr>
                <w:noProof/>
                <w:webHidden/>
              </w:rPr>
            </w:r>
            <w:r>
              <w:rPr>
                <w:noProof/>
                <w:webHidden/>
              </w:rPr>
              <w:fldChar w:fldCharType="separate"/>
            </w:r>
            <w:r>
              <w:rPr>
                <w:noProof/>
                <w:webHidden/>
              </w:rPr>
              <w:t>6</w:t>
            </w:r>
            <w:r>
              <w:rPr>
                <w:noProof/>
                <w:webHidden/>
              </w:rPr>
              <w:fldChar w:fldCharType="end"/>
            </w:r>
          </w:hyperlink>
        </w:p>
        <w:p w14:paraId="5A8CB5DF" w14:textId="62B530E8" w:rsidR="0035019B" w:rsidRDefault="0035019B">
          <w:pPr>
            <w:pStyle w:val="TDC3"/>
            <w:tabs>
              <w:tab w:val="left" w:pos="1320"/>
              <w:tab w:val="right" w:leader="dot" w:pos="8494"/>
            </w:tabs>
            <w:rPr>
              <w:rFonts w:eastAsiaTheme="minorEastAsia"/>
              <w:noProof/>
              <w:color w:val="auto"/>
              <w:lang w:eastAsia="es-ES"/>
            </w:rPr>
          </w:pPr>
          <w:hyperlink w:anchor="_Toc72781253" w:history="1">
            <w:r w:rsidRPr="002E29C1">
              <w:rPr>
                <w:rStyle w:val="Hipervnculo"/>
                <w:noProof/>
              </w:rPr>
              <w:t>3.1.1</w:t>
            </w:r>
            <w:r>
              <w:rPr>
                <w:rFonts w:eastAsiaTheme="minorEastAsia"/>
                <w:noProof/>
                <w:color w:val="auto"/>
                <w:lang w:eastAsia="es-ES"/>
              </w:rPr>
              <w:tab/>
            </w:r>
            <w:r w:rsidRPr="002E29C1">
              <w:rPr>
                <w:rStyle w:val="Hipervnculo"/>
                <w:noProof/>
              </w:rPr>
              <w:t>Disposición del tablero y transformación de este a datos útiles</w:t>
            </w:r>
            <w:r>
              <w:rPr>
                <w:noProof/>
                <w:webHidden/>
              </w:rPr>
              <w:tab/>
            </w:r>
            <w:r>
              <w:rPr>
                <w:noProof/>
                <w:webHidden/>
              </w:rPr>
              <w:fldChar w:fldCharType="begin"/>
            </w:r>
            <w:r>
              <w:rPr>
                <w:noProof/>
                <w:webHidden/>
              </w:rPr>
              <w:instrText xml:space="preserve"> PAGEREF _Toc72781253 \h </w:instrText>
            </w:r>
            <w:r>
              <w:rPr>
                <w:noProof/>
                <w:webHidden/>
              </w:rPr>
            </w:r>
            <w:r>
              <w:rPr>
                <w:noProof/>
                <w:webHidden/>
              </w:rPr>
              <w:fldChar w:fldCharType="separate"/>
            </w:r>
            <w:r>
              <w:rPr>
                <w:noProof/>
                <w:webHidden/>
              </w:rPr>
              <w:t>6</w:t>
            </w:r>
            <w:r>
              <w:rPr>
                <w:noProof/>
                <w:webHidden/>
              </w:rPr>
              <w:fldChar w:fldCharType="end"/>
            </w:r>
          </w:hyperlink>
        </w:p>
        <w:p w14:paraId="436009A3" w14:textId="632A04E0" w:rsidR="008075C9" w:rsidRDefault="008075C9" w:rsidP="003D3998">
          <w:pPr>
            <w:rPr>
              <w:b/>
              <w:bCs/>
            </w:rPr>
          </w:pPr>
          <w:r>
            <w:rPr>
              <w:b/>
              <w:bCs/>
            </w:rPr>
            <w:fldChar w:fldCharType="end"/>
          </w:r>
        </w:p>
      </w:sdtContent>
    </w:sdt>
    <w:p w14:paraId="0CECAE4C" w14:textId="77777777" w:rsidR="00A15CE8" w:rsidRDefault="00A15CE8">
      <w:pPr>
        <w:rPr>
          <w:rFonts w:asciiTheme="majorHAnsi" w:eastAsiaTheme="majorEastAsia" w:hAnsiTheme="majorHAnsi" w:cstheme="majorBidi"/>
          <w:color w:val="2F5496" w:themeColor="accent1" w:themeShade="BF"/>
          <w:sz w:val="32"/>
          <w:szCs w:val="32"/>
        </w:rPr>
      </w:pPr>
      <w:r>
        <w:br w:type="page"/>
      </w:r>
    </w:p>
    <w:p w14:paraId="7E928386" w14:textId="2992E9C1" w:rsidR="00B94086" w:rsidRDefault="00B94086" w:rsidP="00B94086">
      <w:pPr>
        <w:pStyle w:val="Ttulo1"/>
        <w:numPr>
          <w:ilvl w:val="0"/>
          <w:numId w:val="7"/>
        </w:numPr>
      </w:pPr>
      <w:bookmarkStart w:id="0" w:name="_Toc72781244"/>
      <w:r w:rsidRPr="00B94086">
        <w:lastRenderedPageBreak/>
        <w:t>Uso e instalación</w:t>
      </w:r>
      <w:bookmarkEnd w:id="0"/>
    </w:p>
    <w:p w14:paraId="22D95754" w14:textId="5E1DF9D6" w:rsidR="00B94086" w:rsidRDefault="00B94086" w:rsidP="006F1AB8">
      <w:pPr>
        <w:pStyle w:val="Ttulo2"/>
        <w:numPr>
          <w:ilvl w:val="1"/>
          <w:numId w:val="16"/>
        </w:numPr>
        <w:rPr>
          <w:color w:val="auto"/>
        </w:rPr>
      </w:pPr>
      <w:bookmarkStart w:id="1" w:name="_Toc72781245"/>
      <w:r>
        <w:t>Despliegue del entorno</w:t>
      </w:r>
      <w:bookmarkEnd w:id="1"/>
    </w:p>
    <w:p w14:paraId="6FD38D89" w14:textId="77777777" w:rsidR="00B94086" w:rsidRPr="00B94086" w:rsidRDefault="00B94086" w:rsidP="00B94086">
      <w:r w:rsidRPr="00B94086">
        <w:t xml:space="preserve">Descargar en instalar </w:t>
      </w:r>
      <w:hyperlink r:id="rId9" w:history="1">
        <w:r w:rsidRPr="00B94086">
          <w:rPr>
            <w:rStyle w:val="Hipervnculo"/>
            <w:rFonts w:cstheme="minorHAnsi"/>
          </w:rPr>
          <w:t>Anaconda</w:t>
        </w:r>
      </w:hyperlink>
    </w:p>
    <w:p w14:paraId="21E9C133" w14:textId="77777777" w:rsidR="00B94086" w:rsidRPr="00B94086" w:rsidRDefault="00B94086" w:rsidP="00B94086">
      <w:r w:rsidRPr="00B94086">
        <w:t xml:space="preserve">Una vez instalado Anaconda, desde la aplicación de </w:t>
      </w:r>
      <w:proofErr w:type="spellStart"/>
      <w:r w:rsidRPr="00B94086">
        <w:t>promt</w:t>
      </w:r>
      <w:proofErr w:type="spellEnd"/>
      <w:r w:rsidRPr="00B94086">
        <w:t xml:space="preserve"> de anaconda </w:t>
      </w:r>
      <w:proofErr w:type="spellStart"/>
      <w:r w:rsidRPr="00B94086">
        <w:rPr>
          <w:rStyle w:val="nfasis"/>
          <w:rFonts w:cstheme="minorHAnsi"/>
        </w:rPr>
        <w:t>Anaconda</w:t>
      </w:r>
      <w:proofErr w:type="spellEnd"/>
      <w:r w:rsidRPr="00B94086">
        <w:rPr>
          <w:rStyle w:val="nfasis"/>
          <w:rFonts w:cstheme="minorHAnsi"/>
        </w:rPr>
        <w:t xml:space="preserve"> </w:t>
      </w:r>
      <w:proofErr w:type="spellStart"/>
      <w:r w:rsidRPr="00B94086">
        <w:rPr>
          <w:rStyle w:val="nfasis"/>
          <w:rFonts w:cstheme="minorHAnsi"/>
        </w:rPr>
        <w:t>Prompt</w:t>
      </w:r>
      <w:proofErr w:type="spellEnd"/>
      <w:r w:rsidRPr="00B94086">
        <w:t xml:space="preserve"> crear un entorno nuevo con el comando:</w:t>
      </w:r>
    </w:p>
    <w:p w14:paraId="1FA581E5" w14:textId="77777777" w:rsidR="00B94086" w:rsidRPr="00B94086" w:rsidRDefault="00B94086" w:rsidP="006F1AB8">
      <w:pPr>
        <w:ind w:firstLine="708"/>
        <w:rPr>
          <w:i/>
          <w:iCs/>
        </w:rPr>
      </w:pPr>
      <w:proofErr w:type="spellStart"/>
      <w:r w:rsidRPr="00B94086">
        <w:rPr>
          <w:rStyle w:val="CdigoHTML"/>
          <w:rFonts w:asciiTheme="minorHAnsi" w:eastAsiaTheme="minorHAnsi" w:hAnsiTheme="minorHAnsi" w:cstheme="minorHAnsi"/>
          <w:i/>
          <w:iCs/>
          <w:sz w:val="22"/>
          <w:szCs w:val="22"/>
        </w:rPr>
        <w:t>conda</w:t>
      </w:r>
      <w:proofErr w:type="spellEnd"/>
      <w:r w:rsidRPr="00B94086">
        <w:rPr>
          <w:rStyle w:val="CdigoHTML"/>
          <w:rFonts w:asciiTheme="minorHAnsi" w:eastAsiaTheme="minorHAnsi" w:hAnsiTheme="minorHAnsi" w:cstheme="minorHAnsi"/>
          <w:i/>
          <w:iCs/>
          <w:sz w:val="22"/>
          <w:szCs w:val="22"/>
        </w:rPr>
        <w:t xml:space="preserve"> </w:t>
      </w:r>
      <w:proofErr w:type="spellStart"/>
      <w:r w:rsidRPr="00B94086">
        <w:rPr>
          <w:rStyle w:val="CdigoHTML"/>
          <w:rFonts w:asciiTheme="minorHAnsi" w:eastAsiaTheme="minorHAnsi" w:hAnsiTheme="minorHAnsi" w:cstheme="minorHAnsi"/>
          <w:i/>
          <w:iCs/>
          <w:sz w:val="22"/>
          <w:szCs w:val="22"/>
        </w:rPr>
        <w:t>create</w:t>
      </w:r>
      <w:proofErr w:type="spellEnd"/>
      <w:r w:rsidRPr="00B94086">
        <w:rPr>
          <w:rStyle w:val="CdigoHTML"/>
          <w:rFonts w:asciiTheme="minorHAnsi" w:eastAsiaTheme="minorHAnsi" w:hAnsiTheme="minorHAnsi" w:cstheme="minorHAnsi"/>
          <w:i/>
          <w:iCs/>
          <w:sz w:val="22"/>
          <w:szCs w:val="22"/>
        </w:rPr>
        <w:t xml:space="preserve"> --</w:t>
      </w:r>
      <w:proofErr w:type="spellStart"/>
      <w:r w:rsidRPr="00B94086">
        <w:rPr>
          <w:rStyle w:val="CdigoHTML"/>
          <w:rFonts w:asciiTheme="minorHAnsi" w:eastAsiaTheme="minorHAnsi" w:hAnsiTheme="minorHAnsi" w:cstheme="minorHAnsi"/>
          <w:i/>
          <w:iCs/>
          <w:sz w:val="22"/>
          <w:szCs w:val="22"/>
        </w:rPr>
        <w:t>name</w:t>
      </w:r>
      <w:proofErr w:type="spellEnd"/>
      <w:r w:rsidRPr="00B94086">
        <w:rPr>
          <w:rStyle w:val="CdigoHTML"/>
          <w:rFonts w:asciiTheme="minorHAnsi" w:eastAsiaTheme="minorHAnsi" w:hAnsiTheme="minorHAnsi" w:cstheme="minorHAnsi"/>
          <w:i/>
          <w:iCs/>
          <w:sz w:val="22"/>
          <w:szCs w:val="22"/>
        </w:rPr>
        <w:t xml:space="preserve"> &lt;nombre del entorno&gt;</w:t>
      </w:r>
    </w:p>
    <w:p w14:paraId="2B74E2CB" w14:textId="7077B4C9" w:rsidR="00B94086" w:rsidRPr="00B94086" w:rsidRDefault="00B94086" w:rsidP="00B94086">
      <w:r w:rsidRPr="00B94086">
        <w:t>Para activar el entorno creado ejecutar el comando:</w:t>
      </w:r>
    </w:p>
    <w:p w14:paraId="3E2D4CDA" w14:textId="77777777" w:rsidR="00B94086" w:rsidRPr="00B94086" w:rsidRDefault="00B94086" w:rsidP="006F1AB8">
      <w:pPr>
        <w:ind w:firstLine="708"/>
        <w:rPr>
          <w:i/>
          <w:iCs/>
        </w:rPr>
      </w:pPr>
      <w:proofErr w:type="spellStart"/>
      <w:r w:rsidRPr="00B94086">
        <w:rPr>
          <w:rStyle w:val="CdigoHTML"/>
          <w:rFonts w:asciiTheme="minorHAnsi" w:eastAsiaTheme="minorHAnsi" w:hAnsiTheme="minorHAnsi" w:cstheme="minorHAnsi"/>
          <w:i/>
          <w:iCs/>
          <w:sz w:val="22"/>
          <w:szCs w:val="22"/>
        </w:rPr>
        <w:t>conda</w:t>
      </w:r>
      <w:proofErr w:type="spellEnd"/>
      <w:r w:rsidRPr="00B94086">
        <w:rPr>
          <w:rStyle w:val="CdigoHTML"/>
          <w:rFonts w:asciiTheme="minorHAnsi" w:eastAsiaTheme="minorHAnsi" w:hAnsiTheme="minorHAnsi" w:cstheme="minorHAnsi"/>
          <w:i/>
          <w:iCs/>
          <w:sz w:val="22"/>
          <w:szCs w:val="22"/>
        </w:rPr>
        <w:t xml:space="preserve"> </w:t>
      </w:r>
      <w:proofErr w:type="spellStart"/>
      <w:r w:rsidRPr="00B94086">
        <w:rPr>
          <w:rStyle w:val="CdigoHTML"/>
          <w:rFonts w:asciiTheme="minorHAnsi" w:eastAsiaTheme="minorHAnsi" w:hAnsiTheme="minorHAnsi" w:cstheme="minorHAnsi"/>
          <w:i/>
          <w:iCs/>
          <w:sz w:val="22"/>
          <w:szCs w:val="22"/>
        </w:rPr>
        <w:t>activate</w:t>
      </w:r>
      <w:proofErr w:type="spellEnd"/>
      <w:r w:rsidRPr="00B94086">
        <w:rPr>
          <w:rStyle w:val="CdigoHTML"/>
          <w:rFonts w:asciiTheme="minorHAnsi" w:eastAsiaTheme="minorHAnsi" w:hAnsiTheme="minorHAnsi" w:cstheme="minorHAnsi"/>
          <w:i/>
          <w:iCs/>
          <w:sz w:val="22"/>
          <w:szCs w:val="22"/>
        </w:rPr>
        <w:t xml:space="preserve"> &lt;nombre del entorno&gt;</w:t>
      </w:r>
    </w:p>
    <w:p w14:paraId="6AEA2F7E" w14:textId="3D5B3187" w:rsidR="00B94086" w:rsidRPr="00B94086" w:rsidRDefault="00B94086" w:rsidP="00B94086">
      <w:r w:rsidRPr="00B94086">
        <w:t xml:space="preserve">Abrir el navegador de Anaconda </w:t>
      </w:r>
      <w:proofErr w:type="spellStart"/>
      <w:r w:rsidRPr="00B94086">
        <w:rPr>
          <w:rStyle w:val="nfasis"/>
          <w:rFonts w:cstheme="minorHAnsi"/>
        </w:rPr>
        <w:t>Anaconda</w:t>
      </w:r>
      <w:proofErr w:type="spellEnd"/>
      <w:r w:rsidRPr="00B94086">
        <w:rPr>
          <w:rStyle w:val="nfasis"/>
          <w:rFonts w:cstheme="minorHAnsi"/>
        </w:rPr>
        <w:t xml:space="preserve"> </w:t>
      </w:r>
      <w:proofErr w:type="spellStart"/>
      <w:r w:rsidRPr="00B94086">
        <w:rPr>
          <w:rStyle w:val="nfasis"/>
          <w:rFonts w:cstheme="minorHAnsi"/>
        </w:rPr>
        <w:t>Navigator</w:t>
      </w:r>
      <w:proofErr w:type="spellEnd"/>
      <w:r w:rsidRPr="00B94086">
        <w:t xml:space="preserve">, en </w:t>
      </w:r>
      <w:proofErr w:type="spellStart"/>
      <w:r w:rsidRPr="00B94086">
        <w:rPr>
          <w:rStyle w:val="nfasis"/>
          <w:rFonts w:cstheme="minorHAnsi"/>
        </w:rPr>
        <w:t>Aplications</w:t>
      </w:r>
      <w:proofErr w:type="spellEnd"/>
      <w:r w:rsidRPr="00B94086">
        <w:rPr>
          <w:rStyle w:val="nfasis"/>
          <w:rFonts w:cstheme="minorHAnsi"/>
        </w:rPr>
        <w:t xml:space="preserve"> </w:t>
      </w:r>
      <w:proofErr w:type="spellStart"/>
      <w:r w:rsidRPr="00B94086">
        <w:rPr>
          <w:rStyle w:val="nfasis"/>
          <w:rFonts w:cstheme="minorHAnsi"/>
        </w:rPr>
        <w:t>on</w:t>
      </w:r>
      <w:proofErr w:type="spellEnd"/>
      <w:r w:rsidRPr="00B94086">
        <w:t xml:space="preserve"> seleccionar el entorno creado. A continuación, abrir la </w:t>
      </w:r>
      <w:r w:rsidR="006F1AB8" w:rsidRPr="00B94086">
        <w:t>sección</w:t>
      </w:r>
      <w:r w:rsidRPr="00B94086">
        <w:t xml:space="preserve"> </w:t>
      </w:r>
      <w:proofErr w:type="spellStart"/>
      <w:r w:rsidRPr="00B94086">
        <w:rPr>
          <w:rStyle w:val="nfasis"/>
          <w:rFonts w:cstheme="minorHAnsi"/>
        </w:rPr>
        <w:t>Environments</w:t>
      </w:r>
      <w:proofErr w:type="spellEnd"/>
      <w:r w:rsidRPr="00B94086">
        <w:t xml:space="preserve"> y buscar e instalar:</w:t>
      </w:r>
    </w:p>
    <w:p w14:paraId="352CEEFC" w14:textId="60930F98" w:rsidR="00B94086" w:rsidRPr="00B94086" w:rsidRDefault="00B94086" w:rsidP="00B94086">
      <w:pPr>
        <w:pStyle w:val="Prrafodelista"/>
        <w:numPr>
          <w:ilvl w:val="0"/>
          <w:numId w:val="8"/>
        </w:numPr>
        <w:rPr>
          <w:rStyle w:val="CdigoHTML"/>
          <w:rFonts w:asciiTheme="minorHAnsi" w:eastAsiaTheme="minorHAnsi" w:hAnsiTheme="minorHAnsi" w:cstheme="minorHAnsi"/>
          <w:sz w:val="22"/>
          <w:szCs w:val="22"/>
        </w:rPr>
      </w:pPr>
      <w:r w:rsidRPr="00B94086">
        <w:rPr>
          <w:rStyle w:val="CdigoHTML"/>
          <w:rFonts w:asciiTheme="minorHAnsi" w:eastAsiaTheme="minorHAnsi" w:hAnsiTheme="minorHAnsi" w:cstheme="minorHAnsi"/>
          <w:sz w:val="22"/>
          <w:szCs w:val="22"/>
        </w:rPr>
        <w:t>Python 3.7.9</w:t>
      </w:r>
    </w:p>
    <w:p w14:paraId="17D8F6EA" w14:textId="2A542E38" w:rsidR="00B94086" w:rsidRPr="00B94086" w:rsidRDefault="00B94086" w:rsidP="00B94086">
      <w:pPr>
        <w:pStyle w:val="Prrafodelista"/>
        <w:numPr>
          <w:ilvl w:val="0"/>
          <w:numId w:val="8"/>
        </w:numPr>
        <w:rPr>
          <w:rStyle w:val="CdigoHTML"/>
          <w:rFonts w:asciiTheme="minorHAnsi" w:eastAsiaTheme="minorHAnsi" w:hAnsiTheme="minorHAnsi" w:cstheme="minorHAnsi"/>
          <w:sz w:val="22"/>
          <w:szCs w:val="22"/>
        </w:rPr>
      </w:pPr>
      <w:r w:rsidRPr="00B94086">
        <w:rPr>
          <w:rStyle w:val="CdigoHTML"/>
          <w:rFonts w:asciiTheme="minorHAnsi" w:eastAsiaTheme="minorHAnsi" w:hAnsiTheme="minorHAnsi" w:cstheme="minorHAnsi"/>
          <w:sz w:val="22"/>
          <w:szCs w:val="22"/>
        </w:rPr>
        <w:t>Spyder 3.3.6</w:t>
      </w:r>
    </w:p>
    <w:p w14:paraId="79853FC7" w14:textId="192B4A5D" w:rsidR="00B94086" w:rsidRPr="00B94086" w:rsidRDefault="00B94086" w:rsidP="00B94086">
      <w:pPr>
        <w:pStyle w:val="Prrafodelista"/>
        <w:numPr>
          <w:ilvl w:val="0"/>
          <w:numId w:val="8"/>
        </w:numPr>
        <w:rPr>
          <w:rStyle w:val="CdigoHTML"/>
          <w:rFonts w:asciiTheme="minorHAnsi" w:eastAsiaTheme="minorHAnsi" w:hAnsiTheme="minorHAnsi" w:cstheme="minorHAnsi"/>
          <w:sz w:val="22"/>
          <w:szCs w:val="22"/>
        </w:rPr>
      </w:pPr>
      <w:proofErr w:type="spellStart"/>
      <w:r w:rsidRPr="00B94086">
        <w:rPr>
          <w:rStyle w:val="CdigoHTML"/>
          <w:rFonts w:asciiTheme="minorHAnsi" w:eastAsiaTheme="minorHAnsi" w:hAnsiTheme="minorHAnsi" w:cstheme="minorHAnsi"/>
          <w:sz w:val="22"/>
          <w:szCs w:val="22"/>
        </w:rPr>
        <w:t>Tensorflow</w:t>
      </w:r>
      <w:proofErr w:type="spellEnd"/>
      <w:r w:rsidRPr="00B94086">
        <w:rPr>
          <w:rStyle w:val="CdigoHTML"/>
          <w:rFonts w:asciiTheme="minorHAnsi" w:eastAsiaTheme="minorHAnsi" w:hAnsiTheme="minorHAnsi" w:cstheme="minorHAnsi"/>
          <w:sz w:val="22"/>
          <w:szCs w:val="22"/>
        </w:rPr>
        <w:t xml:space="preserve"> 2.3.0</w:t>
      </w:r>
    </w:p>
    <w:p w14:paraId="07ECAE28" w14:textId="12A22A19" w:rsidR="00B94086" w:rsidRPr="00B94086" w:rsidRDefault="00B94086" w:rsidP="00B94086">
      <w:pPr>
        <w:pStyle w:val="Prrafodelista"/>
        <w:numPr>
          <w:ilvl w:val="0"/>
          <w:numId w:val="8"/>
        </w:numPr>
        <w:rPr>
          <w:rStyle w:val="CdigoHTML"/>
          <w:rFonts w:asciiTheme="minorHAnsi" w:eastAsiaTheme="minorHAnsi" w:hAnsiTheme="minorHAnsi" w:cstheme="minorHAnsi"/>
          <w:sz w:val="22"/>
          <w:szCs w:val="22"/>
        </w:rPr>
      </w:pPr>
      <w:proofErr w:type="spellStart"/>
      <w:r w:rsidRPr="00B94086">
        <w:rPr>
          <w:rStyle w:val="CdigoHTML"/>
          <w:rFonts w:asciiTheme="minorHAnsi" w:eastAsiaTheme="minorHAnsi" w:hAnsiTheme="minorHAnsi" w:cstheme="minorHAnsi"/>
          <w:sz w:val="22"/>
          <w:szCs w:val="22"/>
        </w:rPr>
        <w:t>ConfigParser</w:t>
      </w:r>
      <w:proofErr w:type="spellEnd"/>
      <w:r w:rsidRPr="00B94086">
        <w:rPr>
          <w:rStyle w:val="CdigoHTML"/>
          <w:rFonts w:asciiTheme="minorHAnsi" w:eastAsiaTheme="minorHAnsi" w:hAnsiTheme="minorHAnsi" w:cstheme="minorHAnsi"/>
          <w:sz w:val="22"/>
          <w:szCs w:val="22"/>
        </w:rPr>
        <w:t xml:space="preserve"> 5.0.2</w:t>
      </w:r>
    </w:p>
    <w:p w14:paraId="1DE1E78F" w14:textId="6E87EC4B" w:rsidR="00B94086" w:rsidRDefault="00B94086" w:rsidP="00B94086">
      <w:r w:rsidRPr="00B94086">
        <w:t xml:space="preserve">Una vez instaladas las librerías, abrir </w:t>
      </w:r>
      <w:r w:rsidRPr="00B94086">
        <w:rPr>
          <w:rStyle w:val="nfasis"/>
          <w:rFonts w:cstheme="minorHAnsi"/>
        </w:rPr>
        <w:t>Spyder</w:t>
      </w:r>
      <w:r w:rsidRPr="00B94086">
        <w:t xml:space="preserve"> desde </w:t>
      </w:r>
      <w:r w:rsidRPr="00B94086">
        <w:rPr>
          <w:rStyle w:val="nfasis"/>
          <w:rFonts w:cstheme="minorHAnsi"/>
        </w:rPr>
        <w:t>Home</w:t>
      </w:r>
      <w:r w:rsidRPr="00B94086">
        <w:t xml:space="preserve"> del navegador de Anaconda</w:t>
      </w:r>
    </w:p>
    <w:p w14:paraId="38EAD893" w14:textId="7C212712" w:rsidR="006F1AB8" w:rsidRPr="006F1AB8" w:rsidRDefault="006F1AB8" w:rsidP="006F1AB8">
      <w:pPr>
        <w:pStyle w:val="Ttulo2"/>
        <w:numPr>
          <w:ilvl w:val="1"/>
          <w:numId w:val="16"/>
        </w:numPr>
      </w:pPr>
      <w:bookmarkStart w:id="2" w:name="_Toc72781246"/>
      <w:r>
        <w:t>Ejecución y configuración</w:t>
      </w:r>
      <w:bookmarkEnd w:id="2"/>
    </w:p>
    <w:p w14:paraId="248363BC" w14:textId="77777777" w:rsidR="006F1AB8" w:rsidRPr="006F1AB8" w:rsidRDefault="006F1AB8" w:rsidP="006F1AB8">
      <w:pPr>
        <w:rPr>
          <w:rFonts w:cstheme="minorHAnsi"/>
        </w:rPr>
      </w:pPr>
      <w:r w:rsidRPr="006F1AB8">
        <w:rPr>
          <w:rFonts w:cstheme="minorHAnsi"/>
        </w:rPr>
        <w:t xml:space="preserve">Para la ejecución de la aplicación abrir el programa </w:t>
      </w:r>
      <w:r w:rsidRPr="006F1AB8">
        <w:rPr>
          <w:rStyle w:val="nfasis"/>
          <w:rFonts w:cstheme="minorHAnsi"/>
        </w:rPr>
        <w:t>Spyder</w:t>
      </w:r>
      <w:r w:rsidRPr="006F1AB8">
        <w:rPr>
          <w:rFonts w:cstheme="minorHAnsi"/>
        </w:rPr>
        <w:t xml:space="preserve"> instalado dentro de Anaconda</w:t>
      </w:r>
    </w:p>
    <w:p w14:paraId="5F95DF17" w14:textId="1E44EECB" w:rsidR="006F1AB8" w:rsidRPr="006F1AB8" w:rsidRDefault="006F1AB8" w:rsidP="006F1AB8">
      <w:pPr>
        <w:rPr>
          <w:rFonts w:cstheme="minorHAnsi"/>
        </w:rPr>
      </w:pPr>
      <w:r w:rsidRPr="006F1AB8">
        <w:rPr>
          <w:rFonts w:cstheme="minorHAnsi"/>
          <w:noProof/>
          <w:color w:val="0000FF"/>
        </w:rPr>
        <w:drawing>
          <wp:inline distT="0" distB="0" distL="0" distR="0" wp14:anchorId="7F108C7F" wp14:editId="6477BA9E">
            <wp:extent cx="1804775" cy="2023534"/>
            <wp:effectExtent l="0" t="0" r="5080" b="0"/>
            <wp:docPr id="2" name="Imagen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6842" cy="2037064"/>
                    </a:xfrm>
                    <a:prstGeom prst="rect">
                      <a:avLst/>
                    </a:prstGeom>
                    <a:noFill/>
                    <a:ln>
                      <a:noFill/>
                    </a:ln>
                  </pic:spPr>
                </pic:pic>
              </a:graphicData>
            </a:graphic>
          </wp:inline>
        </w:drawing>
      </w:r>
    </w:p>
    <w:p w14:paraId="139C4D40" w14:textId="03540B53" w:rsidR="006F1AB8" w:rsidRPr="006F1AB8" w:rsidRDefault="006F1AB8" w:rsidP="006F1AB8">
      <w:pPr>
        <w:rPr>
          <w:rFonts w:cstheme="minorHAnsi"/>
        </w:rPr>
      </w:pPr>
      <w:r w:rsidRPr="006F1AB8">
        <w:rPr>
          <w:rFonts w:cstheme="minorHAnsi"/>
        </w:rPr>
        <w:t xml:space="preserve">Desde </w:t>
      </w:r>
      <w:r w:rsidRPr="006F1AB8">
        <w:rPr>
          <w:rStyle w:val="nfasis"/>
          <w:rFonts w:cstheme="minorHAnsi"/>
        </w:rPr>
        <w:t>Spyder</w:t>
      </w:r>
      <w:r w:rsidRPr="006F1AB8">
        <w:rPr>
          <w:rFonts w:cstheme="minorHAnsi"/>
        </w:rPr>
        <w:t xml:space="preserve"> abrir el archivo </w:t>
      </w:r>
      <w:r w:rsidRPr="006F1AB8">
        <w:rPr>
          <w:rStyle w:val="CdigoHTML"/>
          <w:rFonts w:asciiTheme="minorHAnsi" w:eastAsiaTheme="minorHAnsi" w:hAnsiTheme="minorHAnsi" w:cstheme="minorHAnsi"/>
          <w:i/>
          <w:iCs/>
          <w:sz w:val="22"/>
          <w:szCs w:val="22"/>
        </w:rPr>
        <w:t>main.py</w:t>
      </w:r>
      <w:r w:rsidRPr="006F1AB8">
        <w:rPr>
          <w:rFonts w:cstheme="minorHAnsi"/>
        </w:rPr>
        <w:t xml:space="preserve"> que está en </w:t>
      </w:r>
      <w:r w:rsidRPr="006F1AB8">
        <w:rPr>
          <w:rStyle w:val="CdigoHTML"/>
          <w:rFonts w:asciiTheme="minorHAnsi" w:eastAsiaTheme="minorHAnsi" w:hAnsiTheme="minorHAnsi" w:cstheme="minorHAnsi"/>
          <w:i/>
          <w:iCs/>
          <w:sz w:val="22"/>
          <w:szCs w:val="22"/>
        </w:rPr>
        <w:t>\</w:t>
      </w:r>
      <w:proofErr w:type="spellStart"/>
      <w:r w:rsidRPr="006F1AB8">
        <w:rPr>
          <w:rStyle w:val="CdigoHTML"/>
          <w:rFonts w:asciiTheme="minorHAnsi" w:eastAsiaTheme="minorHAnsi" w:hAnsiTheme="minorHAnsi" w:cstheme="minorHAnsi"/>
          <w:i/>
          <w:iCs/>
          <w:sz w:val="22"/>
          <w:szCs w:val="22"/>
        </w:rPr>
        <w:t>src</w:t>
      </w:r>
      <w:proofErr w:type="spellEnd"/>
      <w:r w:rsidRPr="006F1AB8">
        <w:rPr>
          <w:rStyle w:val="CdigoHTML"/>
          <w:rFonts w:asciiTheme="minorHAnsi" w:eastAsiaTheme="minorHAnsi" w:hAnsiTheme="minorHAnsi" w:cstheme="minorHAnsi"/>
          <w:i/>
          <w:iCs/>
          <w:sz w:val="22"/>
          <w:szCs w:val="22"/>
        </w:rPr>
        <w:t>\</w:t>
      </w:r>
      <w:proofErr w:type="spellStart"/>
      <w:r w:rsidRPr="006F1AB8">
        <w:rPr>
          <w:rStyle w:val="CdigoHTML"/>
          <w:rFonts w:asciiTheme="minorHAnsi" w:eastAsiaTheme="minorHAnsi" w:hAnsiTheme="minorHAnsi" w:cstheme="minorHAnsi"/>
          <w:i/>
          <w:iCs/>
          <w:sz w:val="22"/>
          <w:szCs w:val="22"/>
        </w:rPr>
        <w:t>main</w:t>
      </w:r>
      <w:proofErr w:type="spellEnd"/>
      <w:r w:rsidRPr="006F1AB8">
        <w:rPr>
          <w:rStyle w:val="CdigoHTML"/>
          <w:rFonts w:asciiTheme="minorHAnsi" w:eastAsiaTheme="minorHAnsi" w:hAnsiTheme="minorHAnsi" w:cstheme="minorHAnsi"/>
          <w:i/>
          <w:iCs/>
          <w:sz w:val="22"/>
          <w:szCs w:val="22"/>
        </w:rPr>
        <w:t>\</w:t>
      </w:r>
      <w:proofErr w:type="spellStart"/>
      <w:r w:rsidRPr="006F1AB8">
        <w:rPr>
          <w:rStyle w:val="CdigoHTML"/>
          <w:rFonts w:asciiTheme="minorHAnsi" w:eastAsiaTheme="minorHAnsi" w:hAnsiTheme="minorHAnsi" w:cstheme="minorHAnsi"/>
          <w:i/>
          <w:iCs/>
          <w:sz w:val="22"/>
          <w:szCs w:val="22"/>
        </w:rPr>
        <w:t>python</w:t>
      </w:r>
      <w:proofErr w:type="spellEnd"/>
      <w:r w:rsidRPr="006F1AB8">
        <w:rPr>
          <w:rFonts w:cstheme="minorHAnsi"/>
        </w:rPr>
        <w:t xml:space="preserve"> y pulsar F5 para ejecutar.</w:t>
      </w:r>
    </w:p>
    <w:p w14:paraId="6E4C4632" w14:textId="0A1908BF" w:rsidR="006F1AB8" w:rsidRPr="006F1AB8" w:rsidRDefault="006F1AB8" w:rsidP="006F1AB8">
      <w:pPr>
        <w:rPr>
          <w:rFonts w:cstheme="minorHAnsi"/>
        </w:rPr>
      </w:pPr>
      <w:r w:rsidRPr="006F1AB8">
        <w:rPr>
          <w:rFonts w:cstheme="minorHAnsi"/>
        </w:rPr>
        <w:t xml:space="preserve">Para cambiar la configuración, abrir el archivo </w:t>
      </w:r>
      <w:proofErr w:type="spellStart"/>
      <w:proofErr w:type="gramStart"/>
      <w:r w:rsidRPr="006F1AB8">
        <w:rPr>
          <w:rStyle w:val="CdigoHTML"/>
          <w:rFonts w:asciiTheme="minorHAnsi" w:eastAsiaTheme="minorHAnsi" w:hAnsiTheme="minorHAnsi" w:cstheme="minorHAnsi"/>
          <w:i/>
          <w:iCs/>
          <w:sz w:val="22"/>
          <w:szCs w:val="22"/>
        </w:rPr>
        <w:t>param.properties</w:t>
      </w:r>
      <w:proofErr w:type="spellEnd"/>
      <w:proofErr w:type="gramEnd"/>
      <w:r w:rsidRPr="006F1AB8">
        <w:rPr>
          <w:rFonts w:cstheme="minorHAnsi"/>
        </w:rPr>
        <w:t xml:space="preserve"> que está en </w:t>
      </w:r>
      <w:r w:rsidRPr="006F1AB8">
        <w:rPr>
          <w:rStyle w:val="CdigoHTML"/>
          <w:rFonts w:asciiTheme="minorHAnsi" w:eastAsiaTheme="minorHAnsi" w:hAnsiTheme="minorHAnsi" w:cstheme="minorHAnsi"/>
          <w:sz w:val="22"/>
          <w:szCs w:val="22"/>
        </w:rPr>
        <w:t>\</w:t>
      </w:r>
      <w:proofErr w:type="spellStart"/>
      <w:r w:rsidRPr="006F1AB8">
        <w:rPr>
          <w:rStyle w:val="CdigoHTML"/>
          <w:rFonts w:asciiTheme="minorHAnsi" w:eastAsiaTheme="minorHAnsi" w:hAnsiTheme="minorHAnsi" w:cstheme="minorHAnsi"/>
          <w:sz w:val="22"/>
          <w:szCs w:val="22"/>
        </w:rPr>
        <w:t>src</w:t>
      </w:r>
      <w:proofErr w:type="spellEnd"/>
      <w:r w:rsidRPr="006F1AB8">
        <w:rPr>
          <w:rStyle w:val="CdigoHTML"/>
          <w:rFonts w:asciiTheme="minorHAnsi" w:eastAsiaTheme="minorHAnsi" w:hAnsiTheme="minorHAnsi" w:cstheme="minorHAnsi"/>
          <w:sz w:val="22"/>
          <w:szCs w:val="22"/>
        </w:rPr>
        <w:t>\</w:t>
      </w:r>
      <w:proofErr w:type="spellStart"/>
      <w:r w:rsidRPr="006F1AB8">
        <w:rPr>
          <w:rStyle w:val="CdigoHTML"/>
          <w:rFonts w:asciiTheme="minorHAnsi" w:eastAsiaTheme="minorHAnsi" w:hAnsiTheme="minorHAnsi" w:cstheme="minorHAnsi"/>
          <w:sz w:val="22"/>
          <w:szCs w:val="22"/>
        </w:rPr>
        <w:t>main</w:t>
      </w:r>
      <w:proofErr w:type="spellEnd"/>
      <w:r w:rsidRPr="006F1AB8">
        <w:rPr>
          <w:rStyle w:val="CdigoHTML"/>
          <w:rFonts w:asciiTheme="minorHAnsi" w:eastAsiaTheme="minorHAnsi" w:hAnsiTheme="minorHAnsi" w:cstheme="minorHAnsi"/>
          <w:sz w:val="22"/>
          <w:szCs w:val="22"/>
        </w:rPr>
        <w:t>\</w:t>
      </w:r>
      <w:proofErr w:type="spellStart"/>
      <w:r w:rsidRPr="006F1AB8">
        <w:rPr>
          <w:rStyle w:val="CdigoHTML"/>
          <w:rFonts w:asciiTheme="minorHAnsi" w:eastAsiaTheme="minorHAnsi" w:hAnsiTheme="minorHAnsi" w:cstheme="minorHAnsi"/>
          <w:sz w:val="22"/>
          <w:szCs w:val="22"/>
        </w:rPr>
        <w:t>resources</w:t>
      </w:r>
      <w:proofErr w:type="spellEnd"/>
      <w:r w:rsidRPr="006F1AB8">
        <w:rPr>
          <w:rFonts w:cstheme="minorHAnsi"/>
        </w:rPr>
        <w:t>. Hay 3 campos configurables:</w:t>
      </w:r>
    </w:p>
    <w:p w14:paraId="7F2DE3F9" w14:textId="77777777" w:rsidR="006F1AB8" w:rsidRPr="006F1AB8" w:rsidRDefault="006F1AB8" w:rsidP="006F1AB8">
      <w:pPr>
        <w:pStyle w:val="Prrafodelista"/>
        <w:numPr>
          <w:ilvl w:val="0"/>
          <w:numId w:val="17"/>
        </w:numPr>
        <w:rPr>
          <w:rFonts w:cstheme="minorHAnsi"/>
        </w:rPr>
      </w:pPr>
      <w:r w:rsidRPr="006F1AB8">
        <w:rPr>
          <w:rFonts w:cstheme="minorHAnsi"/>
        </w:rPr>
        <w:t xml:space="preserve">MODO: Para elegir entre </w:t>
      </w:r>
      <w:r w:rsidRPr="006F1AB8">
        <w:rPr>
          <w:rStyle w:val="Textoennegrita"/>
          <w:rFonts w:cstheme="minorHAnsi"/>
        </w:rPr>
        <w:t>Generar datos</w:t>
      </w:r>
      <w:r w:rsidRPr="006F1AB8">
        <w:rPr>
          <w:rFonts w:cstheme="minorHAnsi"/>
        </w:rPr>
        <w:t xml:space="preserve"> (1), </w:t>
      </w:r>
      <w:r w:rsidRPr="006F1AB8">
        <w:rPr>
          <w:rStyle w:val="Textoennegrita"/>
          <w:rFonts w:cstheme="minorHAnsi"/>
        </w:rPr>
        <w:t>Entrenar a la red neuronal</w:t>
      </w:r>
      <w:r w:rsidRPr="006F1AB8">
        <w:rPr>
          <w:rFonts w:cstheme="minorHAnsi"/>
        </w:rPr>
        <w:t xml:space="preserve"> (2) o </w:t>
      </w:r>
      <w:r w:rsidRPr="006F1AB8">
        <w:rPr>
          <w:rStyle w:val="Textoennegrita"/>
          <w:rFonts w:cstheme="minorHAnsi"/>
        </w:rPr>
        <w:t>Jugar</w:t>
      </w:r>
      <w:r w:rsidRPr="006F1AB8">
        <w:rPr>
          <w:rFonts w:cstheme="minorHAnsi"/>
        </w:rPr>
        <w:t xml:space="preserve"> (3)</w:t>
      </w:r>
    </w:p>
    <w:p w14:paraId="1E8FB262" w14:textId="49A16BCC" w:rsidR="006F1AB8" w:rsidRPr="006F1AB8" w:rsidRDefault="006F1AB8" w:rsidP="006F1AB8">
      <w:pPr>
        <w:pStyle w:val="Prrafodelista"/>
        <w:numPr>
          <w:ilvl w:val="0"/>
          <w:numId w:val="17"/>
        </w:numPr>
        <w:rPr>
          <w:rFonts w:cstheme="minorHAnsi"/>
        </w:rPr>
      </w:pPr>
      <w:r w:rsidRPr="006F1AB8">
        <w:rPr>
          <w:rFonts w:cstheme="minorHAnsi"/>
        </w:rPr>
        <w:t>NUM_SIMULACIONES: En caso de haber elegido el modo de generar datos, este número indica el número de partidas que se van a simular</w:t>
      </w:r>
    </w:p>
    <w:p w14:paraId="602AB7B2" w14:textId="5C629C4E" w:rsidR="009F7397" w:rsidRDefault="006F1AB8" w:rsidP="001640EE">
      <w:pPr>
        <w:pStyle w:val="Prrafodelista"/>
        <w:numPr>
          <w:ilvl w:val="0"/>
          <w:numId w:val="17"/>
        </w:numPr>
        <w:rPr>
          <w:rFonts w:cstheme="minorHAnsi"/>
        </w:rPr>
      </w:pPr>
      <w:r w:rsidRPr="006F1AB8">
        <w:rPr>
          <w:rFonts w:cstheme="minorHAnsi"/>
        </w:rPr>
        <w:t xml:space="preserve">DIFICULTAD: Para elegir entre </w:t>
      </w:r>
      <w:r w:rsidRPr="006F1AB8">
        <w:rPr>
          <w:rStyle w:val="Textoennegrita"/>
          <w:rFonts w:cstheme="minorHAnsi"/>
        </w:rPr>
        <w:t>Bot de acciones aleatorias</w:t>
      </w:r>
      <w:r w:rsidRPr="006F1AB8">
        <w:rPr>
          <w:rFonts w:cstheme="minorHAnsi"/>
        </w:rPr>
        <w:t xml:space="preserve"> (1) o </w:t>
      </w:r>
      <w:r w:rsidRPr="006F1AB8">
        <w:rPr>
          <w:rStyle w:val="Textoennegrita"/>
          <w:rFonts w:cstheme="minorHAnsi"/>
        </w:rPr>
        <w:t>Red neuronal entrenada</w:t>
      </w:r>
      <w:r w:rsidRPr="006F1AB8">
        <w:rPr>
          <w:rFonts w:cstheme="minorHAnsi"/>
        </w:rPr>
        <w:t xml:space="preserve"> (2)</w:t>
      </w:r>
    </w:p>
    <w:p w14:paraId="4E135173" w14:textId="77777777" w:rsidR="009F7397" w:rsidRDefault="009F7397">
      <w:pPr>
        <w:rPr>
          <w:rFonts w:cstheme="minorHAnsi"/>
        </w:rPr>
      </w:pPr>
      <w:r>
        <w:rPr>
          <w:rFonts w:cstheme="minorHAnsi"/>
        </w:rPr>
        <w:br w:type="page"/>
      </w:r>
    </w:p>
    <w:p w14:paraId="08090071" w14:textId="05480110" w:rsidR="001640EE" w:rsidRDefault="00306D32" w:rsidP="00306D32">
      <w:pPr>
        <w:pStyle w:val="Ttulo1"/>
        <w:numPr>
          <w:ilvl w:val="0"/>
          <w:numId w:val="16"/>
        </w:numPr>
      </w:pPr>
      <w:bookmarkStart w:id="3" w:name="_Toc72781247"/>
      <w:r w:rsidRPr="00306D32">
        <w:lastRenderedPageBreak/>
        <w:t>Interfaces y alcance</w:t>
      </w:r>
      <w:bookmarkEnd w:id="3"/>
    </w:p>
    <w:p w14:paraId="365D8520" w14:textId="74238B19" w:rsidR="00306D32" w:rsidRDefault="00306D32" w:rsidP="00306D32">
      <w:pPr>
        <w:pStyle w:val="Ttulo2"/>
        <w:numPr>
          <w:ilvl w:val="1"/>
          <w:numId w:val="16"/>
        </w:numPr>
      </w:pPr>
      <w:bookmarkStart w:id="4" w:name="_Toc72781248"/>
      <w:r>
        <w:t>Contexto</w:t>
      </w:r>
      <w:bookmarkEnd w:id="4"/>
    </w:p>
    <w:p w14:paraId="129C3F43" w14:textId="4ABD7718" w:rsidR="00602293" w:rsidRPr="00602293" w:rsidRDefault="00602293" w:rsidP="00602293">
      <w:pPr>
        <w:pStyle w:val="Ttulo3"/>
        <w:numPr>
          <w:ilvl w:val="2"/>
          <w:numId w:val="16"/>
        </w:numPr>
      </w:pPr>
      <w:bookmarkStart w:id="5" w:name="_Toc72781249"/>
      <w:r w:rsidRPr="00602293">
        <w:t>Introducción y objetivos</w:t>
      </w:r>
      <w:bookmarkEnd w:id="5"/>
    </w:p>
    <w:p w14:paraId="31A26D42" w14:textId="2EDA0AF2" w:rsidR="00B40E91" w:rsidRPr="00B40E91" w:rsidRDefault="00306D32" w:rsidP="00B40E91">
      <w:r w:rsidRPr="00306D32">
        <w:t>El trabajo consiste en una versión en digital del juego de mesa Hanamikoji, en el que el jugador se enfrenta a una inteligencia artificial entrenada usando una red neuronal que aprende a jugar usando aprendizaje profundo. Para ello se ha implementado la lógica del juego en Python y se le suministrará a la librería de Python TensorFlow, en la que se programará la red neuronal. De manera que llegue a tener un nivel suficiente como para llegar a ser un reto para el jugador.</w:t>
      </w:r>
      <w:bookmarkStart w:id="6" w:name="_Toc72254287"/>
    </w:p>
    <w:p w14:paraId="3D8DF48B" w14:textId="6F711205" w:rsidR="00B40E91" w:rsidRDefault="00B40E91" w:rsidP="00B40E91">
      <w:pPr>
        <w:pStyle w:val="Ttulo3"/>
        <w:numPr>
          <w:ilvl w:val="2"/>
          <w:numId w:val="16"/>
        </w:numPr>
      </w:pPr>
      <w:bookmarkStart w:id="7" w:name="_Toc72781250"/>
      <w:r>
        <w:t>Reglas del juego</w:t>
      </w:r>
      <w:bookmarkEnd w:id="6"/>
      <w:bookmarkEnd w:id="7"/>
    </w:p>
    <w:p w14:paraId="09EB4081" w14:textId="377558B1" w:rsidR="00B40E91" w:rsidRDefault="00B40E91" w:rsidP="00B40E91">
      <w:pPr>
        <w:pStyle w:val="Ttulo4"/>
        <w:numPr>
          <w:ilvl w:val="3"/>
          <w:numId w:val="16"/>
        </w:numPr>
      </w:pPr>
      <w:bookmarkStart w:id="8" w:name="_Toc72254288"/>
      <w:r>
        <w:t>Preparación</w:t>
      </w:r>
      <w:bookmarkEnd w:id="8"/>
    </w:p>
    <w:p w14:paraId="21165DB2" w14:textId="77777777" w:rsidR="00B40E91" w:rsidRDefault="00B40E91" w:rsidP="00B40E91">
      <w:r>
        <w:t>Coloca 7 Cartas de Geisha en una fila, en el siguiente orden de izquierda a derecha, entre los jugadores.</w:t>
      </w:r>
    </w:p>
    <w:p w14:paraId="72153E6B" w14:textId="77777777" w:rsidR="00B40E91" w:rsidRDefault="00B40E91" w:rsidP="00B40E91">
      <w:r>
        <w:t>Coloca 1 Marcador de Victoria en el centro de cada Carta de Geisha.</w:t>
      </w:r>
    </w:p>
    <w:p w14:paraId="34087706" w14:textId="77777777" w:rsidR="00B40E91" w:rsidRDefault="00B40E91" w:rsidP="00B40E91">
      <w:r>
        <w:t>Apila las Cartas de Objeto boca abajo en un mazo y colócalo a un lado.</w:t>
      </w:r>
    </w:p>
    <w:p w14:paraId="43CAE73D" w14:textId="77777777" w:rsidR="00B40E91" w:rsidRDefault="00B40E91" w:rsidP="00B40E91">
      <w:r>
        <w:t>Cada jugador coge 4 Marcadores de Acción del mismo color con el lado coloreado hacia arriba y los coloca frente a él.</w:t>
      </w:r>
    </w:p>
    <w:p w14:paraId="14A421AB" w14:textId="38F27453" w:rsidR="00B40E91" w:rsidRDefault="00B40E91" w:rsidP="00B40E91">
      <w:r>
        <w:t>El jugador más joven es el jugador inicial.</w:t>
      </w:r>
    </w:p>
    <w:p w14:paraId="77AC552A" w14:textId="77777777" w:rsidR="00B40E91" w:rsidRDefault="00B40E91" w:rsidP="00B40E91">
      <w:pPr>
        <w:pStyle w:val="Ttulo4"/>
        <w:numPr>
          <w:ilvl w:val="3"/>
          <w:numId w:val="16"/>
        </w:numPr>
      </w:pPr>
      <w:bookmarkStart w:id="9" w:name="_Toc72254289"/>
      <w:r>
        <w:t>Secuencia de Juego</w:t>
      </w:r>
      <w:bookmarkEnd w:id="9"/>
    </w:p>
    <w:p w14:paraId="294C275E" w14:textId="77777777" w:rsidR="00B40E91" w:rsidRDefault="00B40E91" w:rsidP="00B40E91">
      <w:r>
        <w:t>El juego se desarrolla durante una o varias rondas. Cada ronda consiste en 3 fases en el siguiente orden:</w:t>
      </w:r>
    </w:p>
    <w:p w14:paraId="698F0568" w14:textId="77777777" w:rsidR="00B40E91" w:rsidRDefault="00B40E91" w:rsidP="00B40E91">
      <w:r>
        <w:t>Fase 1: Reparto</w:t>
      </w:r>
    </w:p>
    <w:p w14:paraId="2ECF52D4" w14:textId="77777777" w:rsidR="00B40E91" w:rsidRDefault="00B40E91" w:rsidP="00B40E91">
      <w:r>
        <w:t>Fase 2: Acción</w:t>
      </w:r>
    </w:p>
    <w:p w14:paraId="62A96601" w14:textId="77777777" w:rsidR="00B40E91" w:rsidRDefault="00B40E91" w:rsidP="00B40E91">
      <w:r>
        <w:t>Fase 3: Puntuar y Actualizar</w:t>
      </w:r>
    </w:p>
    <w:p w14:paraId="0332D7FB" w14:textId="09345D78" w:rsidR="00B40E91" w:rsidRDefault="00B40E91" w:rsidP="00B40E91">
      <w:r>
        <w:t>Si cualquier jugador consigue el objetivo de victoria en la fase de Puntuar, el juego finaliza inmediatamente. Si ningún jugador consigue el objetivo de victoria, el juego prosigue a la siguiente ronda. El juego continuará hasta que alguno de los jugadores gane.</w:t>
      </w:r>
    </w:p>
    <w:p w14:paraId="5094782C" w14:textId="77777777" w:rsidR="00B40E91" w:rsidRDefault="00B40E91" w:rsidP="00B40E91">
      <w:pPr>
        <w:pStyle w:val="Ttulo5"/>
        <w:numPr>
          <w:ilvl w:val="4"/>
          <w:numId w:val="16"/>
        </w:numPr>
      </w:pPr>
      <w:bookmarkStart w:id="10" w:name="_Toc72254290"/>
      <w:r>
        <w:t>Fase 1: Reparto</w:t>
      </w:r>
      <w:bookmarkEnd w:id="10"/>
    </w:p>
    <w:p w14:paraId="6AD30E78" w14:textId="77777777" w:rsidR="00B40E91" w:rsidRDefault="00B40E91" w:rsidP="00B40E91">
      <w:r>
        <w:t>El jugador inicial baraja las 21 Cartas de Objeto y las apila boca abajo, y al azar retira 1 carta del mazo y la devuelve a la caja del juego sin mirarla. Esta carta no se usará en esta ronda. Ningún jugador tiene permitido revisarla.</w:t>
      </w:r>
    </w:p>
    <w:p w14:paraId="3DDF044F" w14:textId="77777777" w:rsidR="00B40E91" w:rsidRDefault="00B40E91" w:rsidP="00B40E91">
      <w:r>
        <w:t>Reparte a cada jugador 6 Cartas de Objeto para conformar su mano, que se mantendrá oculta.</w:t>
      </w:r>
    </w:p>
    <w:p w14:paraId="2FB52823" w14:textId="77777777" w:rsidR="00B40E91" w:rsidRDefault="00B40E91" w:rsidP="00B40E91">
      <w:r>
        <w:t xml:space="preserve">Apila el resto de </w:t>
      </w:r>
      <w:proofErr w:type="gramStart"/>
      <w:r>
        <w:t>Cartas</w:t>
      </w:r>
      <w:proofErr w:type="gramEnd"/>
      <w:r>
        <w:t xml:space="preserve"> de Objeto boca abajo como “Mazo de Objetos” y colócalo a un lado de la fila de Cartas de Geisha.</w:t>
      </w:r>
    </w:p>
    <w:p w14:paraId="53D18D99" w14:textId="77777777" w:rsidR="00B40E91" w:rsidRDefault="00B40E91" w:rsidP="00B40E91"/>
    <w:p w14:paraId="2931F9FB" w14:textId="77777777" w:rsidR="00B40E91" w:rsidRDefault="00B40E91" w:rsidP="00B40E91">
      <w:pPr>
        <w:pStyle w:val="Ttulo5"/>
        <w:numPr>
          <w:ilvl w:val="4"/>
          <w:numId w:val="16"/>
        </w:numPr>
      </w:pPr>
      <w:bookmarkStart w:id="11" w:name="_Toc72254291"/>
      <w:r>
        <w:t>Fase 2: Acción</w:t>
      </w:r>
      <w:bookmarkEnd w:id="11"/>
    </w:p>
    <w:p w14:paraId="7D4FCC06" w14:textId="77777777" w:rsidR="00B40E91" w:rsidRDefault="00B40E91" w:rsidP="00B40E91">
      <w:r>
        <w:t>Empezando por el jugador inicial, los jugadores se alternan en turnos (Jugador A -&gt; Jugador B -&gt; Jugador A -&gt; Jugador B -&gt; Etcétera) hasta que ambos jugadores hayan realizado 4 turnos.</w:t>
      </w:r>
    </w:p>
    <w:p w14:paraId="79530B12" w14:textId="77777777" w:rsidR="00B40E91" w:rsidRDefault="00B40E91" w:rsidP="00B40E91">
      <w:r>
        <w:lastRenderedPageBreak/>
        <w:t>En tu turno, debes coger una carta del Mazo de Objetos y realizar una acción.</w:t>
      </w:r>
    </w:p>
    <w:p w14:paraId="01DCAC5A" w14:textId="77777777" w:rsidR="00B40E91" w:rsidRDefault="00B40E91" w:rsidP="00B40E91">
      <w:r>
        <w:t>Cuando realizas una acción, escoges 1 de tus Marcadores de Acción del lado colorado y realizas la correspondiente acción. Tras resolverla, coloca boca abajo el marcador. No puedes usar marcadores boca abajo (los marcadores de acción de cada jugador se podrán usar una sola vez por ronda.</w:t>
      </w:r>
    </w:p>
    <w:p w14:paraId="09CCA116" w14:textId="77777777" w:rsidR="00B40E91" w:rsidRDefault="00B40E91" w:rsidP="00B40E91">
      <w:r>
        <w:t>Hay 4 acciones en Hanamikoji:</w:t>
      </w:r>
    </w:p>
    <w:p w14:paraId="0A4C78CD" w14:textId="77777777" w:rsidR="00B40E91" w:rsidRDefault="00B40E91" w:rsidP="00B40E91">
      <w:pPr>
        <w:pStyle w:val="Ttulo4"/>
      </w:pPr>
      <w:r>
        <w:t xml:space="preserve">1 </w:t>
      </w:r>
      <w:proofErr w:type="gramStart"/>
      <w:r>
        <w:t>Secreto</w:t>
      </w:r>
      <w:proofErr w:type="gramEnd"/>
    </w:p>
    <w:p w14:paraId="32C31699" w14:textId="77777777" w:rsidR="00B40E91" w:rsidRDefault="00B40E91" w:rsidP="00B40E91">
      <w:r>
        <w:t>Escoge una carta de tu mano y colócala boca abajo debajo del Marcador de Acción usado (Secreto). Esta carta se revelará en la Fase de Puntuar y se puntuará.</w:t>
      </w:r>
    </w:p>
    <w:p w14:paraId="0146B6C4" w14:textId="77777777" w:rsidR="00B40E91" w:rsidRDefault="00B40E91" w:rsidP="00B40E91">
      <w:r>
        <w:t>Puedes revisar esta carta en cualquier momento.</w:t>
      </w:r>
    </w:p>
    <w:p w14:paraId="10DE3F38" w14:textId="77777777" w:rsidR="00B40E91" w:rsidRDefault="00B40E91" w:rsidP="00B40E91">
      <w:pPr>
        <w:pStyle w:val="Ttulo4"/>
      </w:pPr>
      <w:r>
        <w:t xml:space="preserve">2 </w:t>
      </w:r>
      <w:proofErr w:type="gramStart"/>
      <w:r>
        <w:t>Renuncia</w:t>
      </w:r>
      <w:proofErr w:type="gramEnd"/>
    </w:p>
    <w:p w14:paraId="392BFBCC" w14:textId="77777777" w:rsidR="00B40E91" w:rsidRDefault="00B40E91" w:rsidP="00B40E91">
      <w:r>
        <w:t>Escoge 2 cartas de tu mano y colócalas boca abajo frente a ti, debajo del Marcador de Acción usado (Renuncia). Estas cartas no puntuarán en esta ronda.</w:t>
      </w:r>
    </w:p>
    <w:p w14:paraId="676785C7" w14:textId="77777777" w:rsidR="00B40E91" w:rsidRDefault="00B40E91" w:rsidP="00B40E91">
      <w:r>
        <w:t>Puedes revisar estas cartas en cualquier momento.</w:t>
      </w:r>
    </w:p>
    <w:p w14:paraId="09842286" w14:textId="77777777" w:rsidR="00B40E91" w:rsidRDefault="00B40E91" w:rsidP="00B40E91">
      <w:pPr>
        <w:pStyle w:val="Ttulo4"/>
      </w:pPr>
      <w:r>
        <w:t xml:space="preserve">3 </w:t>
      </w:r>
      <w:proofErr w:type="gramStart"/>
      <w:r>
        <w:t>Regalo</w:t>
      </w:r>
      <w:proofErr w:type="gramEnd"/>
    </w:p>
    <w:p w14:paraId="2D2D327E" w14:textId="77777777" w:rsidR="00B40E91" w:rsidRDefault="00B40E91" w:rsidP="00B40E91">
      <w:r>
        <w:t>Escoge 3 cartas de tu mano y colócalas boca arriba frente a ti.</w:t>
      </w:r>
    </w:p>
    <w:p w14:paraId="39F6CE03" w14:textId="77777777" w:rsidR="00B40E91" w:rsidRDefault="00B40E91" w:rsidP="00B40E91">
      <w:r>
        <w:t>Tu oponente escoge 1 de esas cartas y la coloca en su lado junto a la correspondiente Geisha. Tú colocas las otras 2 cartas en tu lado junto a la(s) correspondiente(s) Geisha(s). Estas cartas puntuarán.</w:t>
      </w:r>
    </w:p>
    <w:p w14:paraId="4C4A1272" w14:textId="77777777" w:rsidR="00B40E91" w:rsidRDefault="00B40E91" w:rsidP="00B40E91">
      <w:pPr>
        <w:pStyle w:val="Ttulo4"/>
      </w:pPr>
      <w:r>
        <w:t xml:space="preserve">4 </w:t>
      </w:r>
      <w:proofErr w:type="gramStart"/>
      <w:r>
        <w:t>Competición</w:t>
      </w:r>
      <w:proofErr w:type="gramEnd"/>
    </w:p>
    <w:p w14:paraId="50B27295" w14:textId="77777777" w:rsidR="00B40E91" w:rsidRDefault="00B40E91" w:rsidP="00B40E91">
      <w:r>
        <w:t>Escoge 4 cartas de tu mano y colócalas boca arriba frente a ti. Divídelas en dos grupos, cada uno con 2 cartas.</w:t>
      </w:r>
    </w:p>
    <w:p w14:paraId="5B7EEDA3" w14:textId="32BC9F34" w:rsidR="00B40E91" w:rsidRDefault="00B40E91" w:rsidP="00B40E91">
      <w:r>
        <w:t>Tu oponente escoge 1 grupo y coloca las 2 cartas en su lado junto a la(s) correspondiente(s) Geisha(s). Tú colocas las otras 2 cartas en tu lado junto a la(s) correspondiente(s) Geisha(s). Estas cartas puntuarán.</w:t>
      </w:r>
    </w:p>
    <w:p w14:paraId="2F6F7FD3" w14:textId="77777777" w:rsidR="00B40E91" w:rsidRDefault="00B40E91" w:rsidP="00B40E91">
      <w:pPr>
        <w:pStyle w:val="Ttulo5"/>
        <w:numPr>
          <w:ilvl w:val="4"/>
          <w:numId w:val="16"/>
        </w:numPr>
      </w:pPr>
      <w:bookmarkStart w:id="12" w:name="_Toc72254292"/>
      <w:r>
        <w:t>Fase 3: Puntuar y Actualizar</w:t>
      </w:r>
      <w:bookmarkEnd w:id="12"/>
    </w:p>
    <w:p w14:paraId="638793EC" w14:textId="77777777" w:rsidR="00B40E91" w:rsidRDefault="00B40E91" w:rsidP="00B40E91">
      <w:r>
        <w:t>Después de que ambos jugadores hayan realizado 4 acciones, el juego prosigue a la Fase 3.</w:t>
      </w:r>
    </w:p>
    <w:p w14:paraId="6342AF81" w14:textId="77777777" w:rsidR="00B40E91" w:rsidRDefault="00B40E91" w:rsidP="00B40E91">
      <w:r>
        <w:t>Los jugadores revelan la carta debajo del Marcador de Acción (Secreto) y la colocan en su lado junto a la correspondiente Geisha. Compara el número de Cartas de Objeto en ambos lados de cada Geisha.</w:t>
      </w:r>
    </w:p>
    <w:p w14:paraId="1053E1DA" w14:textId="77777777" w:rsidR="00B40E91" w:rsidRDefault="00B40E91" w:rsidP="00B40E91">
      <w:r>
        <w:tab/>
        <w:t>- Un lado tiene más cartas que el otro: El lado con más Cartas de Objeto gana el Favor de la Geisha. Mueve el Marcador de Victoria al lado vencedor.</w:t>
      </w:r>
    </w:p>
    <w:p w14:paraId="7D0C1094" w14:textId="77777777" w:rsidR="00B40E91" w:rsidRDefault="00B40E91" w:rsidP="00B40E91">
      <w:r>
        <w:tab/>
        <w:t>- Ambos lados empatan o no hay cartas: No se mueve el Marcador de Victoria.</w:t>
      </w:r>
    </w:p>
    <w:p w14:paraId="52E4FA4C" w14:textId="77777777" w:rsidR="00B40E91" w:rsidRDefault="00B40E91" w:rsidP="00B40E91">
      <w:r>
        <w:t>Tras puntuar, los jugadores calculan el número de Geishas cuyo Favor han ganado y suman sus Puntos de Carisma. Si algún jugador alcanza el objetivo de victoria, el juego finaliza inmediatamente. (Ver Finalización del Juego).</w:t>
      </w:r>
    </w:p>
    <w:p w14:paraId="35630B41" w14:textId="77777777" w:rsidR="00B40E91" w:rsidRDefault="00B40E91" w:rsidP="00B40E91">
      <w:r>
        <w:t>Si ningún jugador consigue el objetivo de victoria, se procede a Actualizar:</w:t>
      </w:r>
    </w:p>
    <w:p w14:paraId="33B387B1" w14:textId="77777777" w:rsidR="00B40E91" w:rsidRDefault="00B40E91" w:rsidP="00B40E91">
      <w:r>
        <w:tab/>
        <w:t>- Recoge TODAS las Cartas de Objeto de la mesa y de la caja, apílalas boca abajo en un mazo y colócalo a un lado.</w:t>
      </w:r>
    </w:p>
    <w:p w14:paraId="09696B4B" w14:textId="77777777" w:rsidR="00B40E91" w:rsidRDefault="00B40E91" w:rsidP="00B40E91">
      <w:r>
        <w:lastRenderedPageBreak/>
        <w:tab/>
        <w:t>- Los Marcadores de Victoria permanecerán en su lugar. Nota: No los devuelvas al centro de cada Carta de Geisha.</w:t>
      </w:r>
    </w:p>
    <w:p w14:paraId="2C45D57E" w14:textId="77777777" w:rsidR="00B40E91" w:rsidRDefault="00B40E91" w:rsidP="00B40E91">
      <w:r>
        <w:tab/>
        <w:t>- Los jugadores colocan boca arriba sus Marcadores de Acción.</w:t>
      </w:r>
    </w:p>
    <w:p w14:paraId="0E1C13ED" w14:textId="77777777" w:rsidR="00B40E91" w:rsidRDefault="00B40E91" w:rsidP="00B40E91">
      <w:r>
        <w:tab/>
        <w:t>- El segundo jugador se convierte en el jugador inicial.</w:t>
      </w:r>
    </w:p>
    <w:p w14:paraId="663513B5" w14:textId="77777777" w:rsidR="00B40E91" w:rsidRDefault="00B40E91" w:rsidP="00B40E91">
      <w:r>
        <w:tab/>
        <w:t>- La siguiente ronda está lista para empezar.</w:t>
      </w:r>
    </w:p>
    <w:p w14:paraId="1D41F1D4" w14:textId="77777777" w:rsidR="00B40E91" w:rsidRDefault="00B40E91" w:rsidP="00B40E91"/>
    <w:p w14:paraId="05E71B26" w14:textId="77777777" w:rsidR="00B40E91" w:rsidRDefault="00B40E91" w:rsidP="00B40E91">
      <w:pPr>
        <w:pStyle w:val="Ttulo4"/>
        <w:numPr>
          <w:ilvl w:val="3"/>
          <w:numId w:val="16"/>
        </w:numPr>
      </w:pPr>
      <w:bookmarkStart w:id="13" w:name="_Toc72254293"/>
      <w:r>
        <w:t>Finalización del Juego</w:t>
      </w:r>
      <w:bookmarkEnd w:id="13"/>
    </w:p>
    <w:p w14:paraId="0E093F13" w14:textId="77777777" w:rsidR="00B40E91" w:rsidRDefault="00B40E91" w:rsidP="00B40E91">
      <w:r>
        <w:t>Si algún jugador gana el Favor de 4 Geishas u 11 (o más) Puntos de Carisma, el juego finaliza.</w:t>
      </w:r>
    </w:p>
    <w:p w14:paraId="13C56D35" w14:textId="77777777" w:rsidR="00B40E91" w:rsidRDefault="00B40E91" w:rsidP="00B40E91">
      <w:r>
        <w:t>Si un único jugador alcanza el objetivo de victoria, es el vencedor.</w:t>
      </w:r>
    </w:p>
    <w:p w14:paraId="17FB51AA" w14:textId="68D897E9" w:rsidR="00B40E91" w:rsidRDefault="00B40E91" w:rsidP="00B40E91">
      <w:r>
        <w:t>Si un jugador gana el Favor de 4 Geishas y el otro gana 11 (o más) Puntos de Carisma, éste último vence.</w:t>
      </w:r>
    </w:p>
    <w:p w14:paraId="66FE1DA1" w14:textId="77777777" w:rsidR="0035019B" w:rsidRDefault="0035019B">
      <w:pPr>
        <w:rPr>
          <w:rFonts w:asciiTheme="majorHAnsi" w:eastAsiaTheme="majorEastAsia" w:hAnsiTheme="majorHAnsi" w:cstheme="majorBidi"/>
          <w:color w:val="2F5496" w:themeColor="accent1" w:themeShade="BF"/>
          <w:sz w:val="32"/>
          <w:szCs w:val="32"/>
        </w:rPr>
      </w:pPr>
      <w:r>
        <w:br w:type="page"/>
      </w:r>
    </w:p>
    <w:p w14:paraId="5848B1FD" w14:textId="11723F96" w:rsidR="0035019B" w:rsidRDefault="0035019B" w:rsidP="0035019B">
      <w:pPr>
        <w:pStyle w:val="Ttulo1"/>
        <w:numPr>
          <w:ilvl w:val="0"/>
          <w:numId w:val="16"/>
        </w:numPr>
      </w:pPr>
      <w:bookmarkStart w:id="14" w:name="_Toc72781251"/>
      <w:r>
        <w:lastRenderedPageBreak/>
        <w:t>Desarrollo</w:t>
      </w:r>
      <w:bookmarkEnd w:id="14"/>
    </w:p>
    <w:p w14:paraId="5CCA4C0C" w14:textId="038C397B" w:rsidR="0035019B" w:rsidRPr="0035019B" w:rsidRDefault="0035019B" w:rsidP="0035019B">
      <w:pPr>
        <w:pStyle w:val="Ttulo2"/>
        <w:numPr>
          <w:ilvl w:val="1"/>
          <w:numId w:val="16"/>
        </w:numPr>
      </w:pPr>
      <w:bookmarkStart w:id="15" w:name="_Toc72781252"/>
      <w:r>
        <w:t>Estrategia de solución</w:t>
      </w:r>
      <w:bookmarkEnd w:id="15"/>
    </w:p>
    <w:p w14:paraId="715A1A9D" w14:textId="77777777" w:rsidR="00B40E91" w:rsidRDefault="00B40E91" w:rsidP="00B40E91">
      <w:pPr>
        <w:pStyle w:val="Ttulo3"/>
        <w:numPr>
          <w:ilvl w:val="2"/>
          <w:numId w:val="16"/>
        </w:numPr>
      </w:pPr>
      <w:bookmarkStart w:id="16" w:name="_Toc72254294"/>
      <w:bookmarkStart w:id="17" w:name="_Toc72781253"/>
      <w:r>
        <w:t>Disposición del tablero y transformación de este a datos útiles</w:t>
      </w:r>
      <w:bookmarkEnd w:id="16"/>
      <w:bookmarkEnd w:id="17"/>
    </w:p>
    <w:p w14:paraId="28BBDE31" w14:textId="77777777" w:rsidR="00B40E91" w:rsidRPr="00DF4671" w:rsidRDefault="00B40E91" w:rsidP="00B40E91">
      <w:pPr>
        <w:pStyle w:val="Ttulo4"/>
        <w:numPr>
          <w:ilvl w:val="3"/>
          <w:numId w:val="16"/>
        </w:numPr>
      </w:pPr>
      <w:bookmarkStart w:id="18" w:name="_Toc72254295"/>
      <w:r>
        <w:t>Elementos del tablero</w:t>
      </w:r>
      <w:bookmarkEnd w:id="18"/>
    </w:p>
    <w:p w14:paraId="4A47B9AB" w14:textId="77777777" w:rsidR="00B40E91" w:rsidRDefault="00B40E91" w:rsidP="00B40E91">
      <w:r>
        <w:t>Como se describe en las reglas del juego, hay 7 cartas centrales que en este caso llamaremos guerreras con diferentes valores.</w:t>
      </w:r>
    </w:p>
    <w:p w14:paraId="3CAAB3FB" w14:textId="77777777" w:rsidR="00B40E91" w:rsidRDefault="00B40E91" w:rsidP="00B40E91">
      <w:r>
        <w:rPr>
          <w:noProof/>
        </w:rPr>
        <w:drawing>
          <wp:inline distT="0" distB="0" distL="0" distR="0" wp14:anchorId="275BCEA1" wp14:editId="0812C5FE">
            <wp:extent cx="5400040" cy="1054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54100"/>
                    </a:xfrm>
                    <a:prstGeom prst="rect">
                      <a:avLst/>
                    </a:prstGeom>
                  </pic:spPr>
                </pic:pic>
              </a:graphicData>
            </a:graphic>
          </wp:inline>
        </w:drawing>
      </w:r>
    </w:p>
    <w:p w14:paraId="7BC77C5F" w14:textId="77777777" w:rsidR="00B40E91" w:rsidRDefault="00B40E91" w:rsidP="00B40E91">
      <w:r>
        <w:t>Estos valores vienen dados por el número de cartas de favor que hay para cada guerrera en el mazo de cartas.</w:t>
      </w:r>
    </w:p>
    <w:p w14:paraId="2EFB40B3" w14:textId="77777777" w:rsidR="00B40E91" w:rsidRDefault="00B40E91" w:rsidP="00B40E91">
      <w:pPr>
        <w:pStyle w:val="Ttulo5"/>
        <w:numPr>
          <w:ilvl w:val="4"/>
          <w:numId w:val="16"/>
        </w:numPr>
      </w:pPr>
      <w:bookmarkStart w:id="19" w:name="_Toc72254296"/>
      <w:r>
        <w:t>Favor de las guerreras</w:t>
      </w:r>
      <w:bookmarkEnd w:id="19"/>
    </w:p>
    <w:p w14:paraId="77EDD3FD" w14:textId="77777777" w:rsidR="00B40E91" w:rsidRDefault="00B40E91" w:rsidP="00B40E91">
      <w:r>
        <w:t>Las guerreras tienen un marcador de favor, que empieza estando imparcial y al final de cada turno cambiará dependiendo del favor que haya conseguido cada jugador. Por tanto, tendremos que guardar un array de 7 campos, uno para cada guerrera, con valores de 0 si ningún jugador tiene su favor, 1 si el jugador 1 tiene su favor y 2 si lo tiene el jugador 2.</w:t>
      </w:r>
    </w:p>
    <w:p w14:paraId="79EA7D41" w14:textId="77777777" w:rsidR="00B40E91" w:rsidRDefault="00B40E91" w:rsidP="00B40E91">
      <w:pPr>
        <w:pStyle w:val="Ttulo5"/>
        <w:numPr>
          <w:ilvl w:val="4"/>
          <w:numId w:val="16"/>
        </w:numPr>
      </w:pPr>
      <w:bookmarkStart w:id="20" w:name="_Toc72254297"/>
      <w:r>
        <w:t>Cartas en la mano</w:t>
      </w:r>
      <w:bookmarkEnd w:id="20"/>
    </w:p>
    <w:p w14:paraId="33D419A1" w14:textId="77777777" w:rsidR="00B40E91" w:rsidRDefault="00B40E91" w:rsidP="00B40E91">
      <w:r>
        <w:t>Cada jugador tendrá cartas en su mano, llegando a tener como máximo 7 cartas. Por lo que habrá que guardar los datos de las cartas de cada jugador, para ello se utilizará un array para cada jugador de 7 campos con valor 0 si es un hueco y valores del 1 al 7 de manera que el 1 corresponde a una carta de favor de la guerrera 1 y así sucesivamente hasta el 7.</w:t>
      </w:r>
    </w:p>
    <w:p w14:paraId="6AE8086E" w14:textId="77777777" w:rsidR="00B40E91" w:rsidRDefault="00B40E91" w:rsidP="00B40E91">
      <w:pPr>
        <w:pStyle w:val="Ttulo5"/>
        <w:numPr>
          <w:ilvl w:val="4"/>
          <w:numId w:val="16"/>
        </w:numPr>
      </w:pPr>
      <w:bookmarkStart w:id="21" w:name="_Toc72254298"/>
      <w:r>
        <w:t>Acciones realizadas</w:t>
      </w:r>
      <w:bookmarkEnd w:id="21"/>
    </w:p>
    <w:p w14:paraId="62986715" w14:textId="77777777" w:rsidR="00B40E91" w:rsidRDefault="00B40E91" w:rsidP="00B40E91">
      <w:r>
        <w:t xml:space="preserve">Cada jugador tendrá la opción de realizar las 4 acciones por turno, por lo que hay que guardar los datos de acciones se han realizado y cales no para cada jugador. Además, en caso de la acción 1 hay que guardar la carta que se </w:t>
      </w:r>
      <w:proofErr w:type="spellStart"/>
      <w:r>
        <w:t>utilizo</w:t>
      </w:r>
      <w:proofErr w:type="spellEnd"/>
      <w:r>
        <w:t xml:space="preserve"> para el secreto, y en el de la acción 2 hay que guardar las 2 cartas que se descartaron para la renuncia. Así pues, se guardarán todos estos datos en un único array para cada jugador con 5 posiciones con la siguiente configuración:</w:t>
      </w:r>
    </w:p>
    <w:p w14:paraId="0BB78C0A" w14:textId="77777777" w:rsidR="00B40E91" w:rsidRDefault="00B40E91" w:rsidP="00B40E91">
      <w:pPr>
        <w:pStyle w:val="Prrafodelista"/>
        <w:numPr>
          <w:ilvl w:val="0"/>
          <w:numId w:val="19"/>
        </w:numPr>
      </w:pPr>
      <w:r>
        <w:t>Posición 0: guarda el valor de la carta de secreto (0 en caso de no haber sido usado)</w:t>
      </w:r>
    </w:p>
    <w:p w14:paraId="1B841555" w14:textId="77777777" w:rsidR="00B40E91" w:rsidRDefault="00B40E91" w:rsidP="00B40E91">
      <w:pPr>
        <w:pStyle w:val="Prrafodelista"/>
        <w:numPr>
          <w:ilvl w:val="0"/>
          <w:numId w:val="19"/>
        </w:numPr>
      </w:pPr>
      <w:r>
        <w:t>Posición 1 y 2 valores de las cartas de renuncia (0 en caso de no haber sido usado)</w:t>
      </w:r>
    </w:p>
    <w:p w14:paraId="35330C1C" w14:textId="77777777" w:rsidR="00B40E91" w:rsidRDefault="00B40E91" w:rsidP="00B40E91">
      <w:pPr>
        <w:pStyle w:val="Prrafodelista"/>
        <w:numPr>
          <w:ilvl w:val="0"/>
          <w:numId w:val="19"/>
        </w:numPr>
      </w:pPr>
      <w:r>
        <w:t>Posición 3 guarda si se ha usado el regalo (0 si no se ha usado, 1 si se ha usado)</w:t>
      </w:r>
    </w:p>
    <w:p w14:paraId="02646ACA" w14:textId="77777777" w:rsidR="00B40E91" w:rsidRDefault="00B40E91" w:rsidP="00B40E91">
      <w:pPr>
        <w:pStyle w:val="Prrafodelista"/>
        <w:numPr>
          <w:ilvl w:val="0"/>
          <w:numId w:val="19"/>
        </w:numPr>
      </w:pPr>
      <w:r>
        <w:t>Posición 4 guarda si se ha usado la competición (0 si no se ha usado, 1 si se ha usado)</w:t>
      </w:r>
    </w:p>
    <w:p w14:paraId="616167FA" w14:textId="77777777" w:rsidR="00B40E91" w:rsidRDefault="00B40E91" w:rsidP="00B40E91">
      <w:pPr>
        <w:pStyle w:val="Ttulo5"/>
        <w:numPr>
          <w:ilvl w:val="4"/>
          <w:numId w:val="16"/>
        </w:numPr>
      </w:pPr>
      <w:bookmarkStart w:id="22" w:name="_Toc72254299"/>
      <w:r>
        <w:t>Armas usadas</w:t>
      </w:r>
      <w:bookmarkEnd w:id="22"/>
    </w:p>
    <w:p w14:paraId="70DEBC2F" w14:textId="77777777" w:rsidR="00B40E91" w:rsidRDefault="00B40E91" w:rsidP="00B40E91">
      <w:r>
        <w:t xml:space="preserve">Las armas (que son las cartas que se roban del mazo de armas y se usan para subir el favor de las guerreras) que cada jugador ha utilizado. Estas se guardarán en un array para cada jugador, en el que cada campo corresponde a una de las guerreras y el valor de este campo es el </w:t>
      </w:r>
      <w:proofErr w:type="spellStart"/>
      <w:r>
        <w:t>numero</w:t>
      </w:r>
      <w:proofErr w:type="spellEnd"/>
      <w:r>
        <w:t xml:space="preserve"> de armas que ha usado en esa guerrera.</w:t>
      </w:r>
    </w:p>
    <w:p w14:paraId="2BE64A2A" w14:textId="77777777" w:rsidR="00B40E91" w:rsidRDefault="00B40E91" w:rsidP="00B40E91">
      <w:pPr>
        <w:pStyle w:val="Ttulo5"/>
        <w:numPr>
          <w:ilvl w:val="4"/>
          <w:numId w:val="16"/>
        </w:numPr>
      </w:pPr>
      <w:bookmarkStart w:id="23" w:name="_Toc72254300"/>
      <w:r>
        <w:t>Acción de decisión</w:t>
      </w:r>
      <w:bookmarkEnd w:id="23"/>
    </w:p>
    <w:p w14:paraId="3CB80719" w14:textId="77777777" w:rsidR="00B40E91" w:rsidRDefault="00B40E91" w:rsidP="00B40E91">
      <w:r>
        <w:t xml:space="preserve">En caso de que en que un jugador haya jugado la acción 3 o la acción 4, el otro jugador deberá decidir entre las opciones que se le ofrecen. Para esto guardaremos las cartas que se ofrecen </w:t>
      </w:r>
      <w:r>
        <w:lastRenderedPageBreak/>
        <w:t>junto al tipo de acción en un array auxiliar, donde la primera posición será el valor de la acción y las siguientes las cartas a elegir. En el caso de que sea la acción 4 estarán en orden, la posición 1 y 2 corresponderán a un grupo y la posición 3 y 4 al otro grupo.</w:t>
      </w:r>
    </w:p>
    <w:p w14:paraId="7AF51BC0" w14:textId="77777777" w:rsidR="00B40E91" w:rsidRDefault="00B40E91" w:rsidP="00B40E91">
      <w:pPr>
        <w:pStyle w:val="Ttulo4"/>
        <w:numPr>
          <w:ilvl w:val="3"/>
          <w:numId w:val="16"/>
        </w:numPr>
      </w:pPr>
      <w:bookmarkStart w:id="24" w:name="_Toc72254301"/>
      <w:r>
        <w:t>Matriz de información</w:t>
      </w:r>
      <w:bookmarkEnd w:id="24"/>
    </w:p>
    <w:p w14:paraId="28369481" w14:textId="77777777" w:rsidR="00B40E91" w:rsidRDefault="00B40E91" w:rsidP="00B40E91">
      <w:proofErr w:type="gramStart"/>
      <w:r>
        <w:t>Resumiendo</w:t>
      </w:r>
      <w:proofErr w:type="gramEnd"/>
      <w:r>
        <w:t xml:space="preserve"> el punto anterior, tenemos 2 array para las manos de los jugadores, 2 array para las armas usadas, 2 array para las acciones realizadas, 1 array para el valor del favor actual y 1 array para la acción de decisión. Aunque cada array tiene un tamaño distinto, para poder conformar una matriz con toda la información tomaremos el valor máximo de todas ellas, que es 7. De esta manera tenemos una matriz de 7x8 con toda la información de un estado concreto del tablero de juego.</w:t>
      </w:r>
    </w:p>
    <w:p w14:paraId="50EBE72A" w14:textId="77777777" w:rsidR="00B40E91" w:rsidRDefault="00B40E91" w:rsidP="00B40E91">
      <w:pPr>
        <w:pStyle w:val="Ttulo5"/>
        <w:numPr>
          <w:ilvl w:val="4"/>
          <w:numId w:val="16"/>
        </w:numPr>
      </w:pPr>
      <w:bookmarkStart w:id="25" w:name="_Toc72254302"/>
      <w:r>
        <w:t>Transformación de la matriz</w:t>
      </w:r>
      <w:bookmarkEnd w:id="25"/>
    </w:p>
    <w:p w14:paraId="051008FC" w14:textId="77777777" w:rsidR="00B40E91" w:rsidRDefault="00B40E91" w:rsidP="00B40E91">
      <w:r>
        <w:t xml:space="preserve">A la hora de enviar esta información a un jugador esta </w:t>
      </w:r>
    </w:p>
    <w:p w14:paraId="53354D0A" w14:textId="77777777" w:rsidR="00B40E91" w:rsidRDefault="00B40E91" w:rsidP="00B40E91">
      <w:pPr>
        <w:pStyle w:val="Ttulo5"/>
        <w:numPr>
          <w:ilvl w:val="4"/>
          <w:numId w:val="16"/>
        </w:numPr>
      </w:pPr>
      <w:bookmarkStart w:id="26" w:name="_Toc72254303"/>
      <w:r>
        <w:t>Un ejemplo de matriz</w:t>
      </w:r>
      <w:bookmarkEnd w:id="26"/>
    </w:p>
    <w:p w14:paraId="3ED959E4" w14:textId="77777777" w:rsidR="00B40E91" w:rsidRDefault="00B40E91" w:rsidP="00B40E91">
      <w:r>
        <w:t>0000023 -&gt; Cartas en la mano del jugador 1 (2 y 3)</w:t>
      </w:r>
    </w:p>
    <w:p w14:paraId="335A50D4" w14:textId="77777777" w:rsidR="00B40E91" w:rsidRDefault="00B40E91" w:rsidP="00B40E91">
      <w:r>
        <w:t>0000000 -&gt; Mano vacía del jugador 2</w:t>
      </w:r>
    </w:p>
    <w:p w14:paraId="2ADB960E" w14:textId="77777777" w:rsidR="00B40E91" w:rsidRDefault="00B40E91" w:rsidP="00B40E91">
      <w:r>
        <w:t xml:space="preserve">4001100 -&gt; Acciones realizadas por el jugador 1 (ha realizado las acciones 3, 4 y 1 </w:t>
      </w:r>
      <w:r w:rsidRPr="00C54B4B">
        <w:rPr>
          <w:sz w:val="14"/>
          <w:szCs w:val="14"/>
        </w:rPr>
        <w:t>(usando la carta 4)</w:t>
      </w:r>
      <w:r>
        <w:t>)</w:t>
      </w:r>
    </w:p>
    <w:p w14:paraId="4518640A" w14:textId="77777777" w:rsidR="00B40E91" w:rsidRDefault="00B40E91" w:rsidP="00B40E91">
      <w:r>
        <w:t>1111100 -&gt; Acciones realizadas por el jugador 2 (ha realizado todas sus acciones)</w:t>
      </w:r>
    </w:p>
    <w:p w14:paraId="53C29C03" w14:textId="77777777" w:rsidR="00B40E91" w:rsidRDefault="00B40E91" w:rsidP="00B40E91">
      <w:r>
        <w:t>0001213 -&gt; Armas utilizadas por el jugador 1 (1 en la guerrera 4, 2 en la guerrera 5, ...)</w:t>
      </w:r>
    </w:p>
    <w:p w14:paraId="6BE80AC2" w14:textId="77777777" w:rsidR="00B40E91" w:rsidRDefault="00B40E91" w:rsidP="00B40E91">
      <w:r>
        <w:t>0110122 -&gt; Armas utilizadas por el jugador 2 (1 en la guerrera 2, 1 en la guerrera 3, ...)</w:t>
      </w:r>
    </w:p>
    <w:p w14:paraId="3FF1B55B" w14:textId="77777777" w:rsidR="00B40E91" w:rsidRDefault="00B40E91" w:rsidP="00B40E91">
      <w:r>
        <w:t>0201210 -&gt; Favor de las guerreras (el jugador 1 gana en las 4 y 6 y el jugador 2 en las 2 y 5)</w:t>
      </w:r>
    </w:p>
    <w:p w14:paraId="36C727B8" w14:textId="77777777" w:rsidR="00B40E91" w:rsidRDefault="00B40E91" w:rsidP="00B40E91">
      <w:r>
        <w:t>0000000 -&gt; Acción de decisión, al estar vacía hay que realizar una acción normal</w:t>
      </w:r>
    </w:p>
    <w:p w14:paraId="114B9883" w14:textId="77777777" w:rsidR="00B40E91" w:rsidRDefault="00B40E91" w:rsidP="00B40E91">
      <w:pPr>
        <w:pStyle w:val="Ttulo4"/>
        <w:numPr>
          <w:ilvl w:val="3"/>
          <w:numId w:val="16"/>
        </w:numPr>
      </w:pPr>
      <w:bookmarkStart w:id="27" w:name="_Toc72254304"/>
      <w:r>
        <w:t>Acción decidida por el jugador</w:t>
      </w:r>
      <w:bookmarkEnd w:id="27"/>
    </w:p>
    <w:p w14:paraId="1C2684D3" w14:textId="77777777" w:rsidR="00B40E91" w:rsidRDefault="00B40E91" w:rsidP="00B40E91">
      <w:r>
        <w:t>Ya sea un usuario mediante la interfaz gráfica, o la red neuronal, recibirá la matriz descrita anteriormente con la información de la situación actual del tablero, con esta información el jugador realizará una acción dentro de las 4 posibles o una acción de decisión dentro de las 2 posibles. Además, todas las acciones van acompañadas de un numero de cartas entre 1 y 4 dependiendo de la acción. Por lo tanto, la acción completa se enviará como un array de 5 campos, donde el primer campo es la acción por realizar (0, 1, 2 o 3 para las acciones normales, 4 para la acción de decisión de la acción de regalo y 5 para la acción de decisión de la acción 4) y el resto de los campos las cartas seleccionadas (0 en caso de que la acción no requiera todos los campos).</w:t>
      </w:r>
    </w:p>
    <w:p w14:paraId="0CC26514" w14:textId="77777777" w:rsidR="00B40E91" w:rsidRDefault="00B40E91" w:rsidP="00B40E91">
      <w:r>
        <w:t>Un ejemplo de acción</w:t>
      </w:r>
    </w:p>
    <w:p w14:paraId="18AC5C40" w14:textId="77777777" w:rsidR="00B40E91" w:rsidRPr="001601BB" w:rsidRDefault="00B40E91" w:rsidP="00B40E91">
      <w:r w:rsidRPr="000304F9">
        <w:t>13200</w:t>
      </w:r>
      <w:r>
        <w:t xml:space="preserve"> -&gt; El jugador realiza la acción de renuncia con las cartas 3 y 2</w:t>
      </w:r>
    </w:p>
    <w:p w14:paraId="209E4E03" w14:textId="77777777" w:rsidR="00602293" w:rsidRPr="00306D32" w:rsidRDefault="00602293" w:rsidP="00306D32"/>
    <w:sectPr w:rsidR="00602293" w:rsidRPr="00306D32" w:rsidSect="008075C9">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2A109" w14:textId="77777777" w:rsidR="00EF1B1E" w:rsidRDefault="00EF1B1E" w:rsidP="00317142">
      <w:pPr>
        <w:spacing w:after="0" w:line="240" w:lineRule="auto"/>
      </w:pPr>
      <w:r>
        <w:separator/>
      </w:r>
    </w:p>
  </w:endnote>
  <w:endnote w:type="continuationSeparator" w:id="0">
    <w:p w14:paraId="57339586" w14:textId="77777777" w:rsidR="00EF1B1E" w:rsidRDefault="00EF1B1E" w:rsidP="0031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05324"/>
      <w:docPartObj>
        <w:docPartGallery w:val="Page Numbers (Bottom of Page)"/>
        <w:docPartUnique/>
      </w:docPartObj>
    </w:sdtPr>
    <w:sdtEndPr/>
    <w:sdtContent>
      <w:sdt>
        <w:sdtPr>
          <w:id w:val="-1769616900"/>
          <w:docPartObj>
            <w:docPartGallery w:val="Page Numbers (Top of Page)"/>
            <w:docPartUnique/>
          </w:docPartObj>
        </w:sdtPr>
        <w:sdtEndPr/>
        <w:sdtContent>
          <w:p w14:paraId="731760CF" w14:textId="2F2ED2EC" w:rsidR="00317142" w:rsidRDefault="00317142" w:rsidP="00317142">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D3F8" w14:textId="77777777" w:rsidR="00EF1B1E" w:rsidRDefault="00EF1B1E" w:rsidP="00317142">
      <w:pPr>
        <w:spacing w:after="0" w:line="240" w:lineRule="auto"/>
      </w:pPr>
      <w:r>
        <w:separator/>
      </w:r>
    </w:p>
  </w:footnote>
  <w:footnote w:type="continuationSeparator" w:id="0">
    <w:p w14:paraId="6F0BE918" w14:textId="77777777" w:rsidR="00EF1B1E" w:rsidRDefault="00EF1B1E" w:rsidP="0031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104DE" w14:textId="6184C670" w:rsidR="00317142" w:rsidRDefault="00317142">
    <w:pPr>
      <w:pStyle w:val="Encabezado"/>
      <w:jc w:val="right"/>
      <w:rPr>
        <w:color w:val="7F7F7F" w:themeColor="text1" w:themeTint="80"/>
      </w:rPr>
    </w:pPr>
  </w:p>
  <w:p w14:paraId="2B767388" w14:textId="77777777" w:rsidR="00317142" w:rsidRDefault="003171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904"/>
    <w:multiLevelType w:val="multilevel"/>
    <w:tmpl w:val="2AE052F0"/>
    <w:lvl w:ilvl="0">
      <w:start w:val="1"/>
      <w:numFmt w:val="decimal"/>
      <w:lvlText w:val="%1"/>
      <w:lvlJc w:val="left"/>
      <w:pPr>
        <w:ind w:left="360" w:hanging="360"/>
      </w:pPr>
      <w:rPr>
        <w:rFonts w:hint="default"/>
        <w:color w:val="2F5496" w:themeColor="accent1" w:themeShade="BF"/>
      </w:rPr>
    </w:lvl>
    <w:lvl w:ilvl="1">
      <w:start w:val="1"/>
      <w:numFmt w:val="decimal"/>
      <w:lvlText w:val="%1.%2"/>
      <w:lvlJc w:val="left"/>
      <w:pPr>
        <w:ind w:left="1104" w:hanging="360"/>
      </w:pPr>
      <w:rPr>
        <w:rFonts w:hint="default"/>
        <w:color w:val="2F5496" w:themeColor="accent1" w:themeShade="BF"/>
      </w:rPr>
    </w:lvl>
    <w:lvl w:ilvl="2">
      <w:start w:val="1"/>
      <w:numFmt w:val="decimal"/>
      <w:lvlText w:val="%1.%2.%3"/>
      <w:lvlJc w:val="left"/>
      <w:pPr>
        <w:ind w:left="2208" w:hanging="720"/>
      </w:pPr>
      <w:rPr>
        <w:rFonts w:hint="default"/>
        <w:color w:val="2F5496" w:themeColor="accent1" w:themeShade="BF"/>
      </w:rPr>
    </w:lvl>
    <w:lvl w:ilvl="3">
      <w:start w:val="1"/>
      <w:numFmt w:val="decimal"/>
      <w:lvlText w:val="%1.%2.%3.%4"/>
      <w:lvlJc w:val="left"/>
      <w:pPr>
        <w:ind w:left="2952" w:hanging="720"/>
      </w:pPr>
      <w:rPr>
        <w:rFonts w:hint="default"/>
        <w:color w:val="2F5496" w:themeColor="accent1" w:themeShade="BF"/>
      </w:rPr>
    </w:lvl>
    <w:lvl w:ilvl="4">
      <w:start w:val="1"/>
      <w:numFmt w:val="decimal"/>
      <w:lvlText w:val="%1.%2.%3.%4.%5"/>
      <w:lvlJc w:val="left"/>
      <w:pPr>
        <w:ind w:left="4056" w:hanging="1080"/>
      </w:pPr>
      <w:rPr>
        <w:rFonts w:hint="default"/>
        <w:color w:val="2F5496" w:themeColor="accent1" w:themeShade="BF"/>
      </w:rPr>
    </w:lvl>
    <w:lvl w:ilvl="5">
      <w:start w:val="1"/>
      <w:numFmt w:val="decimal"/>
      <w:lvlText w:val="%1.%2.%3.%4.%5.%6"/>
      <w:lvlJc w:val="left"/>
      <w:pPr>
        <w:ind w:left="5160" w:hanging="1440"/>
      </w:pPr>
      <w:rPr>
        <w:rFonts w:hint="default"/>
        <w:color w:val="2F5496" w:themeColor="accent1" w:themeShade="BF"/>
      </w:rPr>
    </w:lvl>
    <w:lvl w:ilvl="6">
      <w:start w:val="1"/>
      <w:numFmt w:val="decimal"/>
      <w:lvlText w:val="%1.%2.%3.%4.%5.%6.%7"/>
      <w:lvlJc w:val="left"/>
      <w:pPr>
        <w:ind w:left="5904" w:hanging="1440"/>
      </w:pPr>
      <w:rPr>
        <w:rFonts w:hint="default"/>
        <w:color w:val="2F5496" w:themeColor="accent1" w:themeShade="BF"/>
      </w:rPr>
    </w:lvl>
    <w:lvl w:ilvl="7">
      <w:start w:val="1"/>
      <w:numFmt w:val="decimal"/>
      <w:lvlText w:val="%1.%2.%3.%4.%5.%6.%7.%8"/>
      <w:lvlJc w:val="left"/>
      <w:pPr>
        <w:ind w:left="7008" w:hanging="1800"/>
      </w:pPr>
      <w:rPr>
        <w:rFonts w:hint="default"/>
        <w:color w:val="2F5496" w:themeColor="accent1" w:themeShade="BF"/>
      </w:rPr>
    </w:lvl>
    <w:lvl w:ilvl="8">
      <w:start w:val="1"/>
      <w:numFmt w:val="decimal"/>
      <w:lvlText w:val="%1.%2.%3.%4.%5.%6.%7.%8.%9"/>
      <w:lvlJc w:val="left"/>
      <w:pPr>
        <w:ind w:left="7752" w:hanging="1800"/>
      </w:pPr>
      <w:rPr>
        <w:rFonts w:hint="default"/>
        <w:color w:val="2F5496" w:themeColor="accent1" w:themeShade="BF"/>
      </w:rPr>
    </w:lvl>
  </w:abstractNum>
  <w:abstractNum w:abstractNumId="1" w15:restartNumberingAfterBreak="0">
    <w:nsid w:val="0161028E"/>
    <w:multiLevelType w:val="multilevel"/>
    <w:tmpl w:val="A440D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CA57AE"/>
    <w:multiLevelType w:val="hybridMultilevel"/>
    <w:tmpl w:val="8EDCF918"/>
    <w:lvl w:ilvl="0" w:tplc="B524BA4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763B98"/>
    <w:multiLevelType w:val="multilevel"/>
    <w:tmpl w:val="A440D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4036EAE"/>
    <w:multiLevelType w:val="multilevel"/>
    <w:tmpl w:val="0A50E048"/>
    <w:lvl w:ilvl="0">
      <w:start w:val="1"/>
      <w:numFmt w:val="decimal"/>
      <w:lvlText w:val="%1."/>
      <w:lvlJc w:val="left"/>
      <w:pPr>
        <w:ind w:left="1068" w:hanging="708"/>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B83595"/>
    <w:multiLevelType w:val="multilevel"/>
    <w:tmpl w:val="A366F990"/>
    <w:lvl w:ilvl="0">
      <w:start w:val="1"/>
      <w:numFmt w:val="decimal"/>
      <w:lvlText w:val="%1"/>
      <w:lvlJc w:val="left"/>
      <w:pPr>
        <w:ind w:left="360" w:hanging="360"/>
      </w:pPr>
      <w:rPr>
        <w:rFonts w:hint="default"/>
        <w:color w:val="2F5496" w:themeColor="accent1" w:themeShade="BF"/>
      </w:rPr>
    </w:lvl>
    <w:lvl w:ilvl="1">
      <w:start w:val="1"/>
      <w:numFmt w:val="decimal"/>
      <w:lvlText w:val="%1.%2"/>
      <w:lvlJc w:val="left"/>
      <w:pPr>
        <w:ind w:left="1104" w:hanging="360"/>
      </w:pPr>
      <w:rPr>
        <w:rFonts w:hint="default"/>
        <w:color w:val="2F5496" w:themeColor="accent1" w:themeShade="BF"/>
      </w:rPr>
    </w:lvl>
    <w:lvl w:ilvl="2">
      <w:start w:val="1"/>
      <w:numFmt w:val="decimal"/>
      <w:lvlText w:val="%1.%2.%3"/>
      <w:lvlJc w:val="left"/>
      <w:pPr>
        <w:ind w:left="2208" w:hanging="720"/>
      </w:pPr>
      <w:rPr>
        <w:rFonts w:hint="default"/>
        <w:color w:val="2F5496" w:themeColor="accent1" w:themeShade="BF"/>
      </w:rPr>
    </w:lvl>
    <w:lvl w:ilvl="3">
      <w:start w:val="1"/>
      <w:numFmt w:val="decimal"/>
      <w:lvlText w:val="%1.%2.%3.%4"/>
      <w:lvlJc w:val="left"/>
      <w:pPr>
        <w:ind w:left="2952" w:hanging="720"/>
      </w:pPr>
      <w:rPr>
        <w:rFonts w:hint="default"/>
        <w:color w:val="2F5496" w:themeColor="accent1" w:themeShade="BF"/>
      </w:rPr>
    </w:lvl>
    <w:lvl w:ilvl="4">
      <w:start w:val="1"/>
      <w:numFmt w:val="decimal"/>
      <w:lvlText w:val="%1.%2.%3.%4.%5"/>
      <w:lvlJc w:val="left"/>
      <w:pPr>
        <w:ind w:left="4056" w:hanging="1080"/>
      </w:pPr>
      <w:rPr>
        <w:rFonts w:hint="default"/>
        <w:color w:val="2F5496" w:themeColor="accent1" w:themeShade="BF"/>
      </w:rPr>
    </w:lvl>
    <w:lvl w:ilvl="5">
      <w:start w:val="1"/>
      <w:numFmt w:val="decimal"/>
      <w:lvlText w:val="%1.%2.%3.%4.%5.%6"/>
      <w:lvlJc w:val="left"/>
      <w:pPr>
        <w:ind w:left="5160" w:hanging="1440"/>
      </w:pPr>
      <w:rPr>
        <w:rFonts w:hint="default"/>
        <w:color w:val="2F5496" w:themeColor="accent1" w:themeShade="BF"/>
      </w:rPr>
    </w:lvl>
    <w:lvl w:ilvl="6">
      <w:start w:val="1"/>
      <w:numFmt w:val="decimal"/>
      <w:lvlText w:val="%1.%2.%3.%4.%5.%6.%7"/>
      <w:lvlJc w:val="left"/>
      <w:pPr>
        <w:ind w:left="5904" w:hanging="1440"/>
      </w:pPr>
      <w:rPr>
        <w:rFonts w:hint="default"/>
        <w:color w:val="2F5496" w:themeColor="accent1" w:themeShade="BF"/>
      </w:rPr>
    </w:lvl>
    <w:lvl w:ilvl="7">
      <w:start w:val="1"/>
      <w:numFmt w:val="decimal"/>
      <w:lvlText w:val="%1.%2.%3.%4.%5.%6.%7.%8"/>
      <w:lvlJc w:val="left"/>
      <w:pPr>
        <w:ind w:left="7008" w:hanging="1800"/>
      </w:pPr>
      <w:rPr>
        <w:rFonts w:hint="default"/>
        <w:color w:val="2F5496" w:themeColor="accent1" w:themeShade="BF"/>
      </w:rPr>
    </w:lvl>
    <w:lvl w:ilvl="8">
      <w:start w:val="1"/>
      <w:numFmt w:val="decimal"/>
      <w:lvlText w:val="%1.%2.%3.%4.%5.%6.%7.%8.%9"/>
      <w:lvlJc w:val="left"/>
      <w:pPr>
        <w:ind w:left="7752" w:hanging="1800"/>
      </w:pPr>
      <w:rPr>
        <w:rFonts w:hint="default"/>
        <w:color w:val="2F5496" w:themeColor="accent1" w:themeShade="BF"/>
      </w:rPr>
    </w:lvl>
  </w:abstractNum>
  <w:abstractNum w:abstractNumId="6" w15:restartNumberingAfterBreak="0">
    <w:nsid w:val="243706E6"/>
    <w:multiLevelType w:val="multilevel"/>
    <w:tmpl w:val="A440D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6A1F0E"/>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8" w15:restartNumberingAfterBreak="0">
    <w:nsid w:val="2A2A47D5"/>
    <w:multiLevelType w:val="multilevel"/>
    <w:tmpl w:val="BF5A8540"/>
    <w:lvl w:ilvl="0">
      <w:start w:val="1"/>
      <w:numFmt w:val="decimal"/>
      <w:lvlText w:val="%1."/>
      <w:lvlJc w:val="left"/>
      <w:pPr>
        <w:ind w:left="720" w:hanging="360"/>
      </w:pPr>
    </w:lvl>
    <w:lvl w:ilvl="1">
      <w:start w:val="2"/>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9" w15:restartNumberingAfterBreak="0">
    <w:nsid w:val="3AEB09CB"/>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0" w15:restartNumberingAfterBreak="0">
    <w:nsid w:val="3D1753C3"/>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1" w15:restartNumberingAfterBreak="0">
    <w:nsid w:val="3F057550"/>
    <w:multiLevelType w:val="multilevel"/>
    <w:tmpl w:val="BACA480A"/>
    <w:lvl w:ilvl="0">
      <w:start w:val="1"/>
      <w:numFmt w:val="decimal"/>
      <w:lvlText w:val="%1"/>
      <w:lvlJc w:val="left"/>
      <w:pPr>
        <w:ind w:left="384" w:hanging="384"/>
      </w:pPr>
      <w:rPr>
        <w:rFonts w:hint="default"/>
        <w:color w:val="2F5496" w:themeColor="accent1" w:themeShade="BF"/>
      </w:rPr>
    </w:lvl>
    <w:lvl w:ilvl="1">
      <w:start w:val="1"/>
      <w:numFmt w:val="decimal"/>
      <w:lvlText w:val="%1.%2"/>
      <w:lvlJc w:val="left"/>
      <w:pPr>
        <w:ind w:left="384" w:hanging="384"/>
      </w:pPr>
      <w:rPr>
        <w:rFonts w:hint="default"/>
        <w:color w:val="2F5496" w:themeColor="accent1" w:themeShade="BF"/>
      </w:rPr>
    </w:lvl>
    <w:lvl w:ilvl="2">
      <w:start w:val="1"/>
      <w:numFmt w:val="decimal"/>
      <w:lvlText w:val="%1.%2.%3"/>
      <w:lvlJc w:val="left"/>
      <w:pPr>
        <w:ind w:left="720" w:hanging="720"/>
      </w:pPr>
      <w:rPr>
        <w:rFonts w:hint="default"/>
        <w:color w:val="2F5496" w:themeColor="accent1" w:themeShade="BF"/>
      </w:rPr>
    </w:lvl>
    <w:lvl w:ilvl="3">
      <w:start w:val="1"/>
      <w:numFmt w:val="decimal"/>
      <w:lvlText w:val="%1.%2.%3.%4"/>
      <w:lvlJc w:val="left"/>
      <w:pPr>
        <w:ind w:left="720" w:hanging="720"/>
      </w:pPr>
      <w:rPr>
        <w:rFonts w:hint="default"/>
        <w:color w:val="2F5496" w:themeColor="accent1" w:themeShade="BF"/>
      </w:rPr>
    </w:lvl>
    <w:lvl w:ilvl="4">
      <w:start w:val="1"/>
      <w:numFmt w:val="decimal"/>
      <w:lvlText w:val="%1.%2.%3.%4.%5"/>
      <w:lvlJc w:val="left"/>
      <w:pPr>
        <w:ind w:left="1080" w:hanging="1080"/>
      </w:pPr>
      <w:rPr>
        <w:rFonts w:hint="default"/>
        <w:color w:val="2F5496" w:themeColor="accent1" w:themeShade="BF"/>
      </w:rPr>
    </w:lvl>
    <w:lvl w:ilvl="5">
      <w:start w:val="1"/>
      <w:numFmt w:val="decimal"/>
      <w:lvlText w:val="%1.%2.%3.%4.%5.%6"/>
      <w:lvlJc w:val="left"/>
      <w:pPr>
        <w:ind w:left="1440" w:hanging="1440"/>
      </w:pPr>
      <w:rPr>
        <w:rFonts w:hint="default"/>
        <w:color w:val="2F5496" w:themeColor="accent1" w:themeShade="BF"/>
      </w:rPr>
    </w:lvl>
    <w:lvl w:ilvl="6">
      <w:start w:val="1"/>
      <w:numFmt w:val="decimal"/>
      <w:lvlText w:val="%1.%2.%3.%4.%5.%6.%7"/>
      <w:lvlJc w:val="left"/>
      <w:pPr>
        <w:ind w:left="1440" w:hanging="1440"/>
      </w:pPr>
      <w:rPr>
        <w:rFonts w:hint="default"/>
        <w:color w:val="2F5496" w:themeColor="accent1" w:themeShade="BF"/>
      </w:rPr>
    </w:lvl>
    <w:lvl w:ilvl="7">
      <w:start w:val="1"/>
      <w:numFmt w:val="decimal"/>
      <w:lvlText w:val="%1.%2.%3.%4.%5.%6.%7.%8"/>
      <w:lvlJc w:val="left"/>
      <w:pPr>
        <w:ind w:left="1800" w:hanging="1800"/>
      </w:pPr>
      <w:rPr>
        <w:rFonts w:hint="default"/>
        <w:color w:val="2F5496" w:themeColor="accent1" w:themeShade="BF"/>
      </w:rPr>
    </w:lvl>
    <w:lvl w:ilvl="8">
      <w:start w:val="1"/>
      <w:numFmt w:val="decimal"/>
      <w:lvlText w:val="%1.%2.%3.%4.%5.%6.%7.%8.%9"/>
      <w:lvlJc w:val="left"/>
      <w:pPr>
        <w:ind w:left="1800" w:hanging="1800"/>
      </w:pPr>
      <w:rPr>
        <w:rFonts w:hint="default"/>
        <w:color w:val="2F5496" w:themeColor="accent1" w:themeShade="BF"/>
      </w:rPr>
    </w:lvl>
  </w:abstractNum>
  <w:abstractNum w:abstractNumId="12" w15:restartNumberingAfterBreak="0">
    <w:nsid w:val="4CF103E9"/>
    <w:multiLevelType w:val="multilevel"/>
    <w:tmpl w:val="4FEEBFC8"/>
    <w:lvl w:ilvl="0">
      <w:start w:val="1"/>
      <w:numFmt w:val="decimal"/>
      <w:lvlText w:val="%1"/>
      <w:lvlJc w:val="left"/>
      <w:pPr>
        <w:ind w:left="360" w:hanging="360"/>
      </w:pPr>
      <w:rPr>
        <w:rFonts w:hint="default"/>
        <w:color w:val="2F5496" w:themeColor="accent1" w:themeShade="BF"/>
      </w:rPr>
    </w:lvl>
    <w:lvl w:ilvl="1">
      <w:start w:val="1"/>
      <w:numFmt w:val="decimal"/>
      <w:lvlText w:val="%1.%2"/>
      <w:lvlJc w:val="left"/>
      <w:pPr>
        <w:ind w:left="720" w:hanging="360"/>
      </w:pPr>
      <w:rPr>
        <w:rFonts w:hint="default"/>
        <w:color w:val="2F5496" w:themeColor="accent1" w:themeShade="BF"/>
      </w:rPr>
    </w:lvl>
    <w:lvl w:ilvl="2">
      <w:start w:val="1"/>
      <w:numFmt w:val="decimal"/>
      <w:lvlText w:val="%1.%2.%3"/>
      <w:lvlJc w:val="left"/>
      <w:pPr>
        <w:ind w:left="1440" w:hanging="720"/>
      </w:pPr>
      <w:rPr>
        <w:rFonts w:hint="default"/>
        <w:color w:val="2F5496" w:themeColor="accent1" w:themeShade="BF"/>
      </w:rPr>
    </w:lvl>
    <w:lvl w:ilvl="3">
      <w:start w:val="1"/>
      <w:numFmt w:val="decimal"/>
      <w:lvlText w:val="%1.%2.%3.%4"/>
      <w:lvlJc w:val="left"/>
      <w:pPr>
        <w:ind w:left="1800" w:hanging="720"/>
      </w:pPr>
      <w:rPr>
        <w:rFonts w:hint="default"/>
        <w:color w:val="2F5496" w:themeColor="accent1" w:themeShade="BF"/>
      </w:rPr>
    </w:lvl>
    <w:lvl w:ilvl="4">
      <w:start w:val="1"/>
      <w:numFmt w:val="decimal"/>
      <w:lvlText w:val="%1.%2.%3.%4.%5"/>
      <w:lvlJc w:val="left"/>
      <w:pPr>
        <w:ind w:left="2520" w:hanging="1080"/>
      </w:pPr>
      <w:rPr>
        <w:rFonts w:hint="default"/>
        <w:color w:val="2F5496" w:themeColor="accent1" w:themeShade="BF"/>
      </w:rPr>
    </w:lvl>
    <w:lvl w:ilvl="5">
      <w:start w:val="1"/>
      <w:numFmt w:val="decimal"/>
      <w:lvlText w:val="%1.%2.%3.%4.%5.%6"/>
      <w:lvlJc w:val="left"/>
      <w:pPr>
        <w:ind w:left="3240" w:hanging="1440"/>
      </w:pPr>
      <w:rPr>
        <w:rFonts w:hint="default"/>
        <w:color w:val="2F5496" w:themeColor="accent1" w:themeShade="BF"/>
      </w:rPr>
    </w:lvl>
    <w:lvl w:ilvl="6">
      <w:start w:val="1"/>
      <w:numFmt w:val="decimal"/>
      <w:lvlText w:val="%1.%2.%3.%4.%5.%6.%7"/>
      <w:lvlJc w:val="left"/>
      <w:pPr>
        <w:ind w:left="3600" w:hanging="1440"/>
      </w:pPr>
      <w:rPr>
        <w:rFonts w:hint="default"/>
        <w:color w:val="2F5496" w:themeColor="accent1" w:themeShade="BF"/>
      </w:rPr>
    </w:lvl>
    <w:lvl w:ilvl="7">
      <w:start w:val="1"/>
      <w:numFmt w:val="decimal"/>
      <w:lvlText w:val="%1.%2.%3.%4.%5.%6.%7.%8"/>
      <w:lvlJc w:val="left"/>
      <w:pPr>
        <w:ind w:left="4320" w:hanging="1800"/>
      </w:pPr>
      <w:rPr>
        <w:rFonts w:hint="default"/>
        <w:color w:val="2F5496" w:themeColor="accent1" w:themeShade="BF"/>
      </w:rPr>
    </w:lvl>
    <w:lvl w:ilvl="8">
      <w:start w:val="1"/>
      <w:numFmt w:val="decimal"/>
      <w:lvlText w:val="%1.%2.%3.%4.%5.%6.%7.%8.%9"/>
      <w:lvlJc w:val="left"/>
      <w:pPr>
        <w:ind w:left="4680" w:hanging="1800"/>
      </w:pPr>
      <w:rPr>
        <w:rFonts w:hint="default"/>
        <w:color w:val="2F5496" w:themeColor="accent1" w:themeShade="BF"/>
      </w:rPr>
    </w:lvl>
  </w:abstractNum>
  <w:abstractNum w:abstractNumId="13" w15:restartNumberingAfterBreak="0">
    <w:nsid w:val="4D3111E5"/>
    <w:multiLevelType w:val="multilevel"/>
    <w:tmpl w:val="A440D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0B03D9A"/>
    <w:multiLevelType w:val="hybridMultilevel"/>
    <w:tmpl w:val="13A2A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DB6C59"/>
    <w:multiLevelType w:val="hybridMultilevel"/>
    <w:tmpl w:val="C0226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D6254F1"/>
    <w:multiLevelType w:val="hybridMultilevel"/>
    <w:tmpl w:val="DB2E2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18D37AA"/>
    <w:multiLevelType w:val="hybridMultilevel"/>
    <w:tmpl w:val="00E0EB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C1243B"/>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9" w15:restartNumberingAfterBreak="0">
    <w:nsid w:val="6940072C"/>
    <w:multiLevelType w:val="multilevel"/>
    <w:tmpl w:val="A2CA9268"/>
    <w:lvl w:ilvl="0">
      <w:start w:val="1"/>
      <w:numFmt w:val="decimal"/>
      <w:lvlText w:val="%1"/>
      <w:lvlJc w:val="left"/>
      <w:pPr>
        <w:ind w:left="360" w:hanging="360"/>
      </w:pPr>
      <w:rPr>
        <w:rFonts w:hint="default"/>
        <w:color w:val="2F5496" w:themeColor="accent1" w:themeShade="BF"/>
      </w:rPr>
    </w:lvl>
    <w:lvl w:ilvl="1">
      <w:start w:val="1"/>
      <w:numFmt w:val="decimal"/>
      <w:lvlText w:val="%1.%2"/>
      <w:lvlJc w:val="left"/>
      <w:pPr>
        <w:ind w:left="360" w:hanging="360"/>
      </w:pPr>
      <w:rPr>
        <w:rFonts w:hint="default"/>
        <w:color w:val="2F5496" w:themeColor="accent1" w:themeShade="BF"/>
      </w:rPr>
    </w:lvl>
    <w:lvl w:ilvl="2">
      <w:start w:val="1"/>
      <w:numFmt w:val="decimal"/>
      <w:lvlText w:val="%1.%2.%3"/>
      <w:lvlJc w:val="left"/>
      <w:pPr>
        <w:ind w:left="720" w:hanging="720"/>
      </w:pPr>
      <w:rPr>
        <w:rFonts w:hint="default"/>
        <w:color w:val="2F5496" w:themeColor="accent1" w:themeShade="BF"/>
      </w:rPr>
    </w:lvl>
    <w:lvl w:ilvl="3">
      <w:start w:val="1"/>
      <w:numFmt w:val="decimal"/>
      <w:lvlText w:val="%1.%2.%3.%4"/>
      <w:lvlJc w:val="left"/>
      <w:pPr>
        <w:ind w:left="720" w:hanging="720"/>
      </w:pPr>
      <w:rPr>
        <w:rFonts w:hint="default"/>
        <w:color w:val="2F5496" w:themeColor="accent1" w:themeShade="BF"/>
      </w:rPr>
    </w:lvl>
    <w:lvl w:ilvl="4">
      <w:start w:val="1"/>
      <w:numFmt w:val="decimal"/>
      <w:lvlText w:val="%1.%2.%3.%4.%5"/>
      <w:lvlJc w:val="left"/>
      <w:pPr>
        <w:ind w:left="1080" w:hanging="1080"/>
      </w:pPr>
      <w:rPr>
        <w:rFonts w:hint="default"/>
        <w:color w:val="2F5496" w:themeColor="accent1" w:themeShade="BF"/>
      </w:rPr>
    </w:lvl>
    <w:lvl w:ilvl="5">
      <w:start w:val="1"/>
      <w:numFmt w:val="decimal"/>
      <w:lvlText w:val="%1.%2.%3.%4.%5.%6"/>
      <w:lvlJc w:val="left"/>
      <w:pPr>
        <w:ind w:left="1440" w:hanging="1440"/>
      </w:pPr>
      <w:rPr>
        <w:rFonts w:hint="default"/>
        <w:color w:val="2F5496" w:themeColor="accent1" w:themeShade="BF"/>
      </w:rPr>
    </w:lvl>
    <w:lvl w:ilvl="6">
      <w:start w:val="1"/>
      <w:numFmt w:val="decimal"/>
      <w:lvlText w:val="%1.%2.%3.%4.%5.%6.%7"/>
      <w:lvlJc w:val="left"/>
      <w:pPr>
        <w:ind w:left="1440" w:hanging="1440"/>
      </w:pPr>
      <w:rPr>
        <w:rFonts w:hint="default"/>
        <w:color w:val="2F5496" w:themeColor="accent1" w:themeShade="BF"/>
      </w:rPr>
    </w:lvl>
    <w:lvl w:ilvl="7">
      <w:start w:val="1"/>
      <w:numFmt w:val="decimal"/>
      <w:lvlText w:val="%1.%2.%3.%4.%5.%6.%7.%8"/>
      <w:lvlJc w:val="left"/>
      <w:pPr>
        <w:ind w:left="1800" w:hanging="1800"/>
      </w:pPr>
      <w:rPr>
        <w:rFonts w:hint="default"/>
        <w:color w:val="2F5496" w:themeColor="accent1" w:themeShade="BF"/>
      </w:rPr>
    </w:lvl>
    <w:lvl w:ilvl="8">
      <w:start w:val="1"/>
      <w:numFmt w:val="decimal"/>
      <w:lvlText w:val="%1.%2.%3.%4.%5.%6.%7.%8.%9"/>
      <w:lvlJc w:val="left"/>
      <w:pPr>
        <w:ind w:left="1800" w:hanging="1800"/>
      </w:pPr>
      <w:rPr>
        <w:rFonts w:hint="default"/>
        <w:color w:val="2F5496" w:themeColor="accent1" w:themeShade="BF"/>
      </w:rPr>
    </w:lvl>
  </w:abstractNum>
  <w:abstractNum w:abstractNumId="20" w15:restartNumberingAfterBreak="0">
    <w:nsid w:val="6D1F7E4D"/>
    <w:multiLevelType w:val="hybridMultilevel"/>
    <w:tmpl w:val="3F5869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E0325BE"/>
    <w:multiLevelType w:val="multilevel"/>
    <w:tmpl w:val="5E74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96ED3"/>
    <w:multiLevelType w:val="hybridMultilevel"/>
    <w:tmpl w:val="C73A9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4967890"/>
    <w:multiLevelType w:val="hybridMultilevel"/>
    <w:tmpl w:val="EA8CAB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B6E6BB3"/>
    <w:multiLevelType w:val="hybridMultilevel"/>
    <w:tmpl w:val="21F63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6"/>
  </w:num>
  <w:num w:numId="5">
    <w:abstractNumId w:val="4"/>
  </w:num>
  <w:num w:numId="6">
    <w:abstractNumId w:val="23"/>
  </w:num>
  <w:num w:numId="7">
    <w:abstractNumId w:val="8"/>
  </w:num>
  <w:num w:numId="8">
    <w:abstractNumId w:val="15"/>
  </w:num>
  <w:num w:numId="9">
    <w:abstractNumId w:val="2"/>
  </w:num>
  <w:num w:numId="10">
    <w:abstractNumId w:val="21"/>
  </w:num>
  <w:num w:numId="11">
    <w:abstractNumId w:val="12"/>
  </w:num>
  <w:num w:numId="12">
    <w:abstractNumId w:val="19"/>
  </w:num>
  <w:num w:numId="13">
    <w:abstractNumId w:val="5"/>
  </w:num>
  <w:num w:numId="14">
    <w:abstractNumId w:val="0"/>
  </w:num>
  <w:num w:numId="15">
    <w:abstractNumId w:val="11"/>
  </w:num>
  <w:num w:numId="16">
    <w:abstractNumId w:val="9"/>
  </w:num>
  <w:num w:numId="17">
    <w:abstractNumId w:val="14"/>
  </w:num>
  <w:num w:numId="18">
    <w:abstractNumId w:val="17"/>
  </w:num>
  <w:num w:numId="19">
    <w:abstractNumId w:val="22"/>
  </w:num>
  <w:num w:numId="20">
    <w:abstractNumId w:val="24"/>
  </w:num>
  <w:num w:numId="21">
    <w:abstractNumId w:val="16"/>
  </w:num>
  <w:num w:numId="22">
    <w:abstractNumId w:val="20"/>
  </w:num>
  <w:num w:numId="23">
    <w:abstractNumId w:val="18"/>
  </w:num>
  <w:num w:numId="24">
    <w:abstractNumId w:val="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AD"/>
    <w:rsid w:val="000039D1"/>
    <w:rsid w:val="00036BAD"/>
    <w:rsid w:val="000B015C"/>
    <w:rsid w:val="001640EE"/>
    <w:rsid w:val="00246E79"/>
    <w:rsid w:val="00306D32"/>
    <w:rsid w:val="00317142"/>
    <w:rsid w:val="0035019B"/>
    <w:rsid w:val="003646F4"/>
    <w:rsid w:val="003D3998"/>
    <w:rsid w:val="00602293"/>
    <w:rsid w:val="006D57E3"/>
    <w:rsid w:val="006F1AB8"/>
    <w:rsid w:val="00755430"/>
    <w:rsid w:val="007C641C"/>
    <w:rsid w:val="008075C9"/>
    <w:rsid w:val="00832A38"/>
    <w:rsid w:val="008B7300"/>
    <w:rsid w:val="009F7397"/>
    <w:rsid w:val="00A137CB"/>
    <w:rsid w:val="00A15CE8"/>
    <w:rsid w:val="00A71261"/>
    <w:rsid w:val="00B40E91"/>
    <w:rsid w:val="00B94086"/>
    <w:rsid w:val="00CB7AF1"/>
    <w:rsid w:val="00CF0B5D"/>
    <w:rsid w:val="00CF640F"/>
    <w:rsid w:val="00D8491A"/>
    <w:rsid w:val="00E63D1B"/>
    <w:rsid w:val="00EC2963"/>
    <w:rsid w:val="00ED7C20"/>
    <w:rsid w:val="00EF1B1E"/>
    <w:rsid w:val="00F636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B66E"/>
  <w15:chartTrackingRefBased/>
  <w15:docId w15:val="{5B5037AC-E1C3-4371-A54D-38CF0A50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98"/>
    <w:rPr>
      <w:color w:val="000000" w:themeColor="text1"/>
    </w:rPr>
  </w:style>
  <w:style w:type="paragraph" w:styleId="Ttulo1">
    <w:name w:val="heading 1"/>
    <w:basedOn w:val="Normal"/>
    <w:next w:val="Normal"/>
    <w:link w:val="Ttulo1Car"/>
    <w:uiPriority w:val="9"/>
    <w:qFormat/>
    <w:rsid w:val="00807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D3998"/>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0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40E9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40E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75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75C9"/>
    <w:rPr>
      <w:rFonts w:eastAsiaTheme="minorEastAsia"/>
      <w:lang w:eastAsia="es-ES"/>
    </w:rPr>
  </w:style>
  <w:style w:type="character" w:customStyle="1" w:styleId="Ttulo1Car">
    <w:name w:val="Título 1 Car"/>
    <w:basedOn w:val="Fuentedeprrafopredeter"/>
    <w:link w:val="Ttulo1"/>
    <w:uiPriority w:val="9"/>
    <w:rsid w:val="008075C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D399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075C9"/>
    <w:pPr>
      <w:outlineLvl w:val="9"/>
    </w:pPr>
    <w:rPr>
      <w:lang w:eastAsia="es-ES"/>
    </w:rPr>
  </w:style>
  <w:style w:type="paragraph" w:styleId="TDC1">
    <w:name w:val="toc 1"/>
    <w:basedOn w:val="Normal"/>
    <w:next w:val="Normal"/>
    <w:autoRedefine/>
    <w:uiPriority w:val="39"/>
    <w:unhideWhenUsed/>
    <w:rsid w:val="008075C9"/>
    <w:pPr>
      <w:spacing w:after="100"/>
    </w:pPr>
  </w:style>
  <w:style w:type="paragraph" w:styleId="TDC2">
    <w:name w:val="toc 2"/>
    <w:basedOn w:val="Normal"/>
    <w:next w:val="Normal"/>
    <w:autoRedefine/>
    <w:uiPriority w:val="39"/>
    <w:unhideWhenUsed/>
    <w:rsid w:val="008075C9"/>
    <w:pPr>
      <w:spacing w:after="100"/>
      <w:ind w:left="220"/>
    </w:pPr>
  </w:style>
  <w:style w:type="character" w:styleId="Hipervnculo">
    <w:name w:val="Hyperlink"/>
    <w:basedOn w:val="Fuentedeprrafopredeter"/>
    <w:uiPriority w:val="99"/>
    <w:unhideWhenUsed/>
    <w:rsid w:val="008075C9"/>
    <w:rPr>
      <w:color w:val="0563C1" w:themeColor="hyperlink"/>
      <w:u w:val="single"/>
    </w:rPr>
  </w:style>
  <w:style w:type="paragraph" w:styleId="Prrafodelista">
    <w:name w:val="List Paragraph"/>
    <w:basedOn w:val="Normal"/>
    <w:uiPriority w:val="34"/>
    <w:qFormat/>
    <w:rsid w:val="003D3998"/>
    <w:pPr>
      <w:ind w:left="720"/>
      <w:contextualSpacing/>
    </w:pPr>
  </w:style>
  <w:style w:type="paragraph" w:styleId="Encabezado">
    <w:name w:val="header"/>
    <w:basedOn w:val="Normal"/>
    <w:link w:val="EncabezadoCar"/>
    <w:uiPriority w:val="99"/>
    <w:unhideWhenUsed/>
    <w:rsid w:val="003171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7142"/>
    <w:rPr>
      <w:color w:val="000000" w:themeColor="text1"/>
    </w:rPr>
  </w:style>
  <w:style w:type="paragraph" w:styleId="Piedepgina">
    <w:name w:val="footer"/>
    <w:basedOn w:val="Normal"/>
    <w:link w:val="PiedepginaCar"/>
    <w:uiPriority w:val="99"/>
    <w:unhideWhenUsed/>
    <w:rsid w:val="003171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7142"/>
    <w:rPr>
      <w:color w:val="000000" w:themeColor="text1"/>
    </w:rPr>
  </w:style>
  <w:style w:type="character" w:styleId="Textodelmarcadordeposicin">
    <w:name w:val="Placeholder Text"/>
    <w:basedOn w:val="Fuentedeprrafopredeter"/>
    <w:uiPriority w:val="99"/>
    <w:semiHidden/>
    <w:rsid w:val="00317142"/>
    <w:rPr>
      <w:color w:val="808080"/>
    </w:rPr>
  </w:style>
  <w:style w:type="character" w:customStyle="1" w:styleId="Ttulo3Car">
    <w:name w:val="Título 3 Car"/>
    <w:basedOn w:val="Fuentedeprrafopredeter"/>
    <w:link w:val="Ttulo3"/>
    <w:uiPriority w:val="9"/>
    <w:rsid w:val="000B015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246E79"/>
    <w:pPr>
      <w:spacing w:after="100"/>
      <w:ind w:left="440"/>
    </w:pPr>
  </w:style>
  <w:style w:type="paragraph" w:styleId="NormalWeb">
    <w:name w:val="Normal (Web)"/>
    <w:basedOn w:val="Normal"/>
    <w:uiPriority w:val="99"/>
    <w:semiHidden/>
    <w:unhideWhenUsed/>
    <w:rsid w:val="00B94086"/>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nfasis">
    <w:name w:val="Emphasis"/>
    <w:basedOn w:val="Fuentedeprrafopredeter"/>
    <w:uiPriority w:val="20"/>
    <w:qFormat/>
    <w:rsid w:val="00B94086"/>
    <w:rPr>
      <w:i/>
      <w:iCs/>
    </w:rPr>
  </w:style>
  <w:style w:type="character" w:styleId="CdigoHTML">
    <w:name w:val="HTML Code"/>
    <w:basedOn w:val="Fuentedeprrafopredeter"/>
    <w:uiPriority w:val="99"/>
    <w:semiHidden/>
    <w:unhideWhenUsed/>
    <w:rsid w:val="00B9408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9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semiHidden/>
    <w:rsid w:val="00B94086"/>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6F1AB8"/>
    <w:rPr>
      <w:b/>
      <w:bCs/>
    </w:rPr>
  </w:style>
  <w:style w:type="character" w:customStyle="1" w:styleId="Ttulo4Car">
    <w:name w:val="Título 4 Car"/>
    <w:basedOn w:val="Fuentedeprrafopredeter"/>
    <w:link w:val="Ttulo4"/>
    <w:uiPriority w:val="9"/>
    <w:rsid w:val="00B40E9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40E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7522">
      <w:bodyDiv w:val="1"/>
      <w:marLeft w:val="0"/>
      <w:marRight w:val="0"/>
      <w:marTop w:val="0"/>
      <w:marBottom w:val="0"/>
      <w:divBdr>
        <w:top w:val="none" w:sz="0" w:space="0" w:color="auto"/>
        <w:left w:val="none" w:sz="0" w:space="0" w:color="auto"/>
        <w:bottom w:val="none" w:sz="0" w:space="0" w:color="auto"/>
        <w:right w:val="none" w:sz="0" w:space="0" w:color="auto"/>
      </w:divBdr>
      <w:divsChild>
        <w:div w:id="1619871793">
          <w:marLeft w:val="0"/>
          <w:marRight w:val="0"/>
          <w:marTop w:val="0"/>
          <w:marBottom w:val="0"/>
          <w:divBdr>
            <w:top w:val="none" w:sz="0" w:space="0" w:color="auto"/>
            <w:left w:val="none" w:sz="0" w:space="0" w:color="auto"/>
            <w:bottom w:val="none" w:sz="0" w:space="0" w:color="auto"/>
            <w:right w:val="none" w:sz="0" w:space="0" w:color="auto"/>
          </w:divBdr>
        </w:div>
      </w:divsChild>
    </w:div>
    <w:div w:id="995914084">
      <w:bodyDiv w:val="1"/>
      <w:marLeft w:val="0"/>
      <w:marRight w:val="0"/>
      <w:marTop w:val="0"/>
      <w:marBottom w:val="0"/>
      <w:divBdr>
        <w:top w:val="none" w:sz="0" w:space="0" w:color="auto"/>
        <w:left w:val="none" w:sz="0" w:space="0" w:color="auto"/>
        <w:bottom w:val="none" w:sz="0" w:space="0" w:color="auto"/>
        <w:right w:val="none" w:sz="0" w:space="0" w:color="auto"/>
      </w:divBdr>
    </w:div>
    <w:div w:id="177583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amuelmorenov/El-Favor-de-las-Guerreras/blob/main/doc/images/spyder.png" TargetMode="External"/><Relationship Id="rId4" Type="http://schemas.openxmlformats.org/officeDocument/2006/relationships/settings" Target="settings.xml"/><Relationship Id="rId9" Type="http://schemas.openxmlformats.org/officeDocument/2006/relationships/hyperlink" Target="https://www.anaconda.com/products/individua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7DC99-F3FC-443B-A01B-8EB436EB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1886</Words>
  <Characters>10376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El Favor de las guerreras</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Favor de las guerreras</dc:title>
  <dc:subject/>
  <dc:creator>Autor: Samuel Moreno Vincent</dc:creator>
  <cp:keywords/>
  <dc:description/>
  <cp:lastModifiedBy>Samuel Moreno Vincent</cp:lastModifiedBy>
  <cp:revision>14</cp:revision>
  <dcterms:created xsi:type="dcterms:W3CDTF">2021-05-15T17:00:00Z</dcterms:created>
  <dcterms:modified xsi:type="dcterms:W3CDTF">2021-05-24T18:41:00Z</dcterms:modified>
</cp:coreProperties>
</file>