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330"/>
        <w:gridCol w:w="1320"/>
        <w:gridCol w:w="3090"/>
        <w:tblGridChange w:id="0">
          <w:tblGrid>
            <w:gridCol w:w="1275"/>
            <w:gridCol w:w="3330"/>
            <w:gridCol w:w="1320"/>
            <w:gridCol w:w="3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Samuel Novella Jimenez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Profesor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Jacobo Diaz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Programa #</w:t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Practica de Analisis de registros de ataques</w:t>
            </w:r>
          </w:p>
        </w:tc>
      </w:tr>
    </w:tbl>
    <w:p w:rsidR="00000000" w:rsidDel="00000000" w:rsidP="00000000" w:rsidRDefault="00000000" w:rsidRPr="00000000" w14:paraId="0000000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DEFINICIÓN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necesita detectar eventos sospechosos durante el registro de inicios de sesión de equipos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Tipos de eventos fijos :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○ Acceso correcto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○ Contraseña incorrecta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○ Usuario inexistente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○ Acceso bloqueado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Si son más de 3 eventos de tipo “usuario inexistente” o “contraseña incorrecta” se detectara como evento sospechoso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before="2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2902"/>
        <w:gridCol w:w="2580"/>
        <w:gridCol w:w="3544"/>
        <w:tblGridChange w:id="0">
          <w:tblGrid>
            <w:gridCol w:w="2902"/>
            <w:gridCol w:w="2580"/>
            <w:gridCol w:w="354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ANÁLISIS DEL PROBLEMA </w:t>
            </w:r>
            <w:hyperlink w:anchor="bookmark=id.npz9lson0mgr">
              <w:r w:rsidDel="00000000" w:rsidR="00000000" w:rsidRPr="00000000">
                <w:rPr>
                  <w:rFonts w:ascii="Consolas" w:cs="Consolas" w:eastAsia="Consolas" w:hAnsi="Consolas"/>
                  <w:b w:val="1"/>
                  <w:bCs w:val="1"/>
                  <w:color w:val="0563c1"/>
                  <w:u w:val="single"/>
                  <w:rtl w:val="0"/>
                </w:rPr>
                <w:t xml:space="preserve">Ir a historias de usuario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Arreglo de eventos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Arreglo de equipos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before="280" w:lineRule="auto"/>
              <w:ind w:left="425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Arreglo bidimensional </w:t>
            </w:r>
          </w:p>
          <w:p w:rsidR="00000000" w:rsidDel="00000000" w:rsidP="00000000" w:rsidRDefault="00000000" w:rsidRPr="00000000" w14:paraId="0000002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 contiene todos los equipos  con su clasificación final y total de intentos fallidos </w:t>
            </w:r>
          </w:p>
          <w:p w:rsidR="00000000" w:rsidDel="00000000" w:rsidP="00000000" w:rsidRDefault="00000000" w:rsidRPr="00000000" w14:paraId="0000002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de eventos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before="280" w:lineRule="auto"/>
              <w:ind w:left="425" w:hanging="36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Para resolver el problema se realizarán los siguientes pasos: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construir un arreglos de equipos y un arreglo de eventos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Crear una función que clasifique el tipo de evento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 base a los 2 arreglos anteriores se construye un arreglo bidimensional donde las filas representan equipos y las columnas los tipos de eventos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Crear función que actualice un contador de un evento de un equipo</w:t>
              <w:tab/>
              <w:tab/>
              <w:tab/>
              <w:t xml:space="preserve">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Actualizar la matriz con el número de ocurrencias de tipo de evento para cada equipo 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Implementar una función que clasifique un equipo utilizando una regla de detección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8.0" w:type="dxa"/>
        <w:jc w:val="left"/>
        <w:tblLayout w:type="fixed"/>
        <w:tblLook w:val="0400"/>
      </w:tblPr>
      <w:tblGrid>
        <w:gridCol w:w="9058"/>
        <w:tblGridChange w:id="0">
          <w:tblGrid>
            <w:gridCol w:w="9058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rtl w:val="0"/>
              </w:rPr>
              <w:t xml:space="preserve">PSEUDOCÓDIGO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principal():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280" w:before="280" w:lineRule="auto"/>
              <w:ind w:left="720" w:hanging="36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inicio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280"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definir arreglos de equipo y de eventos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280"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definir matriz de equipo con eventos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280"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por cada equipo en el arreglo de equipos 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7"/>
              </w:numPr>
              <w:spacing w:after="280" w:before="280" w:lineRule="auto"/>
              <w:ind w:left="144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obtenemos la cantidad de eventos para cada tipo de evento por equipo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280" w:before="280" w:lineRule="auto"/>
              <w:ind w:left="72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por cada equipo en la matriz de equipos por eventos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7"/>
              </w:numPr>
              <w:spacing w:after="280" w:before="280" w:lineRule="auto"/>
              <w:ind w:left="144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 el número de intentos fallidos es mayor o igual a 3 el equipo se imprime con el texto “sospechoso” y el número de intentos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7"/>
              </w:numPr>
              <w:spacing w:after="280" w:before="280" w:lineRule="auto"/>
              <w:ind w:left="1440" w:hanging="360"/>
              <w:rPr>
                <w:rFonts w:ascii="Consolas" w:cs="Consolas" w:eastAsia="Consolas" w:hAnsi="Consola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 otro caso el equipo se imprime con el texto “normal” y el número de intentos.</w:t>
            </w:r>
          </w:p>
          <w:p w:rsidR="00000000" w:rsidDel="00000000" w:rsidP="00000000" w:rsidRDefault="00000000" w:rsidRPr="00000000" w14:paraId="00000042">
            <w:pPr>
              <w:spacing w:after="280" w:before="280" w:lineRule="auto"/>
              <w:ind w:left="1440" w:firstLine="0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2.0" w:type="dxa"/>
        <w:jc w:val="left"/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u w:val="single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PROCESO: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MÓDULOS: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VARIABLES: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before="28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rtl w:val="0"/>
              </w:rPr>
              <w:t xml:space="preserve">PSEUDOCÓDIGO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algoritmo1():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280" w:before="280" w:lineRule="auto"/>
              <w:ind w:left="720" w:hanging="360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u w:val="single"/>
                <w:rtl w:val="0"/>
              </w:rPr>
              <w:t xml:space="preserve">DISEÑO MODULAR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2"/>
          <w:szCs w:val="22"/>
        </w:rPr>
        <w:sectPr>
          <w:headerReference r:id="rId7" w:type="default"/>
          <w:footerReference r:id="rId8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npz9lson0mgr" w:id="0"/>
    <w:bookmarkEnd w:id="0"/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color w:val="2e75b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2"/>
          <w:szCs w:val="22"/>
          <w:rtl w:val="0"/>
        </w:rPr>
        <w:t xml:space="preserve">Historias de usuario y criterios de aceptación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Nota. Generar al menos una historia de usuario por funcionalidad programada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041.0" w:type="dxa"/>
        <w:jc w:val="left"/>
        <w:tblLayout w:type="fixed"/>
        <w:tblLook w:val="0400"/>
      </w:tblPr>
      <w:tblGrid>
        <w:gridCol w:w="1160"/>
        <w:gridCol w:w="4280"/>
        <w:gridCol w:w="7601"/>
        <w:tblGridChange w:id="0">
          <w:tblGrid>
            <w:gridCol w:w="1160"/>
            <w:gridCol w:w="4280"/>
            <w:gridCol w:w="7601"/>
          </w:tblGrid>
        </w:tblGridChange>
      </w:tblGrid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6c1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#XX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6c1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&lt;&lt;rol&gt;&gt;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&lt;&lt;funcionalidad&gt;&gt;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para poder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&lt;&lt;beneficio&gt;&gt;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5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ind w:right="1051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5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164f86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Todos inicio de sesión correcto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64f86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caso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todos los eventos sean inicio de sesión correcto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, cuando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 ejecute el programa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clasifica el equipo como normal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5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164f86" w:space="0" w:sz="8" w:val="single"/>
            </w:tcBorders>
            <w:shd w:fill="e3e5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Cuando tiene 2 inicios de sesión incorrectos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64f86" w:space="0" w:sz="8" w:val="single"/>
              <w:bottom w:color="000000" w:space="0" w:sz="0" w:val="nil"/>
              <w:right w:color="000000" w:space="0" w:sz="0" w:val="nil"/>
            </w:tcBorders>
            <w:shd w:fill="e3e5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caso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 inicios de sesión sean incorrectos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cuando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 ejecute el programa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clasifica como equipo normal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5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164f86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Cuando tenga 3 inicios de sesión incorrectos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64f86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caso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&lt;  3 inicios de sesión sean incorrectos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cuando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 ejecute el programa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clasifica el equipo como sospechoso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5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164f86" w:space="0" w:sz="8" w:val="single"/>
            </w:tcBorders>
            <w:shd w:fill="e3e5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Cuando tenga 10  inicios de sesión incorrectos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164f86" w:space="0" w:sz="8" w:val="single"/>
              <w:bottom w:color="000000" w:space="0" w:sz="0" w:val="nil"/>
              <w:right w:color="000000" w:space="0" w:sz="0" w:val="nil"/>
            </w:tcBorders>
            <w:shd w:fill="e3e5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caso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  inicios de sesión sean incorrectos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cuando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 ejecute el programa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&gt;&gt;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&lt;&lt;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clasifica el equipo como sospechos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ps6rqqg26im" w:id="1"/>
      <w:bookmarkEnd w:id="1"/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type w:val="nextPage"/>
      <w:pgSz w:h="12240" w:w="15840" w:orient="landscape"/>
      <w:pgMar w:bottom="1701" w:top="1701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835.0" w:type="dxa"/>
      <w:jc w:val="left"/>
      <w:tblLayout w:type="fixed"/>
      <w:tblLook w:val="0600"/>
    </w:tblPr>
    <w:tblGrid>
      <w:gridCol w:w="2945"/>
      <w:gridCol w:w="2945"/>
      <w:gridCol w:w="2945"/>
      <w:tblGridChange w:id="0">
        <w:tblGrid>
          <w:gridCol w:w="2945"/>
          <w:gridCol w:w="2945"/>
          <w:gridCol w:w="294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31588" cy="278771"/>
          <wp:effectExtent b="0" l="0" r="0" t="0"/>
          <wp:docPr descr="UACM En Línea - Prepa, Licenciaturas y Maestrías Online" id="2" name="image1.png"/>
          <a:graphic>
            <a:graphicData uri="http://schemas.openxmlformats.org/drawingml/2006/picture">
              <pic:pic>
                <pic:nvPicPr>
                  <pic:cNvPr descr="UACM En Línea - Prepa, Licenciaturas y Maestrías On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588" cy="2787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95CE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95CE7"/>
  </w:style>
  <w:style w:type="paragraph" w:styleId="Piedepgina">
    <w:name w:val="footer"/>
    <w:basedOn w:val="Normal"/>
    <w:link w:val="PiedepginaCar"/>
    <w:unhideWhenUsed w:val="1"/>
    <w:rsid w:val="00595CE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595CE7"/>
  </w:style>
  <w:style w:type="paragraph" w:styleId="Prrafodelista">
    <w:name w:val="List Paragraph"/>
    <w:basedOn w:val="Normal"/>
    <w:link w:val="PrrafodelistaCar"/>
    <w:uiPriority w:val="34"/>
    <w:qFormat w:val="1"/>
    <w:rsid w:val="00595CE7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595CE7"/>
    <w:rPr>
      <w:color w:val="0563c1" w:themeColor="hyperlink"/>
      <w:u w:val="single"/>
    </w:rPr>
  </w:style>
  <w:style w:type="table" w:styleId="Tablaconcuadrcula12" w:customStyle="1">
    <w:name w:val="Tabla con cuadrícula12"/>
    <w:basedOn w:val="Tablanormal"/>
    <w:next w:val="Tablaconcuadrcula"/>
    <w:uiPriority w:val="39"/>
    <w:rsid w:val="00595CE7"/>
    <w:rPr>
      <w:rFonts w:eastAsia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rrafodelistaCar" w:customStyle="1">
    <w:name w:val="Párrafo de lista Car"/>
    <w:link w:val="Prrafodelista"/>
    <w:uiPriority w:val="34"/>
    <w:rsid w:val="00595CE7"/>
    <w:rPr>
      <w:rFonts w:eastAsiaTheme="minorEastAsia"/>
      <w:lang w:val="es-ES_tradnl"/>
    </w:rPr>
  </w:style>
  <w:style w:type="paragraph" w:styleId="Cuerpo" w:customStyle="1">
    <w:name w:val="Cuerpo"/>
    <w:rsid w:val="00595CE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Helvetica" w:cs="Arial Unicode MS" w:eastAsia="Arial Unicode MS" w:hAnsi="Helvetica"/>
      <w:color w:val="000000"/>
      <w:sz w:val="22"/>
      <w:szCs w:val="22"/>
      <w:bdr w:space="0" w:sz="0" w:val="nil"/>
      <w:lang w:eastAsia="es-ES_tradnl" w:val="es-ES_tradnl"/>
    </w:rPr>
  </w:style>
  <w:style w:type="table" w:styleId="Tablaconcuadrcula">
    <w:name w:val="Table Grid"/>
    <w:basedOn w:val="Tablanormal"/>
    <w:uiPriority w:val="39"/>
    <w:rsid w:val="00595CE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95CE7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 w:val="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Pr>
      <w:rFonts w:eastAsiaTheme="minorEastAsia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62B6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62B69"/>
    <w:rPr>
      <w:rFonts w:eastAsiaTheme="minorEastAsia"/>
      <w:b w:val="1"/>
      <w:bCs w:val="1"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551CE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551CE"/>
    <w:rPr>
      <w:rFonts w:ascii="Segoe UI" w:cs="Segoe UI" w:hAnsi="Segoe UI" w:eastAsiaTheme="minorEastAsia"/>
      <w:sz w:val="18"/>
      <w:szCs w:val="18"/>
      <w:lang w:val="es-ES_tradnl"/>
    </w:rPr>
  </w:style>
  <w:style w:type="character" w:styleId="Ttulo1Car" w:customStyle="1">
    <w:name w:val="Título 1 Car"/>
    <w:basedOn w:val="Fuentedeprrafopredeter"/>
    <w:link w:val="Ttulo1"/>
    <w:uiPriority w:val="9"/>
    <w:rsid w:val="008B596A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s-ES_tradn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0FBE"/>
    <w:pPr>
      <w:spacing w:after="100"/>
    </w:pPr>
  </w:style>
  <w:style w:type="character" w:styleId="Nmerodepgina">
    <w:name w:val="page number"/>
    <w:basedOn w:val="Fuentedeprrafopredeter"/>
    <w:semiHidden w:val="1"/>
    <w:unhideWhenUsed w:val="1"/>
    <w:rsid w:val="00260E98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7392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rMMKe4krqG6YFkM1ms5bGFaCw==">CgMxLjAyD2lkLm5wejlsc29uMG1ncjIOaC5rcHM2cnFxZzI2aW04AHIhMVJkR3k1dXBYZ0c3eWlUdnBNV1kxX3ZWMWdhd0dSUmtZ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2023-08-17T17:29:00Z</dcterms:created>
  <dc:creator>MARIO ALBERTO LUGO SUAREZ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0x010100B1D97F1F798B6E49B681AD89F034D786</vt:lpwstr>
  </property>
</Properties>
</file>