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3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CB66B0" w:rsidRPr="00886479" w14:paraId="48004F99" w14:textId="77777777" w:rsidTr="14601E2B">
        <w:trPr>
          <w:cantSplit/>
          <w:trHeight w:val="340"/>
          <w:jc w:val="center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8F0D5B" w14:textId="7BA2E9C4" w:rsidR="00CB66B0" w:rsidRPr="00886479" w:rsidRDefault="00CB66B0" w:rsidP="14601E2B">
            <w:pPr>
              <w:spacing w:after="0"/>
              <w:ind w:left="720"/>
              <w:jc w:val="center"/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</w:pPr>
            <w:r w:rsidRPr="14601E2B"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  <w:t xml:space="preserve">INFORME DE ACTIVIDADES No </w:t>
            </w:r>
            <w:r w:rsidR="0057061A"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  <w:t>6</w:t>
            </w:r>
          </w:p>
        </w:tc>
      </w:tr>
    </w:tbl>
    <w:p w14:paraId="629F897F" w14:textId="1D6AC9BF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7796"/>
      </w:tblGrid>
      <w:tr w:rsidR="00CB66B0" w:rsidRPr="00886479" w14:paraId="0124D82B" w14:textId="77777777" w:rsidTr="14601E2B">
        <w:trPr>
          <w:cantSplit/>
          <w:trHeight w:val="340"/>
          <w:jc w:val="center"/>
        </w:trPr>
        <w:tc>
          <w:tcPr>
            <w:tcW w:w="10343" w:type="dxa"/>
            <w:gridSpan w:val="2"/>
            <w:shd w:val="clear" w:color="auto" w:fill="BFBFBF" w:themeFill="background1" w:themeFillShade="BF"/>
            <w:vAlign w:val="center"/>
          </w:tcPr>
          <w:p w14:paraId="3F7185BF" w14:textId="77777777" w:rsidR="00CB66B0" w:rsidRPr="00886479" w:rsidRDefault="00CB66B0" w:rsidP="00097DB3">
            <w:pPr>
              <w:keepNext/>
              <w:spacing w:after="0"/>
              <w:jc w:val="center"/>
              <w:outlineLvl w:val="0"/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eastAsia="es-ES"/>
              </w:rPr>
            </w:pPr>
            <w:bookmarkStart w:id="0" w:name="_Hlk64358364"/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INFORMACIÓN GENERAL</w:t>
            </w:r>
          </w:p>
        </w:tc>
      </w:tr>
      <w:tr w:rsidR="00CB66B0" w:rsidRPr="00886479" w14:paraId="6522D00F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7D858CAF" w14:textId="77777777" w:rsidR="00CB66B0" w:rsidRPr="00886479" w:rsidRDefault="00CB66B0" w:rsidP="00097DB3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FECHA DE ELABORACIÓN</w:t>
            </w:r>
          </w:p>
        </w:tc>
        <w:tc>
          <w:tcPr>
            <w:tcW w:w="7796" w:type="dxa"/>
            <w:vAlign w:val="center"/>
          </w:tcPr>
          <w:p w14:paraId="07731615" w14:textId="4C02DBA9" w:rsidR="00CB66B0" w:rsidRPr="00886479" w:rsidRDefault="0057061A" w:rsidP="14601E2B">
            <w:pPr>
              <w:spacing w:after="0"/>
            </w:pPr>
            <w:r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8</w:t>
            </w:r>
            <w:r w:rsidR="52BFA83A"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 xml:space="preserve"> de</w:t>
            </w:r>
            <w:r w:rsidR="00C24B4F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septiembre</w:t>
            </w:r>
            <w:r w:rsidR="00C24B4F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 xml:space="preserve"> </w:t>
            </w:r>
            <w:r w:rsidR="52BFA83A"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de 2026</w:t>
            </w:r>
          </w:p>
        </w:tc>
      </w:tr>
      <w:tr w:rsidR="008C66AF" w:rsidRPr="00886479" w14:paraId="0F25E8F5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14200E4" w14:textId="0C4D955D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JOVEN INVESTIGADOR</w:t>
            </w:r>
          </w:p>
        </w:tc>
        <w:tc>
          <w:tcPr>
            <w:tcW w:w="7796" w:type="dxa"/>
            <w:vAlign w:val="center"/>
          </w:tcPr>
          <w:p w14:paraId="27C1A626" w14:textId="0C41866A" w:rsidR="14601E2B" w:rsidRDefault="14601E2B" w:rsidP="14601E2B">
            <w:pPr>
              <w:spacing w:after="0"/>
            </w:pPr>
            <w:r w:rsidRPr="14601E2B">
              <w:rPr>
                <w:rFonts w:cs="Calibri"/>
                <w:sz w:val="20"/>
                <w:szCs w:val="20"/>
              </w:rPr>
              <w:t>Samuel López Muñetón</w:t>
            </w:r>
          </w:p>
        </w:tc>
      </w:tr>
      <w:tr w:rsidR="008C66AF" w:rsidRPr="00886479" w14:paraId="444558C2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0C73019" w14:textId="0F60A192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DOCUMENTO</w:t>
            </w:r>
          </w:p>
        </w:tc>
        <w:tc>
          <w:tcPr>
            <w:tcW w:w="7796" w:type="dxa"/>
            <w:vAlign w:val="center"/>
          </w:tcPr>
          <w:p w14:paraId="548D1AAE" w14:textId="16E1F64C" w:rsidR="008C66AF" w:rsidRPr="00886479" w:rsidRDefault="58498BCE" w:rsidP="14601E2B">
            <w:pPr>
              <w:spacing w:after="0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1023630560</w:t>
            </w:r>
          </w:p>
        </w:tc>
      </w:tr>
      <w:tr w:rsidR="0051112E" w:rsidRPr="00886479" w14:paraId="08561765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4460713" w14:textId="6AA985B4" w:rsidR="0051112E" w:rsidRPr="00886479" w:rsidRDefault="0051112E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TELÉFONO</w:t>
            </w:r>
          </w:p>
        </w:tc>
        <w:tc>
          <w:tcPr>
            <w:tcW w:w="7796" w:type="dxa"/>
            <w:vAlign w:val="center"/>
          </w:tcPr>
          <w:p w14:paraId="0D8A2911" w14:textId="7F09ADD9" w:rsidR="0051112E" w:rsidRPr="00886479" w:rsidRDefault="10678C93" w:rsidP="14601E2B">
            <w:pPr>
              <w:spacing w:after="0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3128361207</w:t>
            </w:r>
          </w:p>
        </w:tc>
      </w:tr>
      <w:tr w:rsidR="008C66AF" w:rsidRPr="00886479" w14:paraId="3B59D5FC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3D844941" w14:textId="6919225A" w:rsidR="008C66AF" w:rsidRPr="00886479" w:rsidRDefault="00D2188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TUTOR</w:t>
            </w:r>
          </w:p>
        </w:tc>
        <w:tc>
          <w:tcPr>
            <w:tcW w:w="7796" w:type="dxa"/>
            <w:vAlign w:val="center"/>
          </w:tcPr>
          <w:p w14:paraId="130F8041" w14:textId="7029AE13" w:rsidR="143BC389" w:rsidRDefault="143BC389" w:rsidP="14601E2B">
            <w:pPr>
              <w:spacing w:after="0"/>
            </w:pPr>
            <w:r w:rsidRPr="14601E2B">
              <w:rPr>
                <w:rFonts w:cs="Calibri"/>
                <w:sz w:val="20"/>
                <w:szCs w:val="20"/>
              </w:rPr>
              <w:t>Sergio Ignacio Serna Garcés</w:t>
            </w:r>
          </w:p>
        </w:tc>
      </w:tr>
      <w:tr w:rsidR="008C66AF" w:rsidRPr="00886479" w14:paraId="0C092573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072F7A6" w14:textId="20A3150E" w:rsidR="008C66AF" w:rsidRPr="00886479" w:rsidRDefault="003803F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MES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DEL DESARROLLO </w:t>
            </w: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ACTIVIDADES</w:t>
            </w:r>
          </w:p>
        </w:tc>
        <w:tc>
          <w:tcPr>
            <w:tcW w:w="7796" w:type="dxa"/>
            <w:vAlign w:val="center"/>
          </w:tcPr>
          <w:p w14:paraId="55933946" w14:textId="4A7FAFED" w:rsidR="008C66AF" w:rsidRPr="00886479" w:rsidRDefault="0057061A" w:rsidP="14601E2B">
            <w:pPr>
              <w:spacing w:after="0"/>
              <w:jc w:val="both"/>
            </w:pPr>
            <w:r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Agosto-Septiembre</w:t>
            </w:r>
          </w:p>
        </w:tc>
      </w:tr>
      <w:bookmarkEnd w:id="0"/>
    </w:tbl>
    <w:p w14:paraId="43D936A0" w14:textId="5F3BCED5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4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6638"/>
        <w:gridCol w:w="1247"/>
      </w:tblGrid>
      <w:tr w:rsidR="00082C6B" w:rsidRPr="00886479" w14:paraId="63D8808A" w14:textId="77777777" w:rsidTr="08995CCC">
        <w:trPr>
          <w:trHeight w:val="340"/>
          <w:jc w:val="center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71C861D4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 DESARROLLADA</w:t>
            </w:r>
          </w:p>
        </w:tc>
        <w:tc>
          <w:tcPr>
            <w:tcW w:w="6638" w:type="dxa"/>
            <w:shd w:val="clear" w:color="auto" w:fill="BFBFBF" w:themeFill="background1" w:themeFillShade="BF"/>
            <w:vAlign w:val="center"/>
          </w:tcPr>
          <w:p w14:paraId="2F5DFE8C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DESCRIPCIÓN DE LA ACTIVIDAD</w:t>
            </w: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43FB1681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PORCENTAJE DE AVANCE</w:t>
            </w:r>
          </w:p>
        </w:tc>
      </w:tr>
      <w:tr w:rsidR="00082C6B" w:rsidRPr="00886479" w14:paraId="08122C07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1204B381" w14:textId="799F232C" w:rsidR="00082C6B" w:rsidRPr="00886479" w:rsidRDefault="00B30A24" w:rsidP="14601E2B">
            <w:pPr>
              <w:autoSpaceDE w:val="0"/>
              <w:autoSpaceDN w:val="0"/>
              <w:adjustRightInd w:val="0"/>
              <w:spacing w:after="0"/>
            </w:pPr>
            <w:r>
              <w:rPr>
                <w:rFonts w:cs="Calibri"/>
                <w:sz w:val="20"/>
                <w:szCs w:val="20"/>
              </w:rPr>
              <w:t>Simulación de convertidor DC/DC basado en amplificadores operacionales</w:t>
            </w:r>
          </w:p>
        </w:tc>
        <w:tc>
          <w:tcPr>
            <w:tcW w:w="6638" w:type="dxa"/>
            <w:vAlign w:val="center"/>
          </w:tcPr>
          <w:p w14:paraId="596707D8" w14:textId="278A8378" w:rsidR="00082C6B" w:rsidRPr="00886479" w:rsidRDefault="45CD24BC" w:rsidP="00097DB3">
            <w:pPr>
              <w:pStyle w:val="Prrafodelista"/>
              <w:spacing w:line="276" w:lineRule="auto"/>
              <w:ind w:left="0"/>
            </w:pPr>
            <w:r w:rsidRPr="08995CCC">
              <w:rPr>
                <w:rFonts w:asciiTheme="minorHAnsi" w:hAnsiTheme="minorHAnsi" w:cstheme="minorBidi"/>
                <w:sz w:val="20"/>
                <w:szCs w:val="20"/>
              </w:rPr>
              <w:t>Se diseñó</w:t>
            </w:r>
            <w:r w:rsidR="4CDEF0AB" w:rsidRPr="08995CCC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  <w:r w:rsidRPr="08995CCC">
              <w:rPr>
                <w:rFonts w:asciiTheme="minorHAnsi" w:hAnsiTheme="minorHAnsi" w:cstheme="minorBidi"/>
                <w:sz w:val="20"/>
                <w:szCs w:val="20"/>
              </w:rPr>
              <w:t>un</w:t>
            </w:r>
            <w:r w:rsidR="00B30A24">
              <w:rPr>
                <w:rFonts w:asciiTheme="minorHAnsi" w:hAnsiTheme="minorHAnsi" w:cstheme="minorBidi"/>
                <w:sz w:val="20"/>
                <w:szCs w:val="20"/>
              </w:rPr>
              <w:t xml:space="preserve"> modelo basado en amplificadores operacionales para simular el convertidor DC/DC</w:t>
            </w:r>
            <w:r w:rsidRPr="08995CCC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</w:p>
        </w:tc>
        <w:tc>
          <w:tcPr>
            <w:tcW w:w="1247" w:type="dxa"/>
            <w:vAlign w:val="center"/>
          </w:tcPr>
          <w:p w14:paraId="60A4DB35" w14:textId="3287D105" w:rsidR="00082C6B" w:rsidRPr="00886479" w:rsidRDefault="0057061A" w:rsidP="00097DB3">
            <w:pPr>
              <w:pStyle w:val="Prrafodelista"/>
              <w:spacing w:line="276" w:lineRule="auto"/>
              <w:ind w:left="0"/>
              <w:jc w:val="center"/>
            </w:pPr>
            <w:r>
              <w:rPr>
                <w:rFonts w:asciiTheme="minorHAnsi" w:hAnsiTheme="minorHAnsi" w:cstheme="minorBidi"/>
                <w:sz w:val="20"/>
                <w:szCs w:val="20"/>
              </w:rPr>
              <w:t>90</w:t>
            </w:r>
            <w:r w:rsidR="45CD24BC" w:rsidRPr="14601E2B">
              <w:rPr>
                <w:rFonts w:asciiTheme="minorHAnsi" w:hAnsiTheme="minorHAnsi" w:cstheme="minorBidi"/>
                <w:sz w:val="20"/>
                <w:szCs w:val="20"/>
              </w:rPr>
              <w:t>%</w:t>
            </w:r>
          </w:p>
        </w:tc>
      </w:tr>
      <w:tr w:rsidR="0057061A" w:rsidRPr="00886479" w14:paraId="0EB8425E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47AA66A1" w14:textId="105A5DB1" w:rsidR="0057061A" w:rsidRDefault="0057061A" w:rsidP="14601E2B">
            <w:pPr>
              <w:autoSpaceDE w:val="0"/>
              <w:autoSpaceDN w:val="0"/>
              <w:adjustRightInd w:val="0"/>
              <w:spacing w:after="0"/>
              <w:rPr>
                <w:rFonts w:cs="Calibri"/>
                <w:sz w:val="20"/>
                <w:szCs w:val="20"/>
              </w:rPr>
            </w:pPr>
            <w:r w:rsidRPr="0057061A">
              <w:rPr>
                <w:rFonts w:cs="Calibri"/>
                <w:sz w:val="20"/>
                <w:szCs w:val="20"/>
              </w:rPr>
              <w:t>Configuración y Puesta a Punto de la PYNQ-Z1</w:t>
            </w:r>
          </w:p>
        </w:tc>
        <w:tc>
          <w:tcPr>
            <w:tcW w:w="6638" w:type="dxa"/>
            <w:vAlign w:val="center"/>
          </w:tcPr>
          <w:p w14:paraId="6F3010DE" w14:textId="75C93E8B" w:rsidR="0057061A" w:rsidRPr="08995CCC" w:rsidRDefault="0057061A" w:rsidP="0057061A">
            <w:pPr>
              <w:pStyle w:val="Prrafodelista"/>
              <w:spacing w:line="276" w:lineRule="auto"/>
              <w:ind w:left="0"/>
              <w:rPr>
                <w:rFonts w:asciiTheme="minorHAnsi" w:hAnsiTheme="minorHAnsi" w:cstheme="minorBidi"/>
                <w:sz w:val="20"/>
                <w:szCs w:val="20"/>
              </w:rPr>
            </w:pPr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Recepción, inspección física y configuración inicial del entorno de desarrollo de la tarjeta PYNQ-Z1, incluyendo el acceso al servidor </w:t>
            </w:r>
            <w:proofErr w:type="spellStart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>Jupyter</w:t>
            </w:r>
            <w:proofErr w:type="spellEnd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 y la validación de la red.</w:t>
            </w:r>
          </w:p>
        </w:tc>
        <w:tc>
          <w:tcPr>
            <w:tcW w:w="1247" w:type="dxa"/>
            <w:vAlign w:val="center"/>
          </w:tcPr>
          <w:p w14:paraId="22040172" w14:textId="2DCB5A06" w:rsidR="0057061A" w:rsidRDefault="0057061A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40%</w:t>
            </w:r>
          </w:p>
        </w:tc>
      </w:tr>
      <w:tr w:rsidR="0057061A" w:rsidRPr="00886479" w14:paraId="3A7EC071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7ABAC631" w14:textId="53D67AB0" w:rsidR="0057061A" w:rsidRPr="0057061A" w:rsidRDefault="0057061A" w:rsidP="14601E2B">
            <w:pPr>
              <w:autoSpaceDE w:val="0"/>
              <w:autoSpaceDN w:val="0"/>
              <w:adjustRightInd w:val="0"/>
              <w:spacing w:after="0"/>
              <w:rPr>
                <w:rFonts w:cs="Calibri"/>
                <w:sz w:val="20"/>
                <w:szCs w:val="20"/>
              </w:rPr>
            </w:pPr>
            <w:r w:rsidRPr="0057061A">
              <w:rPr>
                <w:rFonts w:cs="Calibri"/>
                <w:sz w:val="20"/>
                <w:szCs w:val="20"/>
              </w:rPr>
              <w:t>Simulación del Convertidor Buck DC/DC con Python</w:t>
            </w:r>
          </w:p>
        </w:tc>
        <w:tc>
          <w:tcPr>
            <w:tcW w:w="6638" w:type="dxa"/>
            <w:vAlign w:val="center"/>
          </w:tcPr>
          <w:p w14:paraId="7BACADBB" w14:textId="41AA182D" w:rsidR="0057061A" w:rsidRPr="0057061A" w:rsidRDefault="0057061A" w:rsidP="0057061A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0057061A">
              <w:rPr>
                <w:rFonts w:asciiTheme="minorHAnsi" w:hAnsiTheme="minorHAnsi" w:cstheme="minorBidi"/>
                <w:sz w:val="20"/>
                <w:szCs w:val="20"/>
              </w:rPr>
              <w:t>Creación de scripts y rutinas en Python utilizando las librerías de PYNQ para modelar y simular el comportamiento dinámico y de control del convertidor DC/DC tipo Buck.</w:t>
            </w:r>
          </w:p>
          <w:p w14:paraId="6A5239A3" w14:textId="2A91CDD4" w:rsidR="0057061A" w:rsidRPr="0057061A" w:rsidRDefault="0057061A" w:rsidP="0057061A">
            <w:pPr>
              <w:pStyle w:val="Prrafodelista"/>
              <w:spacing w:line="276" w:lineRule="auto"/>
              <w:ind w:left="0"/>
              <w:rPr>
                <w:rFonts w:asciiTheme="minorHAnsi" w:hAnsiTheme="minorHAnsi" w:cstheme="minorBidi"/>
                <w:sz w:val="20"/>
                <w:szCs w:val="20"/>
              </w:rPr>
            </w:pPr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Integración del modelo matemático previo con la plataforma </w:t>
            </w:r>
            <w:proofErr w:type="spellStart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>Zynq</w:t>
            </w:r>
            <w:proofErr w:type="spellEnd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 para permitir la ejecución y visualización interactiva de la simulación mediante </w:t>
            </w:r>
            <w:proofErr w:type="spellStart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>Jupyter</w:t>
            </w:r>
            <w:proofErr w:type="spellEnd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 Notebooks.</w:t>
            </w:r>
          </w:p>
        </w:tc>
        <w:tc>
          <w:tcPr>
            <w:tcW w:w="1247" w:type="dxa"/>
            <w:vAlign w:val="center"/>
          </w:tcPr>
          <w:p w14:paraId="6F7A1B85" w14:textId="7C6EF163" w:rsidR="0057061A" w:rsidRDefault="0057061A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15%</w:t>
            </w:r>
          </w:p>
        </w:tc>
      </w:tr>
    </w:tbl>
    <w:p w14:paraId="147AB30C" w14:textId="30FA569B" w:rsidR="0085654F" w:rsidRDefault="00575471" w:rsidP="14601E2B">
      <w:pPr>
        <w:spacing w:after="0"/>
        <w:rPr>
          <w:rFonts w:asciiTheme="minorHAnsi" w:hAnsiTheme="minorHAnsi" w:cstheme="minorBidi"/>
          <w:sz w:val="20"/>
          <w:szCs w:val="20"/>
        </w:rPr>
      </w:pPr>
      <w:r w:rsidRPr="14601E2B">
        <w:rPr>
          <w:rFonts w:asciiTheme="minorHAnsi" w:hAnsiTheme="minorHAnsi" w:cstheme="minorBidi"/>
          <w:sz w:val="20"/>
          <w:szCs w:val="20"/>
        </w:rPr>
        <w:t xml:space="preserve">La verificación del desarrollo de actividades </w:t>
      </w:r>
      <w:r w:rsidR="00130F71" w:rsidRPr="14601E2B">
        <w:rPr>
          <w:rFonts w:asciiTheme="minorHAnsi" w:hAnsiTheme="minorHAnsi" w:cstheme="minorBidi"/>
          <w:sz w:val="20"/>
          <w:szCs w:val="20"/>
        </w:rPr>
        <w:t>es responsabilidad del tutor</w:t>
      </w:r>
    </w:p>
    <w:p w14:paraId="50F04D13" w14:textId="3BAB5BBE" w:rsidR="0085654F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37EB57AC" w14:textId="1C2F737F" w:rsidR="0053535B" w:rsidRDefault="0053535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Observaciones</w:t>
      </w:r>
    </w:p>
    <w:tbl>
      <w:tblPr>
        <w:tblStyle w:val="Tablaconcuadrcula"/>
        <w:tblW w:w="10431" w:type="dxa"/>
        <w:jc w:val="center"/>
        <w:tblLook w:val="04A0" w:firstRow="1" w:lastRow="0" w:firstColumn="1" w:lastColumn="0" w:noHBand="0" w:noVBand="1"/>
      </w:tblPr>
      <w:tblGrid>
        <w:gridCol w:w="10431"/>
      </w:tblGrid>
      <w:tr w:rsidR="0053535B" w14:paraId="2AEB9482" w14:textId="77777777" w:rsidTr="001B004F">
        <w:trPr>
          <w:jc w:val="center"/>
        </w:trPr>
        <w:tc>
          <w:tcPr>
            <w:tcW w:w="10431" w:type="dxa"/>
          </w:tcPr>
          <w:p w14:paraId="75C4A6EE" w14:textId="77777777" w:rsidR="0053535B" w:rsidRDefault="0053535B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ED0389" w14:textId="77777777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E9A1A8" w14:textId="1444EAB6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33A9BD0" w14:textId="1F275F77" w:rsidR="00855EEB" w:rsidRDefault="00855EEB" w:rsidP="14601E2B">
      <w:pPr>
        <w:spacing w:after="0"/>
        <w:rPr>
          <w:rFonts w:asciiTheme="minorHAnsi" w:hAnsiTheme="minorHAnsi" w:cstheme="minorBidi"/>
          <w:sz w:val="20"/>
          <w:szCs w:val="20"/>
        </w:rPr>
      </w:pPr>
    </w:p>
    <w:p w14:paraId="01790286" w14:textId="0028AFC6" w:rsidR="3E0C4956" w:rsidRDefault="3E0C4956" w:rsidP="14601E2B">
      <w:pPr>
        <w:spacing w:after="0"/>
      </w:pPr>
      <w:r>
        <w:rPr>
          <w:noProof/>
        </w:rPr>
        <w:drawing>
          <wp:inline distT="0" distB="0" distL="0" distR="0" wp14:anchorId="42147A49" wp14:editId="19ECE972">
            <wp:extent cx="1115054" cy="534924"/>
            <wp:effectExtent l="0" t="0" r="0" b="0"/>
            <wp:docPr id="1064692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2444" name="Picture 1064692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54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</w:p>
    <w:p w14:paraId="105C93DF" w14:textId="0C73D134" w:rsidR="3E0C4956" w:rsidRDefault="3E0C4956" w:rsidP="14601E2B">
      <w:pPr>
        <w:spacing w:after="0"/>
      </w:pPr>
      <w:r w:rsidRPr="14601E2B">
        <w:rPr>
          <w:rFonts w:cs="Calibri"/>
        </w:rPr>
        <w:t>_____________________                                                                                 ______________________</w:t>
      </w:r>
    </w:p>
    <w:p w14:paraId="1EFD2E7C" w14:textId="5F6EA34B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Firma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JOVEN INVESTIGADOR</w:t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proofErr w:type="spellStart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VoBo</w:t>
      </w:r>
      <w:proofErr w:type="spellEnd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TUTOR</w:t>
      </w:r>
    </w:p>
    <w:p w14:paraId="6B628F09" w14:textId="77777777" w:rsidR="0085654F" w:rsidRPr="00886479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sectPr w:rsidR="0085654F" w:rsidRPr="00886479" w:rsidSect="0053535B">
      <w:headerReference w:type="default" r:id="rId10"/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50D5" w14:textId="77777777" w:rsidR="006434E5" w:rsidRDefault="006434E5" w:rsidP="008E3595">
      <w:pPr>
        <w:spacing w:after="0" w:line="240" w:lineRule="auto"/>
      </w:pPr>
      <w:r>
        <w:separator/>
      </w:r>
    </w:p>
  </w:endnote>
  <w:endnote w:type="continuationSeparator" w:id="0">
    <w:p w14:paraId="300A4940" w14:textId="77777777" w:rsidR="006434E5" w:rsidRDefault="006434E5" w:rsidP="008E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31B6" w14:textId="77777777" w:rsidR="006434E5" w:rsidRDefault="006434E5" w:rsidP="008E3595">
      <w:pPr>
        <w:spacing w:after="0" w:line="240" w:lineRule="auto"/>
      </w:pPr>
      <w:r>
        <w:separator/>
      </w:r>
    </w:p>
  </w:footnote>
  <w:footnote w:type="continuationSeparator" w:id="0">
    <w:p w14:paraId="73EF5565" w14:textId="77777777" w:rsidR="006434E5" w:rsidRDefault="006434E5" w:rsidP="008E3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tblInd w:w="-27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82"/>
      <w:gridCol w:w="5306"/>
      <w:gridCol w:w="1098"/>
      <w:gridCol w:w="1422"/>
    </w:tblGrid>
    <w:tr w:rsidR="008E3595" w14:paraId="503431F7" w14:textId="77777777" w:rsidTr="006145C9">
      <w:trPr>
        <w:trHeight w:val="340"/>
      </w:trPr>
      <w:tc>
        <w:tcPr>
          <w:tcW w:w="2682" w:type="dxa"/>
          <w:vMerge w:val="restart"/>
        </w:tcPr>
        <w:p w14:paraId="1A8F0754" w14:textId="77777777" w:rsidR="008E3595" w:rsidRDefault="008E3595" w:rsidP="002324B5">
          <w:pPr>
            <w:spacing w:after="0"/>
            <w:rPr>
              <w:rFonts w:ascii="Times New Roman" w:eastAsia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90998C5" wp14:editId="24395E48">
                <wp:simplePos x="0" y="0"/>
                <wp:positionH relativeFrom="column">
                  <wp:posOffset>400896</wp:posOffset>
                </wp:positionH>
                <wp:positionV relativeFrom="paragraph">
                  <wp:posOffset>211</wp:posOffset>
                </wp:positionV>
                <wp:extent cx="787400" cy="652113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7400" cy="652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06" w:type="dxa"/>
          <w:vMerge w:val="restart"/>
          <w:vAlign w:val="center"/>
        </w:tcPr>
        <w:p w14:paraId="56A22215" w14:textId="08732DF9" w:rsidR="008E3595" w:rsidRPr="00E37067" w:rsidRDefault="008E3595" w:rsidP="002324B5">
          <w:pPr>
            <w:keepNext/>
            <w:spacing w:after="0" w:line="240" w:lineRule="auto"/>
            <w:jc w:val="center"/>
            <w:outlineLvl w:val="3"/>
            <w:rPr>
              <w:rFonts w:ascii="Times New Roman" w:eastAsia="Times New Roman" w:hAnsi="Times New Roman"/>
              <w:b/>
              <w:lang w:val="es-MX"/>
            </w:rPr>
          </w:pPr>
          <w:r w:rsidRPr="00C63AEE">
            <w:rPr>
              <w:rFonts w:ascii="Arial" w:eastAsia="MS Mincho" w:hAnsi="Arial" w:cs="Arial"/>
              <w:b/>
              <w:lang w:val="es-ES" w:eastAsia="es-ES"/>
            </w:rPr>
            <w:t>INFORME DE ACTIVIDADES</w:t>
          </w:r>
          <w:r>
            <w:rPr>
              <w:rFonts w:ascii="Arial" w:eastAsia="MS Mincho" w:hAnsi="Arial" w:cs="Arial"/>
              <w:b/>
              <w:lang w:val="es-ES" w:eastAsia="es-ES"/>
            </w:rPr>
            <w:t xml:space="preserve"> MENSUAL</w:t>
          </w:r>
          <w:r w:rsidRPr="00C63AEE">
            <w:rPr>
              <w:rFonts w:ascii="Arial" w:eastAsia="MS Mincho" w:hAnsi="Arial" w:cs="Arial"/>
              <w:b/>
              <w:lang w:val="es-ES" w:eastAsia="es-ES"/>
            </w:rPr>
            <w:t xml:space="preserve"> DEL </w:t>
          </w:r>
          <w:r>
            <w:rPr>
              <w:rFonts w:ascii="Arial" w:eastAsia="MS Mincho" w:hAnsi="Arial" w:cs="Arial"/>
              <w:b/>
              <w:lang w:val="es-ES" w:eastAsia="es-ES"/>
            </w:rPr>
            <w:t>PROGRAMA DE JOVENES INVESTIGADORES E INNOVADORES ITM</w:t>
          </w:r>
        </w:p>
      </w:tc>
      <w:tc>
        <w:tcPr>
          <w:tcW w:w="1098" w:type="dxa"/>
          <w:vAlign w:val="center"/>
        </w:tcPr>
        <w:p w14:paraId="250274F8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Código</w:t>
          </w:r>
        </w:p>
      </w:tc>
      <w:tc>
        <w:tcPr>
          <w:tcW w:w="1422" w:type="dxa"/>
          <w:vAlign w:val="center"/>
        </w:tcPr>
        <w:p w14:paraId="6A4E12CD" w14:textId="1FF251E1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FGN 035</w:t>
          </w:r>
        </w:p>
      </w:tc>
    </w:tr>
    <w:tr w:rsidR="008E3595" w14:paraId="08C626C2" w14:textId="77777777" w:rsidTr="006145C9">
      <w:trPr>
        <w:trHeight w:val="340"/>
      </w:trPr>
      <w:tc>
        <w:tcPr>
          <w:tcW w:w="2682" w:type="dxa"/>
          <w:vMerge/>
        </w:tcPr>
        <w:p w14:paraId="7D6DB55B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74D36216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6C66D3E9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Versión</w:t>
          </w:r>
        </w:p>
      </w:tc>
      <w:tc>
        <w:tcPr>
          <w:tcW w:w="1422" w:type="dxa"/>
          <w:vAlign w:val="center"/>
        </w:tcPr>
        <w:p w14:paraId="3FDC7D77" w14:textId="185D06B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04</w:t>
          </w:r>
        </w:p>
      </w:tc>
    </w:tr>
    <w:tr w:rsidR="008E3595" w14:paraId="52F4AF68" w14:textId="77777777" w:rsidTr="006145C9">
      <w:trPr>
        <w:trHeight w:val="340"/>
      </w:trPr>
      <w:tc>
        <w:tcPr>
          <w:tcW w:w="2682" w:type="dxa"/>
          <w:vMerge/>
        </w:tcPr>
        <w:p w14:paraId="34C9A2DD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3679CF94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7A1D2BB1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Fecha</w:t>
          </w:r>
        </w:p>
      </w:tc>
      <w:tc>
        <w:tcPr>
          <w:tcW w:w="1422" w:type="dxa"/>
          <w:vAlign w:val="center"/>
        </w:tcPr>
        <w:p w14:paraId="4C2217B7" w14:textId="0AC149C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 xml:space="preserve">11-02-2025 </w:t>
          </w:r>
        </w:p>
      </w:tc>
    </w:tr>
  </w:tbl>
  <w:p w14:paraId="0FFA0027" w14:textId="77777777" w:rsidR="008E3595" w:rsidRDefault="008E35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95"/>
    <w:rsid w:val="00022309"/>
    <w:rsid w:val="00082C6B"/>
    <w:rsid w:val="000A19DB"/>
    <w:rsid w:val="000E16AA"/>
    <w:rsid w:val="00130F71"/>
    <w:rsid w:val="00181625"/>
    <w:rsid w:val="00195725"/>
    <w:rsid w:val="001B004F"/>
    <w:rsid w:val="001B0499"/>
    <w:rsid w:val="001C72B0"/>
    <w:rsid w:val="00214E4A"/>
    <w:rsid w:val="002324B5"/>
    <w:rsid w:val="00261EE0"/>
    <w:rsid w:val="00273157"/>
    <w:rsid w:val="00280676"/>
    <w:rsid w:val="00341021"/>
    <w:rsid w:val="00342227"/>
    <w:rsid w:val="003803FD"/>
    <w:rsid w:val="00382A2D"/>
    <w:rsid w:val="00404FAF"/>
    <w:rsid w:val="0049145C"/>
    <w:rsid w:val="004E781B"/>
    <w:rsid w:val="0051112E"/>
    <w:rsid w:val="00511EF4"/>
    <w:rsid w:val="0053535B"/>
    <w:rsid w:val="005379C6"/>
    <w:rsid w:val="005541E3"/>
    <w:rsid w:val="0057061A"/>
    <w:rsid w:val="00575471"/>
    <w:rsid w:val="00577ECE"/>
    <w:rsid w:val="005B0D00"/>
    <w:rsid w:val="006145C9"/>
    <w:rsid w:val="006250B4"/>
    <w:rsid w:val="006434E5"/>
    <w:rsid w:val="006639FF"/>
    <w:rsid w:val="00667CC9"/>
    <w:rsid w:val="00754241"/>
    <w:rsid w:val="007950D1"/>
    <w:rsid w:val="007C4A5A"/>
    <w:rsid w:val="007D0B36"/>
    <w:rsid w:val="00855EEB"/>
    <w:rsid w:val="0085654F"/>
    <w:rsid w:val="00886479"/>
    <w:rsid w:val="008C66AF"/>
    <w:rsid w:val="008E3595"/>
    <w:rsid w:val="00994F0D"/>
    <w:rsid w:val="00A6381C"/>
    <w:rsid w:val="00B30A24"/>
    <w:rsid w:val="00C24B4F"/>
    <w:rsid w:val="00CB66B0"/>
    <w:rsid w:val="00CE5DFA"/>
    <w:rsid w:val="00D072A3"/>
    <w:rsid w:val="00D12356"/>
    <w:rsid w:val="00D2188D"/>
    <w:rsid w:val="00E21371"/>
    <w:rsid w:val="00E547DB"/>
    <w:rsid w:val="00E94847"/>
    <w:rsid w:val="00EC4BAE"/>
    <w:rsid w:val="00ED66AA"/>
    <w:rsid w:val="00F60E7B"/>
    <w:rsid w:val="00F878BF"/>
    <w:rsid w:val="00F92789"/>
    <w:rsid w:val="08995CCC"/>
    <w:rsid w:val="0EFF62E4"/>
    <w:rsid w:val="10678C93"/>
    <w:rsid w:val="1233561C"/>
    <w:rsid w:val="143BC389"/>
    <w:rsid w:val="14601E2B"/>
    <w:rsid w:val="1B8E525E"/>
    <w:rsid w:val="1E601146"/>
    <w:rsid w:val="1EE261D4"/>
    <w:rsid w:val="1EEDF0E1"/>
    <w:rsid w:val="24AA3F40"/>
    <w:rsid w:val="2F493E57"/>
    <w:rsid w:val="30BCD142"/>
    <w:rsid w:val="333A9E93"/>
    <w:rsid w:val="33B0A12E"/>
    <w:rsid w:val="3E0C4956"/>
    <w:rsid w:val="45CD24BC"/>
    <w:rsid w:val="4B1D53DB"/>
    <w:rsid w:val="4CDEF0AB"/>
    <w:rsid w:val="521D6223"/>
    <w:rsid w:val="52828E42"/>
    <w:rsid w:val="52BFA83A"/>
    <w:rsid w:val="53AAB250"/>
    <w:rsid w:val="55B144C4"/>
    <w:rsid w:val="562E395B"/>
    <w:rsid w:val="58498BCE"/>
    <w:rsid w:val="5D4FD681"/>
    <w:rsid w:val="714662CE"/>
    <w:rsid w:val="73AC4B74"/>
    <w:rsid w:val="7D06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79755"/>
  <w15:chartTrackingRefBased/>
  <w15:docId w15:val="{DBCDB187-05E0-4E0C-888C-5DE64B30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B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359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Refdecomentario">
    <w:name w:val="annotation reference"/>
    <w:uiPriority w:val="99"/>
    <w:semiHidden/>
    <w:unhideWhenUsed/>
    <w:rsid w:val="008E35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E359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E3595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3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3595"/>
    <w:rPr>
      <w:rFonts w:ascii="Segoe UI" w:eastAsia="Calibr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595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595"/>
    <w:rPr>
      <w:rFonts w:ascii="Calibri" w:eastAsia="Calibri" w:hAnsi="Calibri" w:cs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7ECE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7ECE"/>
    <w:rPr>
      <w:rFonts w:ascii="Calibri" w:eastAsia="Calibri" w:hAnsi="Calibri" w:cs="Times New Roman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53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8846D5F9C3AE4C85EBCC6E9567D38C" ma:contentTypeVersion="13" ma:contentTypeDescription="Crear nuevo documento." ma:contentTypeScope="" ma:versionID="4452e9e66a079b6d4c3708c3e032fccf">
  <xsd:schema xmlns:xsd="http://www.w3.org/2001/XMLSchema" xmlns:xs="http://www.w3.org/2001/XMLSchema" xmlns:p="http://schemas.microsoft.com/office/2006/metadata/properties" xmlns:ns2="15c23b83-0a74-4dd8-96fd-c1cdb1965e64" xmlns:ns3="a9d0ce2f-9ce2-4b22-8e2a-723aa410c551" targetNamespace="http://schemas.microsoft.com/office/2006/metadata/properties" ma:root="true" ma:fieldsID="d2024fb589a1ea3d296666b692a2c990" ns2:_="" ns3:_="">
    <xsd:import namespace="15c23b83-0a74-4dd8-96fd-c1cdb1965e64"/>
    <xsd:import namespace="a9d0ce2f-9ce2-4b22-8e2a-723aa410c5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23b83-0a74-4dd8-96fd-c1cdb1965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0ce2f-9ce2-4b22-8e2a-723aa410c5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26c15e-a971-444b-b070-84bc893a2b42}" ma:internalName="TaxCatchAll" ma:showField="CatchAllData" ma:web="a9d0ce2f-9ce2-4b22-8e2a-723aa410c5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c23b83-0a74-4dd8-96fd-c1cdb1965e64">
      <Terms xmlns="http://schemas.microsoft.com/office/infopath/2007/PartnerControls"/>
    </lcf76f155ced4ddcb4097134ff3c332f>
    <TaxCatchAll xmlns="a9d0ce2f-9ce2-4b22-8e2a-723aa410c5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A7A32B-2D22-42B1-B9EE-C3E228059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23b83-0a74-4dd8-96fd-c1cdb1965e64"/>
    <ds:schemaRef ds:uri="a9d0ce2f-9ce2-4b22-8e2a-723aa410c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EC7C88-3BC7-46FB-A03C-FBCCEAD2F93D}">
  <ds:schemaRefs>
    <ds:schemaRef ds:uri="http://schemas.microsoft.com/office/2006/metadata/properties"/>
    <ds:schemaRef ds:uri="http://schemas.microsoft.com/office/infopath/2007/PartnerControls"/>
    <ds:schemaRef ds:uri="15c23b83-0a74-4dd8-96fd-c1cdb1965e64"/>
    <ds:schemaRef ds:uri="a9d0ce2f-9ce2-4b22-8e2a-723aa410c551"/>
  </ds:schemaRefs>
</ds:datastoreItem>
</file>

<file path=customXml/itemProps3.xml><?xml version="1.0" encoding="utf-8"?>
<ds:datastoreItem xmlns:ds="http://schemas.openxmlformats.org/officeDocument/2006/customXml" ds:itemID="{6E42620F-EA52-46A3-AF92-9188E2FB28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214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Orrego Zuluaga</dc:creator>
  <cp:lastModifiedBy>carlitos queti mporta</cp:lastModifiedBy>
  <cp:revision>13</cp:revision>
  <cp:lastPrinted>2026-08-12T19:15:00Z</cp:lastPrinted>
  <dcterms:created xsi:type="dcterms:W3CDTF">2025-02-07T15:07:00Z</dcterms:created>
  <dcterms:modified xsi:type="dcterms:W3CDTF">2026-09-08T02:42:00Z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0x010100108846D5F9C3AE4C85EBCC6E9567D38C</vt:lpwstr>
  </property>
</Properties>
</file>