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 ESPECIAL</w:t>
      </w:r>
    </w:p>
    <w:p>
      <w:r>
        <w:t>Yo, {{ talento_nombre }}, identificado con documento {{ talento_documento }}, confiero poder especial, amplio y suficiente a HENAO LEGAL para que me represente en los asuntos derivados de mi actividad en la industria musical, en particular:</w:t>
      </w:r>
    </w:p>
    <w:p>
      <w:r>
        <w:t>{% for item in plan_de_accion %}- {{ item.aspecto }}</w:t>
      </w:r>
    </w:p>
    <w:p>
      <w:r>
        <w:t>{% endfor %}</w:t>
      </w:r>
    </w:p>
    <w:p>
      <w:r>
        <w:t>Dado el {{ fecha_larga }}.</w:t>
      </w:r>
    </w:p>
    <w:p>
      <w:r>
        <w:t>_______________________________</w:t>
      </w:r>
    </w:p>
    <w:p>
      <w:r>
        <w:t>{{ talento_nombre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