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415E" w:rsidRDefault="001773FE" w:rsidP="001773FE">
      <w:pPr>
        <w:pStyle w:val="Title"/>
      </w:pPr>
      <w:r>
        <w:t>Network Security Monitor - Detailed Technical Report</w:t>
      </w:r>
    </w:p>
    <w:p w:rsidR="001773FE" w:rsidRDefault="001773FE" w:rsidP="001773FE">
      <w:pPr>
        <w:pStyle w:val="Subtitle"/>
      </w:pPr>
      <w:r>
        <w:t>Generated on April 20, 2026 09:47:52</w:t>
      </w:r>
    </w:p>
    <w:p w:rsidR="001773FE" w:rsidRDefault="001773FE" w:rsidP="001773FE"/>
    <w:p w:rsidR="001773FE" w:rsidRDefault="001773FE" w:rsidP="001773FE">
      <w:pPr>
        <w:pStyle w:val="Heading1"/>
      </w:pPr>
      <w:r>
        <w:t>1. Executive Summary</w:t>
      </w:r>
    </w:p>
    <w:p w:rsidR="001773FE" w:rsidRDefault="001773FE" w:rsidP="001773FE">
      <w:r>
        <w:t>This project is an end-to-end security monitoring platform built in Python, focused on detecting suspicious network behavior, especially DDoS-like traffic patterns, in near real time. The solution combines packet capture, deterministic rule-based scoring, machine-learning inference, automated response controls, and a desktop operations interface.</w:t>
      </w:r>
    </w:p>
    <w:p w:rsidR="001773FE" w:rsidRDefault="001773FE" w:rsidP="001773FE">
      <w:r>
        <w:t>The current implementation emphasizes practical operations: readable telemetry, immediate risk visibility, configurable controls, and export/report capabilities for incident follow-up.</w:t>
      </w:r>
    </w:p>
    <w:p w:rsidR="001773FE" w:rsidRDefault="001773FE" w:rsidP="001773FE">
      <w:pPr>
        <w:pStyle w:val="Heading1"/>
      </w:pPr>
      <w:r>
        <w:t>2. Business and Technical Objectives</w:t>
      </w:r>
    </w:p>
    <w:p w:rsidR="001773FE" w:rsidRDefault="001773FE" w:rsidP="001773FE">
      <w:r>
        <w:t>Primary objectives:</w:t>
      </w:r>
    </w:p>
    <w:p w:rsidR="001773FE" w:rsidRDefault="001773FE" w:rsidP="001773FE">
      <w:r>
        <w:t>1) Detect anomalous and attack-like traffic from live packets.</w:t>
      </w:r>
    </w:p>
    <w:p w:rsidR="001773FE" w:rsidRDefault="001773FE" w:rsidP="001773FE">
      <w:r>
        <w:t>2) Present actionable data to an operator through a desktop UI.</w:t>
      </w:r>
    </w:p>
    <w:p w:rsidR="001773FE" w:rsidRDefault="001773FE" w:rsidP="001773FE">
      <w:r>
        <w:t>3) Trigger mitigations (e.g., firewall block) when policy thresholds are met.</w:t>
      </w:r>
    </w:p>
    <w:p w:rsidR="001773FE" w:rsidRDefault="001773FE" w:rsidP="001773FE">
      <w:r>
        <w:t>4) Preserve operational records via logs, DB records, and exports.</w:t>
      </w:r>
    </w:p>
    <w:p w:rsidR="001773FE" w:rsidRDefault="001773FE" w:rsidP="001773FE">
      <w:r>
        <w:t>Secondary objectives:</w:t>
      </w:r>
    </w:p>
    <w:p w:rsidR="001773FE" w:rsidRDefault="001773FE" w:rsidP="001773FE">
      <w:r>
        <w:t>1) Cross-platform behavior (Windows/Linux/macOS) with platform-specific command mapping.</w:t>
      </w:r>
    </w:p>
    <w:p w:rsidR="001773FE" w:rsidRDefault="001773FE" w:rsidP="001773FE">
      <w:r>
        <w:t>2) Maintainable module boundaries (capture, ML, response, UI, orchestration).</w:t>
      </w:r>
    </w:p>
    <w:p w:rsidR="001773FE" w:rsidRDefault="001773FE" w:rsidP="001773FE">
      <w:pPr>
        <w:pStyle w:val="Heading1"/>
      </w:pPr>
      <w:r>
        <w:t>3. System Architecture</w:t>
      </w:r>
    </w:p>
    <w:p w:rsidR="001773FE" w:rsidRDefault="001773FE" w:rsidP="001773FE">
      <w:r>
        <w:t>The architecture is layered: input collection, feature and rule engine, ML ensemble scoring, enforcement layer, persistence, and operator presentation. The core orchestrator in runtime is EnhancedPacketExtractorCore, while CrossPlatformGUI is the primary desktop control plane.</w:t>
      </w:r>
    </w:p>
    <w:p w:rsidR="001773FE" w:rsidRDefault="001773FE" w:rsidP="001773FE">
      <w:r>
        <w:rPr>
          <w:noProof/>
        </w:rPr>
        <w:drawing>
          <wp:inline distT="0" distB="0" distL="0" distR="0">
            <wp:extent cx="5943600" cy="337947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3FE" w:rsidRDefault="001773FE" w:rsidP="001773FE">
      <w:r>
        <w:t>Figure 1. High-level architecture and component relationships.</w:t>
      </w:r>
    </w:p>
    <w:p w:rsidR="001773FE" w:rsidRDefault="001773FE" w:rsidP="001773FE">
      <w:pPr>
        <w:pStyle w:val="Heading1"/>
      </w:pPr>
      <w:r>
        <w:t>4. Runtime Processing Pipeline (How the Program Works)</w:t>
      </w:r>
    </w:p>
    <w:p w:rsidR="001773FE" w:rsidRDefault="001773FE" w:rsidP="001773FE">
      <w:r>
        <w:t>Step 1: Packet ingestion. If Scapy is available, packet sniffing runs in a background thread. Each packet is handed to extraction logic.</w:t>
      </w:r>
    </w:p>
    <w:p w:rsidR="001773FE" w:rsidRDefault="001773FE" w:rsidP="001773FE">
      <w:r>
        <w:t>Step 2: Feature extraction. IP/TCP/UDP/ICMP fields are normalized into a structured feature record (e.g., protocol, ports, flags, TTL, packet size, inferred indicators).</w:t>
      </w:r>
    </w:p>
    <w:p w:rsidR="001773FE" w:rsidRDefault="001773FE" w:rsidP="001773FE">
      <w:r>
        <w:t>Step 3: Rule-based risk scoring. Deterministic checks add to Risk_Score and map to indicators such as SYN flood behavior, low TTL anomalies, or UDP flood signatures.</w:t>
      </w:r>
    </w:p>
    <w:p w:rsidR="001773FE" w:rsidRDefault="001773FE" w:rsidP="001773FE">
      <w:r>
        <w:t>Step 4: Ensemble prediction. The feature vector is evaluated by the ML ensemble (Random Forest, XGBoost, Isolation Forest). The system derives ML_STATUS and confidence and blends it with rule score.</w:t>
      </w:r>
    </w:p>
    <w:p w:rsidR="001773FE" w:rsidRDefault="001773FE" w:rsidP="001773FE">
      <w:r>
        <w:t>Step 5: Enforcement decision. If threshold and policy conditions are satisfied, automated controls (notably firewall blocking) are triggered and logged.</w:t>
      </w:r>
    </w:p>
    <w:p w:rsidR="001773FE" w:rsidRDefault="001773FE" w:rsidP="001773FE">
      <w:r>
        <w:t>Step 6: Presentation + persistence. Results are pushed to live UI views, logs are updated, and relevant artifacts can be exported to CSV/JSON/PNG.</w:t>
      </w:r>
    </w:p>
    <w:p w:rsidR="001773FE" w:rsidRDefault="001773FE" w:rsidP="001773FE">
      <w:r>
        <w:rPr>
          <w:noProof/>
        </w:rPr>
        <w:drawing>
          <wp:inline distT="0" distB="0" distL="0" distR="0">
            <wp:extent cx="5943600" cy="2951480"/>
            <wp:effectExtent l="0" t="0" r="0" b="127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3FE" w:rsidRDefault="001773FE" w:rsidP="001773FE">
      <w:r>
        <w:t>Figure 2. Detailed runtime flow from packet capture to response and visualization.</w:t>
      </w:r>
    </w:p>
    <w:p w:rsidR="001773FE" w:rsidRDefault="001773FE" w:rsidP="001773FE">
      <w:pPr>
        <w:pStyle w:val="Heading1"/>
      </w:pPr>
      <w:r>
        <w:t>5. Main Components and Responsibilities</w:t>
      </w:r>
    </w:p>
    <w:p w:rsidR="001773FE" w:rsidRDefault="001773FE" w:rsidP="001773FE">
      <w:pPr>
        <w:pStyle w:val="Heading2"/>
      </w:pPr>
      <w:r>
        <w:t>5.1 network_usage.py (Primary Desktop Runtime)</w:t>
      </w:r>
    </w:p>
    <w:p w:rsidR="001773FE" w:rsidRDefault="001773FE" w:rsidP="001773FE">
      <w:r>
        <w:t>Contains the largest portion of application behavior: configuration handling, model integration, packet extraction core, threat intelligence support, firewall controls, trend analytics, and modern Tkinter desktop UI.</w:t>
      </w:r>
    </w:p>
    <w:p w:rsidR="001773FE" w:rsidRDefault="001773FE" w:rsidP="001773FE">
      <w:pPr>
        <w:pStyle w:val="Heading2"/>
      </w:pPr>
      <w:r>
        <w:t>5.2 run_project.py (Orchestrator/Launcher)</w:t>
      </w:r>
    </w:p>
    <w:p w:rsidR="001773FE" w:rsidRDefault="001773FE" w:rsidP="001773FE">
      <w:r>
        <w:t>Performs startup checks, ensures directories exist, validates dependencies and privileges, optionally runs traffic simulation/training helpers, and launches the main runtime process.</w:t>
      </w:r>
    </w:p>
    <w:p w:rsidR="001773FE" w:rsidRDefault="001773FE" w:rsidP="001773FE">
      <w:pPr>
        <w:pStyle w:val="Heading2"/>
      </w:pPr>
      <w:r>
        <w:t>5.3 main_app.py (Flask/Web path)</w:t>
      </w:r>
    </w:p>
    <w:p w:rsidR="001773FE" w:rsidRDefault="001773FE" w:rsidP="001773FE">
      <w:r>
        <w:t>Provides route-based access for dashboard and prediction workflows in web/API mode. Useful when integrating with browser-based monitoring or external API consumers.</w:t>
      </w:r>
    </w:p>
    <w:p w:rsidR="001773FE" w:rsidRDefault="001773FE" w:rsidP="001773FE">
      <w:pPr>
        <w:pStyle w:val="Heading2"/>
      </w:pPr>
      <w:r>
        <w:t>5.4 tests/test_simulation_detection.py (Quality checks)</w:t>
      </w:r>
    </w:p>
    <w:p w:rsidR="001773FE" w:rsidRDefault="001773FE" w:rsidP="001773FE">
      <w:r>
        <w:t>Validates key simulation and detection assumptions: expected fields are generated, and detection behavior exceeds a baseline threshold under SYN-flood simulation.</w:t>
      </w:r>
    </w:p>
    <w:p w:rsidR="001773FE" w:rsidRDefault="001773FE" w:rsidP="001773FE">
      <w:pPr>
        <w:pStyle w:val="Heading1"/>
      </w:pPr>
      <w:r>
        <w:t>6. Desktop UI Walkthrough With Screenshots</w:t>
      </w:r>
    </w:p>
    <w:p w:rsidR="001773FE" w:rsidRDefault="001773FE" w:rsidP="001773FE">
      <w:pPr>
        <w:pStyle w:val="Heading2"/>
      </w:pPr>
      <w:r>
        <w:t>6.1 Dashboard Tab</w:t>
      </w:r>
    </w:p>
    <w:p w:rsidR="001773FE" w:rsidRDefault="001773FE" w:rsidP="001773FE">
      <w:r>
        <w:t>Dashboard is the operations landing page. It aggregates system cards (CPU, memory, attack ratio, blocked IPs), platform summary, quick actions, and real-time monitoring status text.</w:t>
      </w:r>
    </w:p>
    <w:p w:rsidR="001773FE" w:rsidRDefault="001773FE" w:rsidP="001773FE">
      <w:r>
        <w:rPr>
          <w:noProof/>
        </w:rPr>
        <w:drawing>
          <wp:inline distT="0" distB="0" distL="0" distR="0">
            <wp:extent cx="5943600" cy="3210560"/>
            <wp:effectExtent l="0" t="0" r="0" b="889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3FE" w:rsidRDefault="001773FE" w:rsidP="001773FE">
      <w:r>
        <w:t>Figure 3. Sentinel Desktop Dashboard tab.</w:t>
      </w:r>
    </w:p>
    <w:p w:rsidR="001773FE" w:rsidRDefault="001773FE" w:rsidP="001773FE">
      <w:pPr>
        <w:pStyle w:val="Heading2"/>
      </w:pPr>
      <w:r>
        <w:t>6.2 Security Tab</w:t>
      </w:r>
    </w:p>
    <w:p w:rsidR="001773FE" w:rsidRDefault="001773FE" w:rsidP="001773FE">
      <w:r>
        <w:t>Security tab exposes security-feature state and high-value actions, including threat-intelligence updates, attack-stat views, malicious-domain search, and firewall manager access.</w:t>
      </w:r>
    </w:p>
    <w:p w:rsidR="001773FE" w:rsidRDefault="001773FE" w:rsidP="001773FE">
      <w:r>
        <w:rPr>
          <w:noProof/>
        </w:rPr>
        <w:drawing>
          <wp:inline distT="0" distB="0" distL="0" distR="0">
            <wp:extent cx="5943600" cy="3932555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3FE" w:rsidRDefault="001773FE" w:rsidP="001773FE">
      <w:r>
        <w:t>Figure 4. Security operations tab with feature statuses and controls.</w:t>
      </w:r>
    </w:p>
    <w:p w:rsidR="001773FE" w:rsidRDefault="001773FE" w:rsidP="001773FE">
      <w:pPr>
        <w:pStyle w:val="Heading2"/>
      </w:pPr>
      <w:r>
        <w:t>6.3 Network Tab</w:t>
      </w:r>
    </w:p>
    <w:p w:rsidR="001773FE" w:rsidRDefault="001773FE" w:rsidP="001773FE">
      <w:r>
        <w:t>Network tab contains interface snapshot information and packet-capture controls. It is used to start/stop packet capture and open live packet monitoring.</w:t>
      </w:r>
    </w:p>
    <w:p w:rsidR="001773FE" w:rsidRDefault="001773FE" w:rsidP="001773FE">
      <w:r>
        <w:rPr>
          <w:noProof/>
        </w:rPr>
        <w:drawing>
          <wp:inline distT="0" distB="0" distL="0" distR="0">
            <wp:extent cx="5943600" cy="3932555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3FE" w:rsidRDefault="001773FE" w:rsidP="001773FE">
      <w:r>
        <w:t>Figure 5. Network intelligence tab and packet capture controls.</w:t>
      </w:r>
    </w:p>
    <w:p w:rsidR="001773FE" w:rsidRDefault="001773FE" w:rsidP="001773FE">
      <w:pPr>
        <w:pStyle w:val="Heading2"/>
      </w:pPr>
      <w:r>
        <w:t>6.4 System Tab</w:t>
      </w:r>
    </w:p>
    <w:p w:rsidR="001773FE" w:rsidRDefault="001773FE" w:rsidP="001773FE">
      <w:r>
        <w:t>System tab provides live health metrics (CPU, memory, disk) and platform diagnostics (Python version, core count, privilege state, capture availability).</w:t>
      </w:r>
    </w:p>
    <w:p w:rsidR="001773FE" w:rsidRDefault="001773FE" w:rsidP="001773FE">
      <w:r>
        <w:rPr>
          <w:noProof/>
        </w:rPr>
        <w:drawing>
          <wp:inline distT="0" distB="0" distL="0" distR="0">
            <wp:extent cx="5943600" cy="3932555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3FE" w:rsidRDefault="001773FE" w:rsidP="001773FE">
      <w:r>
        <w:t>Figure 6. System health tab with real-time metric bars.</w:t>
      </w:r>
    </w:p>
    <w:p w:rsidR="001773FE" w:rsidRDefault="001773FE" w:rsidP="001773FE">
      <w:pPr>
        <w:pStyle w:val="Heading1"/>
      </w:pPr>
      <w:r>
        <w:t>7. Specialized Operator Windows</w:t>
      </w:r>
    </w:p>
    <w:p w:rsidR="001773FE" w:rsidRDefault="001773FE" w:rsidP="001773FE">
      <w:r>
        <w:t>Packet Monitor Window: real-time stream of packet rows with risk coloring, filtering, pause/resume, and CSV export for the visible dataset.</w:t>
      </w:r>
    </w:p>
    <w:p w:rsidR="001773FE" w:rsidRDefault="001773FE" w:rsidP="001773FE">
      <w:r>
        <w:t>Firewall Manager Window: block/unblock management and status feedback for enforced IP controls.</w:t>
      </w:r>
    </w:p>
    <w:p w:rsidR="001773FE" w:rsidRDefault="001773FE" w:rsidP="001773FE">
      <w:r>
        <w:t>Domain Search Window: query malicious domain intelligence and export findings to CSV.</w:t>
      </w:r>
    </w:p>
    <w:p w:rsidR="001773FE" w:rsidRDefault="001773FE" w:rsidP="001773FE">
      <w:r>
        <w:t>Historical Trends Window: render trend charts from historical query data and export PNG charts.</w:t>
      </w:r>
    </w:p>
    <w:p w:rsidR="001773FE" w:rsidRDefault="001773FE" w:rsidP="001773FE">
      <w:pPr>
        <w:pStyle w:val="Heading1"/>
      </w:pPr>
      <w:r>
        <w:t>8. Data, Model, and Configuration Flow</w:t>
      </w:r>
    </w:p>
    <w:p w:rsidR="001773FE" w:rsidRDefault="001773FE" w:rsidP="001773FE">
      <w:r>
        <w:t>Model artifacts are loaded from local joblib files. The system supports fallback model loading paths and scaler usage when available.</w:t>
      </w:r>
    </w:p>
    <w:p w:rsidR="001773FE" w:rsidRDefault="001773FE" w:rsidP="001773FE">
      <w:r>
        <w:t>Config values are loaded from JSON files (notably config.json and cross_platform_config.json), controlling thresholds, retraining intervals, sinkhole behavior, and UI/monitoring limits.</w:t>
      </w:r>
    </w:p>
    <w:p w:rsidR="001773FE" w:rsidRDefault="001773FE" w:rsidP="001773FE">
      <w:r>
        <w:t>Threat-intelligence and DNS event history are stored in SQLite (threat_intelligence.db), enabling lookup and trend chart generation.</w:t>
      </w:r>
    </w:p>
    <w:p w:rsidR="001773FE" w:rsidRDefault="001773FE" w:rsidP="001773FE">
      <w:pPr>
        <w:pStyle w:val="Heading1"/>
      </w:pPr>
      <w:r>
        <w:t>9. Detection and Response Logic in Practice</w:t>
      </w:r>
    </w:p>
    <w:p w:rsidR="001773FE" w:rsidRDefault="001773FE" w:rsidP="001773FE">
      <w:r>
        <w:t>Risk attribution is not ML-only; it is a fusion model. Rule checks generate explainable signals while ML adds probabilistic classification confidence. This dual path improves practical usability because analysts can inspect both a numeric score and a categorical indicator.</w:t>
      </w:r>
    </w:p>
    <w:p w:rsidR="001773FE" w:rsidRDefault="001773FE" w:rsidP="001773FE">
      <w:r>
        <w:t>Automated response is policy-gated. Firewall blocks occur only when prediction state, risk score threshold, and auto-block settings align, reducing accidental overblocking.</w:t>
      </w:r>
    </w:p>
    <w:p w:rsidR="001773FE" w:rsidRDefault="001773FE" w:rsidP="001773FE">
      <w:pPr>
        <w:pStyle w:val="Heading1"/>
      </w:pPr>
      <w:r>
        <w:t>10. Export and Reporting Workflows</w:t>
      </w:r>
    </w:p>
    <w:p w:rsidR="001773FE" w:rsidRDefault="001773FE" w:rsidP="001773FE">
      <w:r>
        <w:t>Current export implementation supports user-selected destinations via Save dialogs.</w:t>
      </w:r>
    </w:p>
    <w:p w:rsidR="001773FE" w:rsidRDefault="001773FE" w:rsidP="001773FE">
      <w:r>
        <w:t>Supported exports:</w:t>
      </w:r>
    </w:p>
    <w:p w:rsidR="001773FE" w:rsidRDefault="001773FE" w:rsidP="001773FE">
      <w:r>
        <w:t>1) Security report (JSON).</w:t>
      </w:r>
    </w:p>
    <w:p w:rsidR="001773FE" w:rsidRDefault="001773FE" w:rsidP="001773FE">
      <w:r>
        <w:t>2) Packet table export (CSV).</w:t>
      </w:r>
    </w:p>
    <w:p w:rsidR="001773FE" w:rsidRDefault="001773FE" w:rsidP="001773FE">
      <w:r>
        <w:t>3) Domain-search export (CSV).</w:t>
      </w:r>
    </w:p>
    <w:p w:rsidR="001773FE" w:rsidRDefault="001773FE" w:rsidP="001773FE">
      <w:r>
        <w:t>4) Trend chart save (PNG).</w:t>
      </w:r>
    </w:p>
    <w:p w:rsidR="001773FE" w:rsidRDefault="001773FE" w:rsidP="001773FE">
      <w:r>
        <w:t>This improves operational usability by removing hardcoded output destinations and letting analysts save directly to required folders.</w:t>
      </w:r>
    </w:p>
    <w:p w:rsidR="001773FE" w:rsidRDefault="001773FE" w:rsidP="001773FE">
      <w:pPr>
        <w:pStyle w:val="Heading1"/>
      </w:pPr>
      <w:r>
        <w:t>11. Deployment and Runtime Considerations</w:t>
      </w:r>
    </w:p>
    <w:p w:rsidR="001773FE" w:rsidRDefault="001773FE" w:rsidP="001773FE">
      <w:r>
        <w:t>The repository contains PyInstaller spec files for executable packaging. Runtime behavior is influenced by privilege level, especially packet capture and host-level firewall actions.</w:t>
      </w:r>
    </w:p>
    <w:p w:rsidR="001773FE" w:rsidRDefault="001773FE" w:rsidP="001773FE">
      <w:r>
        <w:t>Recommended operational baseline:</w:t>
      </w:r>
    </w:p>
    <w:p w:rsidR="001773FE" w:rsidRDefault="001773FE" w:rsidP="001773FE">
      <w:r>
        <w:t>1) Run in a controlled environment with least-necessary elevated privileges.</w:t>
      </w:r>
    </w:p>
    <w:p w:rsidR="001773FE" w:rsidRDefault="001773FE" w:rsidP="001773FE">
      <w:r>
        <w:t>2) Keep model artifacts and sklearn-compatible versions synchronized.</w:t>
      </w:r>
    </w:p>
    <w:p w:rsidR="001773FE" w:rsidRDefault="001773FE" w:rsidP="001773FE">
      <w:r>
        <w:t>3) Validate auto-block policy before enabling in sensitive environments.</w:t>
      </w:r>
    </w:p>
    <w:p w:rsidR="001773FE" w:rsidRDefault="001773FE" w:rsidP="001773FE">
      <w:pPr>
        <w:pStyle w:val="Heading1"/>
      </w:pPr>
      <w:r>
        <w:t>12. Validation and Test Observations</w:t>
      </w:r>
    </w:p>
    <w:p w:rsidR="001773FE" w:rsidRDefault="001773FE" w:rsidP="001773FE">
      <w:r>
        <w:t>Unit-style simulation tests exist for core detection behavior. In addition, compile and import checks are useful quick gates before release.</w:t>
      </w:r>
    </w:p>
    <w:p w:rsidR="001773FE" w:rsidRDefault="001773FE" w:rsidP="001773FE">
      <w:r>
        <w:t>For production hardening, add integration tests that validate GUI workflows, export paths, and rollback behavior around firewall controls.</w:t>
      </w:r>
    </w:p>
    <w:p w:rsidR="001773FE" w:rsidRDefault="001773FE" w:rsidP="001773FE">
      <w:pPr>
        <w:pStyle w:val="Heading1"/>
      </w:pPr>
      <w:r>
        <w:t>13. Limitations and Improvement Path</w:t>
      </w:r>
    </w:p>
    <w:p w:rsidR="001773FE" w:rsidRDefault="001773FE" w:rsidP="001773FE">
      <w:r>
        <w:t>Current limitations include environment-sensitive packet capture, dependency on local model artifacts, and modest automated test coverage relative to platform breadth.</w:t>
      </w:r>
    </w:p>
    <w:p w:rsidR="001773FE" w:rsidRDefault="001773FE" w:rsidP="001773FE">
      <w:r>
        <w:t>Planned improvement areas:</w:t>
      </w:r>
    </w:p>
    <w:p w:rsidR="001773FE" w:rsidRDefault="001773FE" w:rsidP="001773FE">
      <w:r>
        <w:t>1) Broader integration tests and CI validation for GUI and exports.</w:t>
      </w:r>
    </w:p>
    <w:p w:rsidR="001773FE" w:rsidRDefault="001773FE" w:rsidP="001773FE">
      <w:r>
        <w:t>2) Better model drift reporting and periodic health scoring.</w:t>
      </w:r>
    </w:p>
    <w:p w:rsidR="001773FE" w:rsidRDefault="001773FE" w:rsidP="001773FE">
      <w:r>
        <w:t>3) Enhanced audit trails and role-based operation controls.</w:t>
      </w:r>
    </w:p>
    <w:p w:rsidR="001773FE" w:rsidRDefault="001773FE" w:rsidP="001773FE">
      <w:r>
        <w:t>4) Extended screenshot/report automation for recurring governance reviews.</w:t>
      </w:r>
    </w:p>
    <w:p w:rsidR="001773FE" w:rsidRDefault="001773FE" w:rsidP="001773FE">
      <w:pPr>
        <w:pStyle w:val="Heading1"/>
      </w:pPr>
      <w:r>
        <w:t>14. Conclusion</w:t>
      </w:r>
    </w:p>
    <w:p w:rsidR="001773FE" w:rsidRDefault="001773FE" w:rsidP="001773FE">
      <w:r>
        <w:t>The program is a strong practical foundation for desktop-driven security monitoring. Its combined rules-plus-ML strategy, modern interface, and built-in response controls make it suitable for iterative hardening into a production-grade monitoring workstation.</w:t>
      </w:r>
    </w:p>
    <w:p w:rsidR="001773FE" w:rsidRPr="001773FE" w:rsidRDefault="001773FE" w:rsidP="001773FE">
      <w:bookmarkStart w:id="0" w:name="_GoBack"/>
      <w:bookmarkEnd w:id="0"/>
    </w:p>
    <w:sectPr w:rsidR="001773FE" w:rsidRPr="00177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3FE"/>
    <w:rsid w:val="001773FE"/>
    <w:rsid w:val="008F4AAF"/>
    <w:rsid w:val="00B4415E"/>
    <w:rsid w:val="00DA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4CFEDE-E6F5-4D94-BA75-FF850B69D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3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73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773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3F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773FE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1773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773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1193</Words>
  <Characters>6803</Characters>
  <Application>Microsoft Office Word</Application>
  <DocSecurity>0</DocSecurity>
  <Lines>56</Lines>
  <Paragraphs>15</Paragraphs>
  <ScaleCrop>false</ScaleCrop>
  <Company>HP</Company>
  <LinksUpToDate>false</LinksUpToDate>
  <CharactersWithSpaces>7981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2026-04-20T06:47:00Z</dcterms:created>
  <dcterms:modified xsi:type="dcterms:W3CDTF">2026-04-20T06:47:00Z</dcterms:modified>
</cp:coreProperties>
</file>