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Integrantes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&lt;Sistema de Atendimento ao Cidadão(SAC)&gt;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02/10/2016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Pedro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Rua 29 Qd.100 Lt.02 Nº05 Setor Universitário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Goiânia -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dos Possíveis Integrantes para equipe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16.0" w:type="dxa"/>
        <w:jc w:val="left"/>
        <w:tblInd w:w="-9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9"/>
        <w:gridCol w:w="2585"/>
        <w:gridCol w:w="2586"/>
        <w:gridCol w:w="2586"/>
        <w:tblGridChange w:id="0">
          <w:tblGrid>
            <w:gridCol w:w="2459"/>
            <w:gridCol w:w="2585"/>
            <w:gridCol w:w="2586"/>
            <w:gridCol w:w="2586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Experiência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Samuel Rocha Costa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Engenharia de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Inexperiente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concluído o curso de graduação. Está no quarto período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Marcus Mitra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Engenharia de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Inexperiente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concluído o curso de graduação. Está no quarto período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Felipe Bastos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Engenharia de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Inexperiente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concluído o curso de graduação. Está no primeiro período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João Pedro Segurado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Engenharia de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Experiência de 2 anos na área de desenvolvimento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concluído o curso de graduação. Está no terceiro período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Maria das Dores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Engenharia da Computação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Inexperiente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concluído o curso de graduação. Está no primeiro período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Gabriel Nuñez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Engenharia de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Experiência em gerencia de projeto e de requisitos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Conhecimento na gerência de equipe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João Vitor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Engenharia de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Experiência em desenvolvimento com a utilização de processo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concluído o curso de graduação. Está no quarto período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Mayza Martins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Engenharia de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Inexperiente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concluído o curso de graduação. Está no segundo período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Henrique Miranda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Sistemas de Informação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Experiência na área, já atuou 4 anos no mercado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Possui experiência e conhecimento na área de banco de dados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José Maria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Sistemas de Informação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Inexperiente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concluído o curso de graduação. Está no terceiro período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Amanda Oliveira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Graduação em Ciências da Computação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Inexperiente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Ainda não concluiu o curso de graduação. Está no sexto período. Possui conhecimentos na área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e conhecimentos desejados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Analista de Qualidade: 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Curso da área em andamento ou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Identificar possíveis falhas dos desenvolvedores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Compreender e apresentar as funcionalidades de um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Reconhecer se o software está apresentando qualidade de acordo com os requisitos estabelecidos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Engenheiro de Requisitos: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Curso da área em andamento ou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Conhecer e saber aplicar, efetivamente, todas as técnicas de elicitação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Possuir elevada habilidade de comunicação oral e por escrito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Saber julgar um requisito de acordo com as necessidades dos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Possuir uma habilidade em negociação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Saber encontrar erros e omissões em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Equipe Técnica: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Conhecimento sobre a construção e desenvolvimento de um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Curso da área em andamento ou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Gerente de Configuração: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Formação na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Conhecimentos avançados de manejamento de repositórios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Capacidade de controle de versão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Gerente de Requisitos: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Formação na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Saber identificar inconsistências entre os planos de trabalho e os produtos gerados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Saber lidar eficientemente com uma equipe de uma organização a fim de que se obtenha os melhores resultados possíveis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0" w:before="0" w:line="276" w:lineRule="auto"/>
        <w:ind w:left="106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 amplo conhecimento dos requisitos de um software e da relação entre 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de Vagas disponíveis para cada área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Qualidade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Engenheiro de Requisitos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Técnica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Configuração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Requisitos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Candidatos escolhidos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Rocha Costa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Qualidade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Marcus Mitra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Vitor (Mayza Martins)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Amanda Oliveira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Pedro Segurado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Técnica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Maria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Técnica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Henrique Miranda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Configuração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Nuñez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Requisitos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Alterações ocorridas na equipe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José Maria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Mudança de curso, assim a vaga será assumida por Mayza Martins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10/10/2016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João Pedro Salgado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Gerente de Qualidade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Gabriel Henrique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Gerente de Projeto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