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17868" w14:textId="77777777" w:rsidR="00180A28" w:rsidRDefault="00180A28" w:rsidP="00180A28">
      <w:pPr>
        <w:jc w:val="center"/>
        <w:rPr>
          <w:rFonts w:ascii="Arial" w:hAnsi="Arial" w:cs="Arial"/>
          <w:b/>
          <w:sz w:val="32"/>
          <w:szCs w:val="32"/>
        </w:rPr>
      </w:pPr>
      <w:r w:rsidRPr="00733530">
        <w:rPr>
          <w:rFonts w:ascii="Arial" w:hAnsi="Arial" w:cs="Arial"/>
          <w:b/>
          <w:sz w:val="32"/>
          <w:szCs w:val="32"/>
        </w:rPr>
        <w:t>GQA - Termo de Certificação de Qualidade</w:t>
      </w:r>
    </w:p>
    <w:p w14:paraId="6204F27D" w14:textId="77777777" w:rsidR="00180A28" w:rsidRPr="00733530" w:rsidRDefault="00180A28" w:rsidP="00180A28">
      <w:pPr>
        <w:jc w:val="center"/>
        <w:rPr>
          <w:rFonts w:ascii="Arial" w:hAnsi="Arial" w:cs="Arial"/>
          <w:b/>
          <w:sz w:val="32"/>
          <w:szCs w:val="32"/>
        </w:rPr>
      </w:pPr>
    </w:p>
    <w:p w14:paraId="72D794E7" w14:textId="77777777" w:rsidR="00180A28" w:rsidRPr="00733530" w:rsidRDefault="00180A28" w:rsidP="00180A28">
      <w:pPr>
        <w:jc w:val="both"/>
        <w:rPr>
          <w:rFonts w:ascii="Arial" w:hAnsi="Arial" w:cs="Arial"/>
          <w:sz w:val="24"/>
          <w:szCs w:val="24"/>
        </w:rPr>
      </w:pPr>
      <w:r w:rsidRPr="00733530">
        <w:rPr>
          <w:rFonts w:ascii="Arial" w:hAnsi="Arial" w:cs="Arial"/>
          <w:sz w:val="24"/>
          <w:szCs w:val="24"/>
        </w:rPr>
        <w:t>De acordo com a avaliação da a</w:t>
      </w:r>
      <w:r>
        <w:rPr>
          <w:rFonts w:ascii="Arial" w:hAnsi="Arial" w:cs="Arial"/>
          <w:sz w:val="24"/>
          <w:szCs w:val="24"/>
        </w:rPr>
        <w:t>tividade “</w:t>
      </w:r>
      <w:r>
        <w:rPr>
          <w:rFonts w:ascii="Arial" w:hAnsi="Arial" w:cs="Arial"/>
          <w:b/>
          <w:sz w:val="24"/>
          <w:szCs w:val="24"/>
        </w:rPr>
        <w:t>Conferir Atividades</w:t>
      </w:r>
      <w:r w:rsidRPr="00733530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>finalizada no dia 20</w:t>
      </w:r>
      <w:r>
        <w:rPr>
          <w:rFonts w:ascii="Arial" w:hAnsi="Arial" w:cs="Arial"/>
          <w:sz w:val="24"/>
          <w:szCs w:val="24"/>
        </w:rPr>
        <w:t xml:space="preserve"> de outubro de 2016</w:t>
      </w:r>
      <w:r w:rsidRPr="00733530">
        <w:rPr>
          <w:rFonts w:ascii="Arial" w:hAnsi="Arial" w:cs="Arial"/>
          <w:sz w:val="24"/>
          <w:szCs w:val="24"/>
        </w:rPr>
        <w:t xml:space="preserve"> pela equipe de Gerência da Qualidade, foi constatado que </w:t>
      </w:r>
      <w:r>
        <w:rPr>
          <w:rFonts w:ascii="Arial" w:hAnsi="Arial" w:cs="Arial"/>
          <w:sz w:val="24"/>
          <w:szCs w:val="24"/>
        </w:rPr>
        <w:t>as não-conformidades encontradas foram resolvidas e nenhuma outra permanece presente</w:t>
      </w:r>
      <w:r w:rsidRPr="00733530">
        <w:rPr>
          <w:rFonts w:ascii="Arial" w:hAnsi="Arial" w:cs="Arial"/>
          <w:sz w:val="24"/>
          <w:szCs w:val="24"/>
        </w:rPr>
        <w:t xml:space="preserve">. Sendo assim, a atividade atende aos padrões de qualidade exigidos pelo processo. Os profissionais abaixo declaram </w:t>
      </w:r>
      <w:r>
        <w:rPr>
          <w:rFonts w:ascii="Arial" w:hAnsi="Arial" w:cs="Arial"/>
          <w:sz w:val="24"/>
          <w:szCs w:val="24"/>
        </w:rPr>
        <w:t>responsáveis e cientes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todos os itens descritos e combinados em todo o processo</w:t>
      </w:r>
      <w:r w:rsidRPr="00733530">
        <w:rPr>
          <w:rFonts w:ascii="Arial" w:hAnsi="Arial" w:cs="Arial"/>
          <w:sz w:val="24"/>
          <w:szCs w:val="24"/>
        </w:rPr>
        <w:t xml:space="preserve"> de garantia de qualidade, bem como da </w:t>
      </w:r>
      <w:r>
        <w:rPr>
          <w:rFonts w:ascii="Arial" w:hAnsi="Arial" w:cs="Arial"/>
          <w:sz w:val="24"/>
          <w:szCs w:val="24"/>
        </w:rPr>
        <w:t>integridade dos itens que foram avaliados</w:t>
      </w:r>
      <w:r>
        <w:rPr>
          <w:rFonts w:ascii="Arial" w:hAnsi="Arial" w:cs="Arial"/>
          <w:sz w:val="24"/>
          <w:szCs w:val="24"/>
        </w:rPr>
        <w:t>.</w:t>
      </w:r>
    </w:p>
    <w:p w14:paraId="5378468C" w14:textId="77777777" w:rsidR="00180A28" w:rsidRDefault="00180A28" w:rsidP="00180A28">
      <w:pPr>
        <w:spacing w:after="0" w:line="240" w:lineRule="auto"/>
        <w:jc w:val="center"/>
        <w:rPr>
          <w:rFonts w:ascii="Arial" w:hAnsi="Arial" w:cs="Arial"/>
        </w:rPr>
      </w:pPr>
    </w:p>
    <w:p w14:paraId="4837409A" w14:textId="77777777" w:rsidR="00180A28" w:rsidRDefault="00180A28" w:rsidP="00180A28">
      <w:pPr>
        <w:spacing w:after="0" w:line="240" w:lineRule="auto"/>
        <w:jc w:val="center"/>
        <w:rPr>
          <w:rFonts w:ascii="Arial" w:hAnsi="Arial" w:cs="Arial"/>
        </w:rPr>
      </w:pPr>
    </w:p>
    <w:p w14:paraId="0AB62253" w14:textId="77777777" w:rsidR="00180A28" w:rsidRPr="00733530" w:rsidRDefault="00180A28" w:rsidP="00180A28">
      <w:pPr>
        <w:spacing w:after="0" w:line="240" w:lineRule="auto"/>
        <w:jc w:val="center"/>
        <w:rPr>
          <w:rFonts w:ascii="Arial" w:hAnsi="Arial" w:cs="Arial"/>
        </w:rPr>
      </w:pPr>
    </w:p>
    <w:p w14:paraId="084F7D7B" w14:textId="77777777" w:rsidR="00180A28" w:rsidRPr="00733530" w:rsidRDefault="00180A28" w:rsidP="00180A28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Joao Pedro Salgado</w:t>
      </w:r>
    </w:p>
    <w:p w14:paraId="6C8D9B6B" w14:textId="77777777" w:rsidR="00180A28" w:rsidRDefault="00180A28" w:rsidP="00180A2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Qualidade</w:t>
      </w:r>
    </w:p>
    <w:p w14:paraId="0F903982" w14:textId="77777777" w:rsidR="00180A28" w:rsidRDefault="00180A28" w:rsidP="00180A28">
      <w:pPr>
        <w:spacing w:after="0" w:line="240" w:lineRule="auto"/>
        <w:jc w:val="center"/>
        <w:rPr>
          <w:rFonts w:ascii="Arial" w:hAnsi="Arial" w:cs="Arial"/>
        </w:rPr>
      </w:pPr>
    </w:p>
    <w:p w14:paraId="2AFAD76A" w14:textId="77777777" w:rsidR="00180A28" w:rsidRPr="00733530" w:rsidRDefault="00180A28" w:rsidP="00180A28">
      <w:pPr>
        <w:spacing w:after="0" w:line="240" w:lineRule="auto"/>
        <w:jc w:val="center"/>
        <w:rPr>
          <w:rFonts w:ascii="Arial" w:hAnsi="Arial" w:cs="Arial"/>
        </w:rPr>
      </w:pPr>
    </w:p>
    <w:p w14:paraId="7426D745" w14:textId="77777777" w:rsidR="00180A28" w:rsidRDefault="00180A28" w:rsidP="00180A28">
      <w:pPr>
        <w:spacing w:after="0"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Gabriel Henrique</w:t>
      </w:r>
    </w:p>
    <w:p w14:paraId="111D6323" w14:textId="77777777" w:rsidR="00180A28" w:rsidRPr="00733530" w:rsidRDefault="00180A28" w:rsidP="00180A28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Gerente de Projeto</w:t>
      </w:r>
    </w:p>
    <w:p w14:paraId="2F70ECF0" w14:textId="77777777" w:rsidR="00705AB4" w:rsidRDefault="00705AB4"/>
    <w:sectPr w:rsidR="00705A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A28"/>
    <w:rsid w:val="00180A28"/>
    <w:rsid w:val="0070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7E763"/>
  <w15:chartTrackingRefBased/>
  <w15:docId w15:val="{E0219E67-F0F9-43A0-9905-EF5C4A16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A2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Rocha</dc:creator>
  <cp:keywords/>
  <dc:description/>
  <cp:lastModifiedBy>Samuel Rocha</cp:lastModifiedBy>
  <cp:revision>1</cp:revision>
  <dcterms:created xsi:type="dcterms:W3CDTF">2016-11-06T19:49:00Z</dcterms:created>
  <dcterms:modified xsi:type="dcterms:W3CDTF">2016-11-06T19:51:00Z</dcterms:modified>
</cp:coreProperties>
</file>