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Escopo do Projeto Sistema de Atendimento ao Cidadão(SAC)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commentRangeStart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Versão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1.0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 que o projeto se propõe a fazer: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rtl w:val="0"/>
        </w:rPr>
        <w:t xml:space="preserve">umentar a qualidade do atendimento aos cidadãos, aumentando a efetividade da resolução dos problemas e a interação entre prefeitura, prestadores de serviços e cidadãos.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que o projeto não se propõem a fazer: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ab/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Como discutido com os interessados,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todas as atividades definidas serão apoiadas.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Observações sobre 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27.27272727272725" w:lineRule="auto"/>
        <w:ind w:left="720" w:firstLine="0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Os principais problemas que devem ser solucionados são:</w:t>
      </w:r>
    </w:p>
    <w:p w:rsidR="00000000" w:rsidDel="00000000" w:rsidP="00000000" w:rsidRDefault="00000000" w:rsidRPr="00000000">
      <w:pPr>
        <w:spacing w:line="327.27272727272725" w:lineRule="auto"/>
        <w:ind w:left="380" w:hanging="360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·   </w:t>
        <w:tab/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Burocracia para registrar um problema e acompanhar a sua resolução.</w:t>
      </w:r>
    </w:p>
    <w:p w:rsidR="00000000" w:rsidDel="00000000" w:rsidP="00000000" w:rsidRDefault="00000000" w:rsidRPr="00000000">
      <w:pPr>
        <w:spacing w:line="327.27272727272725" w:lineRule="auto"/>
        <w:ind w:left="380" w:hanging="360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·   </w:t>
        <w:tab/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Burocracia na distribuição e monitoramento das demandas repassadas aos prestadores de serviços</w:t>
      </w:r>
    </w:p>
    <w:p w:rsidR="00000000" w:rsidDel="00000000" w:rsidP="00000000" w:rsidRDefault="00000000" w:rsidRPr="00000000">
      <w:pPr>
        <w:spacing w:line="327.27272727272725" w:lineRule="auto"/>
        <w:ind w:left="380" w:hanging="360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·   </w:t>
        <w:tab/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Dificuldade para coletar e apresentar informações sobre o panorama dos problemas. Dificuldade para encontrar a localização exata das demandas</w:t>
      </w:r>
    </w:p>
    <w:p w:rsidR="00000000" w:rsidDel="00000000" w:rsidP="00000000" w:rsidRDefault="00000000" w:rsidRPr="00000000">
      <w:pPr>
        <w:spacing w:line="327.27272727272725" w:lineRule="auto"/>
        <w:ind w:left="380" w:hanging="360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·   </w:t>
        <w:tab/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Não é possível identificar o nível de satisfação dos cidadãos em relação a resolução dos problemas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ab/>
      </w:r>
      <w:r w:rsidDel="00000000" w:rsidR="00000000" w:rsidRPr="00000000">
        <w:rPr>
          <w:u w:val="single"/>
          <w:rtl w:val="0"/>
        </w:rPr>
        <w:t xml:space="preserve">__________________</w:t>
      </w: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u w:val="single"/>
          <w:rtl w:val="0"/>
        </w:rPr>
        <w:t xml:space="preserve">__________________</w:t>
      </w: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rtl w:val="0"/>
        </w:rPr>
        <w:t xml:space="preserve">Júlio Barros Araujo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Diogo Correia Martins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ab/>
        <w:t xml:space="preserve">Prefeito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 xml:space="preserve">     Secretário de Gestão Municipal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rcus Mitra" w:id="0" w:date="2016-11-05T18:10:4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Exemplo de Escopo: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http://blog.mundopm.com.br/2014/10/03/declaracao-do-escopo-projeto-exemplo/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240" w:line="240" w:lineRule="auto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200" w:line="240" w:lineRule="auto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120" w:before="140" w:line="240" w:lineRule="auto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240" w:lin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120" w:before="60" w:line="240" w:lineRule="auto"/>
      <w:jc w:val="center"/>
    </w:pPr>
    <w:rPr>
      <w:rFonts w:ascii="Liberation Sans" w:cs="Liberation Sans" w:eastAsia="Liberation Sans" w:hAnsi="Liberation Sans"/>
      <w:b w:val="0"/>
      <w:i w:val="1"/>
      <w:color w:val="666666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