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511" w:rsidRDefault="00D77511" w:rsidP="00D77511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D77511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77511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D77511" w:rsidRPr="00C52528" w:rsidTr="00DB19BE">
        <w:trPr>
          <w:trHeight w:val="340"/>
        </w:trPr>
        <w:tc>
          <w:tcPr>
            <w:tcW w:w="737" w:type="dxa"/>
            <w:vAlign w:val="center"/>
          </w:tcPr>
          <w:p w:rsidR="00D77511" w:rsidRPr="00C52528" w:rsidRDefault="0096425B" w:rsidP="00DB19BE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:rsidR="00D77511" w:rsidRPr="00C52528" w:rsidRDefault="0096425B" w:rsidP="00DB19BE">
            <w:pPr>
              <w:pStyle w:val="Verses"/>
            </w:pPr>
            <w:r>
              <w:t>09/05/2017</w:t>
            </w:r>
          </w:p>
        </w:tc>
        <w:tc>
          <w:tcPr>
            <w:tcW w:w="2420" w:type="dxa"/>
            <w:vAlign w:val="center"/>
          </w:tcPr>
          <w:p w:rsidR="00D77511" w:rsidRPr="00C52528" w:rsidRDefault="0096425B" w:rsidP="00DB19BE">
            <w:pPr>
              <w:pStyle w:val="Verses"/>
            </w:pPr>
            <w:r>
              <w:t>Samuel Rocha Costa</w:t>
            </w:r>
          </w:p>
        </w:tc>
        <w:tc>
          <w:tcPr>
            <w:tcW w:w="4389" w:type="dxa"/>
            <w:vAlign w:val="center"/>
          </w:tcPr>
          <w:p w:rsidR="00D77511" w:rsidRPr="00C52528" w:rsidRDefault="0096425B" w:rsidP="00DB19BE">
            <w:pPr>
              <w:pStyle w:val="Verses"/>
            </w:pPr>
            <w:r>
              <w:t>Criação e definição</w:t>
            </w:r>
          </w:p>
        </w:tc>
      </w:tr>
      <w:tr w:rsidR="0096425B" w:rsidRPr="00C52528" w:rsidTr="00DB19BE">
        <w:trPr>
          <w:trHeight w:val="340"/>
        </w:trPr>
        <w:tc>
          <w:tcPr>
            <w:tcW w:w="737" w:type="dxa"/>
            <w:vAlign w:val="center"/>
          </w:tcPr>
          <w:p w:rsidR="0096425B" w:rsidRDefault="0096425B" w:rsidP="00DB19BE">
            <w:pPr>
              <w:pStyle w:val="Verses"/>
            </w:pPr>
            <w:r>
              <w:t>1.1</w:t>
            </w:r>
          </w:p>
        </w:tc>
        <w:tc>
          <w:tcPr>
            <w:tcW w:w="1129" w:type="dxa"/>
            <w:vAlign w:val="center"/>
          </w:tcPr>
          <w:p w:rsidR="0096425B" w:rsidRDefault="0096425B" w:rsidP="00DB19BE">
            <w:pPr>
              <w:pStyle w:val="Verses"/>
            </w:pPr>
            <w:r>
              <w:t>09/05/2017</w:t>
            </w:r>
          </w:p>
        </w:tc>
        <w:tc>
          <w:tcPr>
            <w:tcW w:w="2420" w:type="dxa"/>
            <w:vAlign w:val="center"/>
          </w:tcPr>
          <w:p w:rsidR="0096425B" w:rsidRDefault="0096425B" w:rsidP="00DB19BE">
            <w:pPr>
              <w:pStyle w:val="Verses"/>
            </w:pPr>
            <w:r>
              <w:t>Samuel Rocha Costa</w:t>
            </w:r>
          </w:p>
        </w:tc>
        <w:tc>
          <w:tcPr>
            <w:tcW w:w="4389" w:type="dxa"/>
            <w:vAlign w:val="center"/>
          </w:tcPr>
          <w:p w:rsidR="0096425B" w:rsidRDefault="0096425B" w:rsidP="00DB19BE">
            <w:pPr>
              <w:pStyle w:val="Verses"/>
            </w:pPr>
            <w:r>
              <w:t>Revisão e correção de erros</w:t>
            </w:r>
          </w:p>
        </w:tc>
      </w:tr>
    </w:tbl>
    <w:p w:rsidR="0096425B" w:rsidRDefault="0096425B" w:rsidP="0096425B">
      <w:pPr>
        <w:pStyle w:val="Ttulo1"/>
        <w:numPr>
          <w:ilvl w:val="0"/>
          <w:numId w:val="0"/>
        </w:numPr>
        <w:ind w:left="432"/>
        <w:rPr>
          <w:rFonts w:ascii="Calibri" w:eastAsiaTheme="minorHAnsi" w:hAnsi="Calibri" w:cstheme="minorBidi"/>
          <w:b w:val="0"/>
          <w:bCs w:val="0"/>
          <w:color w:val="auto"/>
          <w:sz w:val="22"/>
          <w:szCs w:val="22"/>
          <w:u w:val="none"/>
        </w:rPr>
      </w:pPr>
      <w:bookmarkStart w:id="0" w:name="_Toc353750957"/>
    </w:p>
    <w:p w:rsidR="0096425B" w:rsidRPr="0096425B" w:rsidRDefault="0096425B" w:rsidP="0096425B">
      <w:pPr>
        <w:rPr>
          <w:b/>
          <w:color w:val="365F91" w:themeColor="accent1" w:themeShade="BF"/>
          <w:sz w:val="28"/>
          <w:szCs w:val="28"/>
          <w:u w:val="single"/>
        </w:rPr>
      </w:pPr>
      <w:r w:rsidRPr="0096425B">
        <w:rPr>
          <w:b/>
          <w:color w:val="365F91" w:themeColor="accent1" w:themeShade="BF"/>
          <w:sz w:val="28"/>
          <w:szCs w:val="28"/>
          <w:u w:val="single"/>
        </w:rPr>
        <w:t>Sumário</w:t>
      </w:r>
    </w:p>
    <w:p w:rsidR="0096425B" w:rsidRPr="004C45C3" w:rsidRDefault="0096425B" w:rsidP="0096425B">
      <w:pPr>
        <w:pStyle w:val="PargrafodaLista"/>
        <w:numPr>
          <w:ilvl w:val="0"/>
          <w:numId w:val="9"/>
        </w:numPr>
        <w:rPr>
          <w:rFonts w:asciiTheme="majorHAnsi" w:hAnsiTheme="majorHAnsi" w:cstheme="majorHAnsi"/>
        </w:rPr>
      </w:pPr>
      <w:r w:rsidRPr="004C45C3">
        <w:rPr>
          <w:rFonts w:asciiTheme="majorHAnsi" w:hAnsiTheme="majorHAnsi" w:cstheme="majorHAnsi"/>
        </w:rPr>
        <w:t>Introdução</w:t>
      </w:r>
    </w:p>
    <w:p w:rsidR="0096425B" w:rsidRPr="004C45C3" w:rsidRDefault="0096425B" w:rsidP="0096425B">
      <w:pPr>
        <w:pStyle w:val="PargrafodaLista"/>
        <w:numPr>
          <w:ilvl w:val="0"/>
          <w:numId w:val="9"/>
        </w:numPr>
        <w:rPr>
          <w:rFonts w:asciiTheme="majorHAnsi" w:hAnsiTheme="majorHAnsi" w:cstheme="majorHAnsi"/>
        </w:rPr>
      </w:pPr>
      <w:r w:rsidRPr="004C45C3">
        <w:rPr>
          <w:rFonts w:asciiTheme="majorHAnsi" w:hAnsiTheme="majorHAnsi" w:cstheme="majorHAnsi"/>
        </w:rPr>
        <w:t>Gerenciamento do Escopo</w:t>
      </w:r>
    </w:p>
    <w:p w:rsidR="0096425B" w:rsidRPr="004C45C3" w:rsidRDefault="0096425B" w:rsidP="0096425B">
      <w:pPr>
        <w:pStyle w:val="PargrafodaLista"/>
        <w:numPr>
          <w:ilvl w:val="0"/>
          <w:numId w:val="9"/>
        </w:numPr>
        <w:rPr>
          <w:rFonts w:asciiTheme="majorHAnsi" w:hAnsiTheme="majorHAnsi" w:cstheme="majorHAnsi"/>
        </w:rPr>
      </w:pPr>
      <w:r w:rsidRPr="004C45C3">
        <w:rPr>
          <w:rFonts w:asciiTheme="majorHAnsi" w:hAnsiTheme="majorHAnsi" w:cstheme="majorHAnsi"/>
        </w:rPr>
        <w:t>Gerenciamento do Tempo</w:t>
      </w:r>
    </w:p>
    <w:p w:rsidR="0096425B" w:rsidRPr="004C45C3" w:rsidRDefault="0096425B" w:rsidP="0096425B">
      <w:pPr>
        <w:pStyle w:val="PargrafodaLista"/>
        <w:numPr>
          <w:ilvl w:val="0"/>
          <w:numId w:val="9"/>
        </w:numPr>
        <w:rPr>
          <w:rFonts w:asciiTheme="majorHAnsi" w:hAnsiTheme="majorHAnsi" w:cstheme="majorHAnsi"/>
        </w:rPr>
      </w:pPr>
      <w:r w:rsidRPr="004C45C3">
        <w:rPr>
          <w:rFonts w:asciiTheme="majorHAnsi" w:hAnsiTheme="majorHAnsi" w:cstheme="majorHAnsi"/>
        </w:rPr>
        <w:t>Gerenciamento do Custo</w:t>
      </w:r>
    </w:p>
    <w:p w:rsidR="0096425B" w:rsidRPr="004C45C3" w:rsidRDefault="0096425B" w:rsidP="0096425B">
      <w:pPr>
        <w:pStyle w:val="PargrafodaLista"/>
        <w:numPr>
          <w:ilvl w:val="0"/>
          <w:numId w:val="9"/>
        </w:numPr>
        <w:rPr>
          <w:rFonts w:asciiTheme="majorHAnsi" w:hAnsiTheme="majorHAnsi" w:cstheme="majorHAnsi"/>
        </w:rPr>
      </w:pPr>
      <w:r w:rsidRPr="004C45C3">
        <w:rPr>
          <w:rFonts w:asciiTheme="majorHAnsi" w:hAnsiTheme="majorHAnsi" w:cstheme="majorHAnsi"/>
        </w:rPr>
        <w:t>Gerenciamento da Qualidade</w:t>
      </w:r>
    </w:p>
    <w:p w:rsidR="0096425B" w:rsidRPr="004C45C3" w:rsidRDefault="0096425B" w:rsidP="0096425B">
      <w:pPr>
        <w:pStyle w:val="PargrafodaLista"/>
        <w:numPr>
          <w:ilvl w:val="0"/>
          <w:numId w:val="9"/>
        </w:numPr>
        <w:rPr>
          <w:rFonts w:asciiTheme="majorHAnsi" w:hAnsiTheme="majorHAnsi" w:cstheme="majorHAnsi"/>
        </w:rPr>
      </w:pPr>
      <w:r w:rsidRPr="004C45C3">
        <w:rPr>
          <w:rFonts w:asciiTheme="majorHAnsi" w:hAnsiTheme="majorHAnsi" w:cstheme="majorHAnsi"/>
        </w:rPr>
        <w:t>Gerenciamento das Aquisições</w:t>
      </w:r>
    </w:p>
    <w:p w:rsidR="0096425B" w:rsidRPr="004C45C3" w:rsidRDefault="0096425B" w:rsidP="0096425B">
      <w:pPr>
        <w:pStyle w:val="PargrafodaLista"/>
        <w:numPr>
          <w:ilvl w:val="0"/>
          <w:numId w:val="9"/>
        </w:numPr>
        <w:rPr>
          <w:rFonts w:asciiTheme="majorHAnsi" w:hAnsiTheme="majorHAnsi" w:cstheme="majorHAnsi"/>
        </w:rPr>
      </w:pPr>
      <w:r w:rsidRPr="004C45C3">
        <w:rPr>
          <w:rFonts w:asciiTheme="majorHAnsi" w:hAnsiTheme="majorHAnsi" w:cstheme="majorHAnsi"/>
        </w:rPr>
        <w:t>Gerenciamento de Recursos Humanos</w:t>
      </w:r>
    </w:p>
    <w:p w:rsidR="0096425B" w:rsidRPr="004C45C3" w:rsidRDefault="0096425B" w:rsidP="0096425B">
      <w:pPr>
        <w:pStyle w:val="PargrafodaLista"/>
        <w:numPr>
          <w:ilvl w:val="0"/>
          <w:numId w:val="9"/>
        </w:numPr>
        <w:rPr>
          <w:rFonts w:asciiTheme="majorHAnsi" w:hAnsiTheme="majorHAnsi" w:cstheme="majorHAnsi"/>
        </w:rPr>
      </w:pPr>
      <w:r w:rsidRPr="004C45C3">
        <w:rPr>
          <w:rFonts w:asciiTheme="majorHAnsi" w:hAnsiTheme="majorHAnsi" w:cstheme="majorHAnsi"/>
        </w:rPr>
        <w:t>Gerenciamento de Riscos</w:t>
      </w:r>
    </w:p>
    <w:p w:rsidR="0096425B" w:rsidRPr="004C45C3" w:rsidRDefault="0096425B" w:rsidP="0096425B">
      <w:pPr>
        <w:pStyle w:val="PargrafodaLista"/>
        <w:numPr>
          <w:ilvl w:val="0"/>
          <w:numId w:val="9"/>
        </w:numPr>
        <w:rPr>
          <w:rFonts w:asciiTheme="majorHAnsi" w:hAnsiTheme="majorHAnsi" w:cstheme="majorHAnsi"/>
        </w:rPr>
      </w:pPr>
      <w:r w:rsidRPr="004C45C3">
        <w:rPr>
          <w:rFonts w:asciiTheme="majorHAnsi" w:hAnsiTheme="majorHAnsi" w:cstheme="majorHAnsi"/>
        </w:rPr>
        <w:t>Gerenciamento das Comunicação</w:t>
      </w:r>
    </w:p>
    <w:p w:rsidR="0096425B" w:rsidRPr="004C45C3" w:rsidRDefault="0096425B" w:rsidP="0096425B">
      <w:pPr>
        <w:pStyle w:val="PargrafodaLista"/>
        <w:numPr>
          <w:ilvl w:val="0"/>
          <w:numId w:val="9"/>
        </w:numPr>
        <w:rPr>
          <w:rFonts w:asciiTheme="majorHAnsi" w:hAnsiTheme="majorHAnsi" w:cstheme="majorHAnsi"/>
        </w:rPr>
      </w:pPr>
      <w:r w:rsidRPr="004C45C3">
        <w:rPr>
          <w:rFonts w:asciiTheme="majorHAnsi" w:hAnsiTheme="majorHAnsi" w:cstheme="majorHAnsi"/>
        </w:rPr>
        <w:t>Gerenciamento das Partes Interessadas</w:t>
      </w:r>
    </w:p>
    <w:p w:rsidR="0096425B" w:rsidRPr="0096425B" w:rsidRDefault="0096425B" w:rsidP="0096425B"/>
    <w:bookmarkEnd w:id="0"/>
    <w:p w:rsidR="00DF7148" w:rsidRDefault="0096425B" w:rsidP="00A23556">
      <w:pPr>
        <w:pStyle w:val="Ttulo1"/>
      </w:pPr>
      <w:r>
        <w:t>In</w:t>
      </w:r>
      <w:r w:rsidRPr="0096425B">
        <w:t>troduç</w:t>
      </w:r>
      <w:r>
        <w:t>ão</w:t>
      </w:r>
    </w:p>
    <w:p w:rsidR="0096425B" w:rsidRPr="0096425B" w:rsidRDefault="0096425B" w:rsidP="0096425B"/>
    <w:p w:rsid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  <w:t>1.1. Descrição do Projeto</w:t>
      </w:r>
    </w:p>
    <w:p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</w:pPr>
    </w:p>
    <w:p w:rsidR="0096425B" w:rsidRPr="0096425B" w:rsidRDefault="0096425B" w:rsidP="0096425B">
      <w:pPr>
        <w:ind w:firstLine="720"/>
        <w:jc w:val="both"/>
        <w:rPr>
          <w:rFonts w:asciiTheme="minorHAnsi" w:hAnsiTheme="minorHAnsi" w:cstheme="minorHAnsi"/>
        </w:rPr>
      </w:pPr>
      <w:r w:rsidRPr="0096425B">
        <w:rPr>
          <w:rFonts w:asciiTheme="minorHAnsi" w:hAnsiTheme="minorHAnsi" w:cstheme="minorHAnsi"/>
        </w:rPr>
        <w:t>O Vigia Escolar será um software no qual os usuários poderão registrar e monitorar seus resultados durante o período letivo.</w:t>
      </w:r>
    </w:p>
    <w:p w:rsidR="0096425B" w:rsidRPr="0096425B" w:rsidRDefault="0096425B" w:rsidP="0096425B">
      <w:pPr>
        <w:ind w:firstLine="720"/>
        <w:rPr>
          <w:rFonts w:asciiTheme="minorHAnsi" w:hAnsiTheme="minorHAnsi" w:cstheme="minorHAnsi"/>
          <w:b/>
          <w:sz w:val="26"/>
          <w:szCs w:val="26"/>
        </w:rPr>
      </w:pPr>
    </w:p>
    <w:p w:rsid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  <w:t>1.2. Benefícios</w:t>
      </w:r>
    </w:p>
    <w:p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</w:pPr>
    </w:p>
    <w:p w:rsidR="0096425B" w:rsidRPr="0096425B" w:rsidRDefault="0096425B" w:rsidP="0096425B">
      <w:pPr>
        <w:ind w:firstLine="720"/>
        <w:jc w:val="both"/>
        <w:rPr>
          <w:rFonts w:asciiTheme="minorHAnsi" w:hAnsiTheme="minorHAnsi" w:cstheme="minorHAnsi"/>
          <w:b/>
        </w:rPr>
      </w:pPr>
      <w:r w:rsidRPr="0096425B">
        <w:rPr>
          <w:rFonts w:asciiTheme="minorHAnsi" w:hAnsiTheme="minorHAnsi" w:cstheme="minorHAnsi"/>
        </w:rPr>
        <w:t>O estudante que usar o software poderá acompanhar de perto o seu desempenho durante o período letivo em cada disciplina.</w:t>
      </w:r>
    </w:p>
    <w:p w:rsidR="00DF7148" w:rsidRPr="00D2767E" w:rsidRDefault="00DF7148" w:rsidP="00DF7148">
      <w:pPr>
        <w:rPr>
          <w:rFonts w:cs="Arial"/>
        </w:rPr>
      </w:pPr>
    </w:p>
    <w:p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  <w:t>2. Gerenciamento do Escopo</w:t>
      </w:r>
    </w:p>
    <w:p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30"/>
          <w:szCs w:val="30"/>
        </w:rPr>
      </w:pPr>
    </w:p>
    <w:p w:rsid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  <w:t>2.1. Estratégia de Condução</w:t>
      </w:r>
    </w:p>
    <w:p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</w:pPr>
    </w:p>
    <w:p w:rsidR="0096425B" w:rsidRPr="0096425B" w:rsidRDefault="0096425B" w:rsidP="0096425B">
      <w:pPr>
        <w:jc w:val="both"/>
        <w:rPr>
          <w:rFonts w:asciiTheme="minorHAnsi" w:hAnsiTheme="minorHAnsi" w:cstheme="minorHAnsi"/>
        </w:rPr>
      </w:pPr>
      <w:r w:rsidRPr="004C45C3">
        <w:rPr>
          <w:rFonts w:asciiTheme="majorHAnsi" w:hAnsiTheme="majorHAnsi" w:cstheme="majorHAnsi"/>
          <w:b/>
          <w:sz w:val="26"/>
          <w:szCs w:val="26"/>
        </w:rPr>
        <w:tab/>
      </w:r>
      <w:r w:rsidRPr="0096425B">
        <w:rPr>
          <w:rFonts w:asciiTheme="minorHAnsi" w:hAnsiTheme="minorHAnsi" w:cstheme="minorHAnsi"/>
        </w:rPr>
        <w:t>O escopo do software está limitado a sessão de escopo do documento de Gerenciamento do Projeto, e deverá ser aprovado formalmente pelo cliente e membros da equipe de desenvolvimento. Qualquer alteração necessária, deverá ser anteriormente aprovada pelos membros da equipe e validada pelo cliente.</w:t>
      </w:r>
    </w:p>
    <w:p w:rsidR="0096425B" w:rsidRDefault="0096425B" w:rsidP="0096425B">
      <w:pPr>
        <w:rPr>
          <w:rFonts w:asciiTheme="minorHAnsi" w:hAnsiTheme="minorHAnsi" w:cstheme="minorHAnsi"/>
        </w:rPr>
      </w:pPr>
    </w:p>
    <w:p w:rsidR="0096425B" w:rsidRDefault="0096425B" w:rsidP="0096425B">
      <w:pPr>
        <w:rPr>
          <w:rFonts w:asciiTheme="minorHAnsi" w:hAnsiTheme="minorHAnsi" w:cstheme="minorHAnsi"/>
        </w:rPr>
      </w:pPr>
    </w:p>
    <w:p w:rsidR="0096425B" w:rsidRDefault="0096425B" w:rsidP="0096425B">
      <w:pPr>
        <w:rPr>
          <w:rFonts w:asciiTheme="minorHAnsi" w:hAnsiTheme="minorHAnsi" w:cstheme="minorHAnsi"/>
        </w:rPr>
      </w:pPr>
    </w:p>
    <w:p w:rsidR="0096425B" w:rsidRDefault="0096425B" w:rsidP="0096425B">
      <w:pPr>
        <w:rPr>
          <w:rFonts w:asciiTheme="minorHAnsi" w:hAnsiTheme="minorHAnsi" w:cstheme="minorHAnsi"/>
        </w:rPr>
      </w:pPr>
    </w:p>
    <w:p w:rsidR="0096425B" w:rsidRPr="0096425B" w:rsidRDefault="0096425B" w:rsidP="0096425B">
      <w:pPr>
        <w:rPr>
          <w:rFonts w:asciiTheme="minorHAnsi" w:hAnsiTheme="minorHAnsi" w:cstheme="minorHAnsi"/>
        </w:rPr>
      </w:pPr>
    </w:p>
    <w:p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  <w:t>2.2. Estrutura Analítica do Projeto</w:t>
      </w:r>
    </w:p>
    <w:p w:rsidR="0096425B" w:rsidRDefault="0096425B" w:rsidP="0096425B">
      <w:pPr>
        <w:rPr>
          <w:rFonts w:asciiTheme="majorHAnsi" w:hAnsiTheme="majorHAnsi" w:cstheme="majorHAnsi"/>
        </w:rPr>
      </w:pPr>
      <w:r w:rsidRPr="004C45C3">
        <w:rPr>
          <w:rFonts w:asciiTheme="majorHAnsi" w:hAnsiTheme="majorHAnsi" w:cstheme="majorHAnsi"/>
        </w:rPr>
        <w:tab/>
      </w:r>
    </w:p>
    <w:p w:rsidR="0096425B" w:rsidRPr="004C45C3" w:rsidRDefault="0096425B" w:rsidP="0096425B">
      <w:pPr>
        <w:rPr>
          <w:rFonts w:asciiTheme="majorHAnsi" w:hAnsiTheme="majorHAnsi" w:cstheme="majorHAnsi"/>
        </w:rPr>
      </w:pPr>
      <w:r w:rsidRPr="004C45C3">
        <w:rPr>
          <w:rFonts w:asciiTheme="majorHAnsi" w:hAnsiTheme="majorHAnsi" w:cstheme="majorHAnsi"/>
          <w:b/>
          <w:noProof/>
          <w:sz w:val="26"/>
          <w:szCs w:val="26"/>
          <w:lang w:eastAsia="pt-BR"/>
        </w:rPr>
        <w:drawing>
          <wp:inline distT="0" distB="0" distL="0" distR="0" wp14:anchorId="4393D738" wp14:editId="19B46446">
            <wp:extent cx="6108700" cy="4140200"/>
            <wp:effectExtent l="0" t="0" r="12700" b="0"/>
            <wp:docPr id="1" name="Picture 1" descr="Macintosh HD:Users:Samuel:Documents:e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amuel:Documents:ea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25B" w:rsidRPr="004C45C3" w:rsidRDefault="0096425B" w:rsidP="0096425B">
      <w:pPr>
        <w:jc w:val="center"/>
        <w:rPr>
          <w:rFonts w:asciiTheme="majorHAnsi" w:hAnsiTheme="majorHAnsi" w:cstheme="majorHAnsi"/>
          <w:b/>
          <w:sz w:val="20"/>
          <w:szCs w:val="20"/>
        </w:rPr>
      </w:pPr>
      <w:r w:rsidRPr="004C45C3">
        <w:rPr>
          <w:rFonts w:asciiTheme="majorHAnsi" w:hAnsiTheme="majorHAnsi" w:cstheme="majorHAnsi"/>
          <w:b/>
          <w:sz w:val="20"/>
          <w:szCs w:val="20"/>
        </w:rPr>
        <w:t>Figura 1 – Estrutura Analítica do Projeto (EAP)</w:t>
      </w:r>
    </w:p>
    <w:p w:rsidR="0096425B" w:rsidRPr="004C45C3" w:rsidRDefault="0096425B" w:rsidP="0096425B">
      <w:pPr>
        <w:jc w:val="center"/>
        <w:rPr>
          <w:rFonts w:asciiTheme="majorHAnsi" w:hAnsiTheme="majorHAnsi" w:cstheme="majorHAnsi"/>
        </w:rPr>
      </w:pPr>
    </w:p>
    <w:p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  <w:t>2.3. Documentos de apoio</w:t>
      </w:r>
    </w:p>
    <w:p w:rsidR="0096425B" w:rsidRPr="00EA2AEF" w:rsidRDefault="00EA2AEF" w:rsidP="0096425B">
      <w:pPr>
        <w:pStyle w:val="PargrafodaLista"/>
        <w:rPr>
          <w:rStyle w:val="Hyperlink"/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HYPERLINK "https://github.com/samuelrcosta/vigiaescolar/blob/master/Termo%20de%20Abertura%20do%20Projeto.docx" </w:instrText>
      </w:r>
      <w:r>
        <w:rPr>
          <w:rFonts w:asciiTheme="minorHAnsi" w:hAnsiTheme="minorHAnsi" w:cstheme="minorHAnsi"/>
        </w:rPr>
        <w:fldChar w:fldCharType="separate"/>
      </w:r>
      <w:r w:rsidR="0096425B" w:rsidRPr="00EA2AEF">
        <w:rPr>
          <w:rStyle w:val="Hyperlink"/>
          <w:rFonts w:asciiTheme="minorHAnsi" w:hAnsiTheme="minorHAnsi" w:cstheme="minorHAnsi"/>
        </w:rPr>
        <w:t>Termo de Abertura</w:t>
      </w:r>
    </w:p>
    <w:p w:rsidR="0096425B" w:rsidRPr="00EA2AEF" w:rsidRDefault="00EA2AEF" w:rsidP="0096425B">
      <w:pPr>
        <w:pStyle w:val="PargrafodaLista"/>
        <w:rPr>
          <w:rStyle w:val="Hyperlink"/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HYPERLINK "https://github.com/samuelrcosta/vigiaescolar/blob/master/Planejamento/Documentos%20Adicionais/Cronograma.xlsx" </w:instrText>
      </w:r>
      <w:r>
        <w:rPr>
          <w:rFonts w:asciiTheme="minorHAnsi" w:hAnsiTheme="minorHAnsi" w:cstheme="minorHAnsi"/>
        </w:rPr>
        <w:fldChar w:fldCharType="separate"/>
      </w:r>
      <w:r w:rsidR="0096425B" w:rsidRPr="00EA2AEF">
        <w:rPr>
          <w:rStyle w:val="Hyperlink"/>
          <w:rFonts w:asciiTheme="minorHAnsi" w:hAnsiTheme="minorHAnsi" w:cstheme="minorHAnsi"/>
        </w:rPr>
        <w:t>Cronograma</w:t>
      </w:r>
    </w:p>
    <w:p w:rsidR="0096425B" w:rsidRDefault="00EA2AEF" w:rsidP="0096425B">
      <w:pPr>
        <w:pStyle w:val="PargrafodaLista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fldChar w:fldCharType="end"/>
      </w:r>
      <w:r w:rsidR="0096425B" w:rsidRPr="0096425B">
        <w:rPr>
          <w:rFonts w:asciiTheme="minorHAnsi" w:hAnsiTheme="minorHAnsi" w:cstheme="minorHAnsi"/>
        </w:rPr>
        <w:t>Documento de Requisitos</w:t>
      </w:r>
    </w:p>
    <w:p w:rsidR="0096425B" w:rsidRPr="0096425B" w:rsidRDefault="0096425B" w:rsidP="0096425B">
      <w:pPr>
        <w:pStyle w:val="PargrafodaLista"/>
        <w:rPr>
          <w:rFonts w:asciiTheme="minorHAnsi" w:hAnsiTheme="minorHAnsi" w:cstheme="minorHAnsi"/>
        </w:rPr>
      </w:pPr>
    </w:p>
    <w:p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  <w:t>3. Gerenciamento do Tempo</w:t>
      </w:r>
    </w:p>
    <w:p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30"/>
          <w:szCs w:val="30"/>
        </w:rPr>
      </w:pPr>
    </w:p>
    <w:p w:rsid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  <w:t>3.1. Estratégia de Condução</w:t>
      </w:r>
    </w:p>
    <w:p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</w:pPr>
    </w:p>
    <w:p w:rsidR="0096425B" w:rsidRPr="0096425B" w:rsidRDefault="0096425B" w:rsidP="0096425B">
      <w:pPr>
        <w:jc w:val="both"/>
        <w:rPr>
          <w:rFonts w:asciiTheme="minorHAnsi" w:hAnsiTheme="minorHAnsi" w:cstheme="minorHAnsi"/>
        </w:rPr>
      </w:pPr>
      <w:r w:rsidRPr="004C45C3">
        <w:rPr>
          <w:rFonts w:asciiTheme="majorHAnsi" w:hAnsiTheme="majorHAnsi" w:cstheme="majorHAnsi"/>
          <w:b/>
          <w:sz w:val="26"/>
          <w:szCs w:val="26"/>
        </w:rPr>
        <w:tab/>
      </w:r>
      <w:r w:rsidRPr="0096425B">
        <w:rPr>
          <w:rFonts w:asciiTheme="minorHAnsi" w:hAnsiTheme="minorHAnsi" w:cstheme="minorHAnsi"/>
        </w:rPr>
        <w:t>O cronograma do projeto foi gerado em Excel, qualquer tipo de atraso que ocorra nas atividades, deve ser registrado os motivos, os responsáveis, o tempo de atraso e deve ser elaborado um plano de correção, então o mesmo deve ser aprovado pelo Gerente de Projeto para que o plano sofra as alterações. Qualquer outra alteração necessária no cronograma deverá ser aprovada pelo Gerente de Projeto e pelos membros da equipe. O cronograma deve ser observado semanalmente, para que possíveis atrasos sejam tratados o mais rápido possível.</w:t>
      </w:r>
    </w:p>
    <w:p w:rsidR="0096425B" w:rsidRDefault="0096425B" w:rsidP="0096425B">
      <w:pPr>
        <w:rPr>
          <w:rFonts w:asciiTheme="minorHAnsi" w:hAnsiTheme="minorHAnsi" w:cstheme="minorHAnsi"/>
        </w:rPr>
      </w:pPr>
    </w:p>
    <w:p w:rsidR="0096425B" w:rsidRPr="0096425B" w:rsidRDefault="0096425B" w:rsidP="0096425B">
      <w:pPr>
        <w:rPr>
          <w:rFonts w:asciiTheme="minorHAnsi" w:hAnsiTheme="minorHAnsi" w:cstheme="minorHAnsi"/>
        </w:rPr>
      </w:pPr>
    </w:p>
    <w:p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  <w:t>3.2. Cronograma de Marcos</w:t>
      </w:r>
    </w:p>
    <w:p w:rsidR="0096425B" w:rsidRPr="004C45C3" w:rsidRDefault="0096425B" w:rsidP="0096425B">
      <w:pPr>
        <w:rPr>
          <w:rFonts w:asciiTheme="majorHAnsi" w:hAnsiTheme="majorHAnsi" w:cstheme="majorHAnsi"/>
          <w:b/>
          <w:sz w:val="26"/>
          <w:szCs w:val="26"/>
        </w:rPr>
      </w:pPr>
      <w:r w:rsidRPr="004C45C3">
        <w:rPr>
          <w:rFonts w:asciiTheme="majorHAnsi" w:hAnsiTheme="majorHAnsi" w:cstheme="majorHAnsi"/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03FBE3E0" wp14:editId="7161C18B">
            <wp:simplePos x="0" y="0"/>
            <wp:positionH relativeFrom="column">
              <wp:posOffset>-342900</wp:posOffset>
            </wp:positionH>
            <wp:positionV relativeFrom="paragraph">
              <wp:posOffset>228600</wp:posOffset>
            </wp:positionV>
            <wp:extent cx="6793230" cy="3192145"/>
            <wp:effectExtent l="57150" t="19050" r="45720" b="84455"/>
            <wp:wrapSquare wrapText="bothSides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45C3">
        <w:rPr>
          <w:rFonts w:asciiTheme="majorHAnsi" w:hAnsiTheme="majorHAnsi" w:cstheme="majorHAnsi"/>
          <w:b/>
          <w:sz w:val="26"/>
          <w:szCs w:val="26"/>
        </w:rPr>
        <w:tab/>
      </w:r>
    </w:p>
    <w:p w:rsidR="0096425B" w:rsidRPr="004C45C3" w:rsidRDefault="0096425B" w:rsidP="0096425B">
      <w:pPr>
        <w:jc w:val="center"/>
        <w:rPr>
          <w:rFonts w:asciiTheme="majorHAnsi" w:hAnsiTheme="majorHAnsi" w:cstheme="majorHAnsi"/>
        </w:rPr>
      </w:pPr>
      <w:r w:rsidRPr="004C45C3">
        <w:rPr>
          <w:rFonts w:asciiTheme="majorHAnsi" w:hAnsiTheme="majorHAnsi" w:cstheme="majorHAnsi"/>
        </w:rPr>
        <w:t>Figura 2 – Cronograma de Marcos</w:t>
      </w:r>
    </w:p>
    <w:p w:rsidR="0096425B" w:rsidRPr="004C45C3" w:rsidRDefault="0096425B" w:rsidP="0096425B">
      <w:pPr>
        <w:jc w:val="center"/>
        <w:rPr>
          <w:rFonts w:asciiTheme="majorHAnsi" w:hAnsiTheme="majorHAnsi" w:cstheme="majorHAnsi"/>
        </w:rPr>
      </w:pPr>
    </w:p>
    <w:p w:rsidR="0096425B" w:rsidRPr="004C45C3" w:rsidRDefault="0096425B" w:rsidP="0096425B">
      <w:pPr>
        <w:rPr>
          <w:rFonts w:asciiTheme="majorHAnsi" w:hAnsiTheme="majorHAnsi" w:cstheme="majorHAnsi"/>
          <w:b/>
          <w:color w:val="548DD4" w:themeColor="text2" w:themeTint="99"/>
          <w:sz w:val="26"/>
          <w:szCs w:val="26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  <w:t>3.3. Cronograma do Projeto</w:t>
      </w:r>
    </w:p>
    <w:p w:rsidR="0096425B" w:rsidRPr="00EA2AEF" w:rsidRDefault="00EA2AEF" w:rsidP="0096425B">
      <w:pPr>
        <w:pStyle w:val="PargrafodaLista"/>
        <w:rPr>
          <w:rStyle w:val="Hyperlink"/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HYPERLINK "https://github.com/samuelrcosta/vigiaescolar/blob/master/Planejamento/Documentos%20Adicionais/Cronograma.xlsx" </w:instrText>
      </w:r>
      <w:r>
        <w:rPr>
          <w:rFonts w:asciiTheme="majorHAnsi" w:hAnsiTheme="majorHAnsi" w:cstheme="majorHAnsi"/>
        </w:rPr>
        <w:fldChar w:fldCharType="separate"/>
      </w:r>
      <w:r w:rsidR="0096425B" w:rsidRPr="00EA2AEF">
        <w:rPr>
          <w:rStyle w:val="Hyperlink"/>
          <w:rFonts w:asciiTheme="majorHAnsi" w:hAnsiTheme="majorHAnsi" w:cstheme="majorHAnsi"/>
        </w:rPr>
        <w:t>Cronograma</w:t>
      </w:r>
    </w:p>
    <w:p w:rsidR="0096425B" w:rsidRPr="004C45C3" w:rsidRDefault="00EA2AEF" w:rsidP="0096425B">
      <w:pPr>
        <w:rPr>
          <w:rFonts w:asciiTheme="majorHAnsi" w:hAnsiTheme="majorHAnsi" w:cstheme="majorHAnsi"/>
          <w:b/>
          <w:sz w:val="30"/>
          <w:szCs w:val="30"/>
        </w:rPr>
      </w:pPr>
      <w:r>
        <w:rPr>
          <w:rFonts w:asciiTheme="majorHAnsi" w:hAnsiTheme="majorHAnsi" w:cstheme="majorHAnsi"/>
        </w:rPr>
        <w:fldChar w:fldCharType="end"/>
      </w:r>
    </w:p>
    <w:p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  <w:t>4. Gerenciamento do Custo</w:t>
      </w:r>
    </w:p>
    <w:p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30"/>
          <w:szCs w:val="30"/>
        </w:rPr>
      </w:pPr>
    </w:p>
    <w:p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  <w:t>4.1. Estratégia de Condução</w:t>
      </w:r>
    </w:p>
    <w:p w:rsidR="0096425B" w:rsidRPr="0096425B" w:rsidRDefault="0096425B" w:rsidP="0096425B">
      <w:pPr>
        <w:jc w:val="both"/>
        <w:rPr>
          <w:rFonts w:asciiTheme="minorHAnsi" w:hAnsiTheme="minorHAnsi" w:cstheme="minorHAnsi"/>
        </w:rPr>
      </w:pPr>
      <w:r w:rsidRPr="004C45C3">
        <w:rPr>
          <w:rFonts w:asciiTheme="majorHAnsi" w:hAnsiTheme="majorHAnsi" w:cstheme="majorHAnsi"/>
        </w:rPr>
        <w:tab/>
      </w:r>
      <w:r w:rsidRPr="0096425B">
        <w:rPr>
          <w:rFonts w:asciiTheme="minorHAnsi" w:hAnsiTheme="minorHAnsi" w:cstheme="minorHAnsi"/>
        </w:rPr>
        <w:t>Todos os custos do projeto serão registrados e monitorados na planilha de custos, o monitoramento deverá ocorrer semanalmente.</w:t>
      </w:r>
    </w:p>
    <w:p w:rsidR="0096425B" w:rsidRPr="004C45C3" w:rsidRDefault="0096425B" w:rsidP="0096425B">
      <w:pPr>
        <w:rPr>
          <w:rFonts w:asciiTheme="majorHAnsi" w:hAnsiTheme="majorHAnsi" w:cstheme="majorHAnsi"/>
          <w:b/>
          <w:sz w:val="30"/>
          <w:szCs w:val="30"/>
        </w:rPr>
      </w:pPr>
    </w:p>
    <w:p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  <w:t>5. Gerenciamento da Qualidade</w:t>
      </w:r>
    </w:p>
    <w:p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</w:pPr>
    </w:p>
    <w:p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  <w:t>5.1. Estratégia de Condução</w:t>
      </w:r>
    </w:p>
    <w:p w:rsidR="0096425B" w:rsidRPr="0096425B" w:rsidRDefault="0096425B" w:rsidP="0096425B">
      <w:pPr>
        <w:jc w:val="both"/>
        <w:rPr>
          <w:rFonts w:asciiTheme="minorHAnsi" w:hAnsiTheme="minorHAnsi" w:cstheme="minorHAnsi"/>
        </w:rPr>
      </w:pPr>
      <w:r w:rsidRPr="004C45C3">
        <w:rPr>
          <w:rFonts w:asciiTheme="majorHAnsi" w:hAnsiTheme="majorHAnsi" w:cstheme="majorHAnsi"/>
        </w:rPr>
        <w:tab/>
      </w:r>
      <w:r w:rsidRPr="0096425B">
        <w:rPr>
          <w:rFonts w:asciiTheme="minorHAnsi" w:hAnsiTheme="minorHAnsi" w:cstheme="minorHAnsi"/>
        </w:rPr>
        <w:t>A garantia da qualidade irá ser aplicada nas atividades a serem executadas, a cada entrega irá entrar em ação em busca de mitigar riscos e encontrar não-conformidades de acordo com os critérios estabelecidos, será também acompanhada as correções até que a entrega seja validada.</w:t>
      </w:r>
    </w:p>
    <w:p w:rsidR="0096425B" w:rsidRPr="0096425B" w:rsidRDefault="0096425B" w:rsidP="0096425B">
      <w:pPr>
        <w:jc w:val="both"/>
        <w:rPr>
          <w:rFonts w:asciiTheme="minorHAnsi" w:hAnsiTheme="minorHAnsi" w:cstheme="minorHAnsi"/>
        </w:rPr>
      </w:pPr>
      <w:r w:rsidRPr="0096425B">
        <w:rPr>
          <w:rFonts w:asciiTheme="minorHAnsi" w:hAnsiTheme="minorHAnsi" w:cstheme="minorHAnsi"/>
        </w:rPr>
        <w:tab/>
        <w:t>Todas as questões a serem tratadas na garantia de qualidade estarão dispostas no Plano de Garantia da Qualidade.</w:t>
      </w:r>
    </w:p>
    <w:p w:rsidR="0096425B" w:rsidRDefault="0096425B" w:rsidP="0096425B">
      <w:pPr>
        <w:rPr>
          <w:rFonts w:asciiTheme="majorHAnsi" w:hAnsiTheme="majorHAnsi" w:cstheme="majorHAnsi"/>
          <w:b/>
          <w:sz w:val="30"/>
          <w:szCs w:val="30"/>
        </w:rPr>
      </w:pPr>
    </w:p>
    <w:p w:rsidR="0096425B" w:rsidRDefault="0096425B" w:rsidP="0096425B">
      <w:pPr>
        <w:rPr>
          <w:rFonts w:asciiTheme="majorHAnsi" w:hAnsiTheme="majorHAnsi" w:cstheme="majorHAnsi"/>
          <w:b/>
          <w:sz w:val="30"/>
          <w:szCs w:val="30"/>
        </w:rPr>
      </w:pPr>
    </w:p>
    <w:p w:rsidR="0096425B" w:rsidRPr="004C45C3" w:rsidRDefault="0096425B" w:rsidP="0096425B">
      <w:pPr>
        <w:rPr>
          <w:rFonts w:asciiTheme="majorHAnsi" w:hAnsiTheme="majorHAnsi" w:cstheme="majorHAnsi"/>
          <w:b/>
          <w:sz w:val="30"/>
          <w:szCs w:val="30"/>
        </w:rPr>
      </w:pPr>
    </w:p>
    <w:p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  <w:t>6. Gerenciamento das Aquisições</w:t>
      </w:r>
    </w:p>
    <w:p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</w:pPr>
    </w:p>
    <w:p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  <w:t>6.1. Estratégia de Condução</w:t>
      </w:r>
    </w:p>
    <w:p w:rsidR="0096425B" w:rsidRPr="0096425B" w:rsidRDefault="0096425B" w:rsidP="0096425B">
      <w:pPr>
        <w:jc w:val="both"/>
        <w:rPr>
          <w:rFonts w:asciiTheme="minorHAnsi" w:hAnsiTheme="minorHAnsi" w:cstheme="minorHAnsi"/>
        </w:rPr>
      </w:pPr>
      <w:r w:rsidRPr="004C45C3">
        <w:rPr>
          <w:rFonts w:asciiTheme="majorHAnsi" w:hAnsiTheme="majorHAnsi" w:cstheme="majorHAnsi"/>
        </w:rPr>
        <w:tab/>
      </w:r>
      <w:r w:rsidRPr="0096425B">
        <w:rPr>
          <w:rFonts w:asciiTheme="minorHAnsi" w:hAnsiTheme="minorHAnsi" w:cstheme="minorHAnsi"/>
        </w:rPr>
        <w:t>Todas as aquisições de produtos, serviços, ou afins deverão ser analisadas primeiramente pelos membros da equipe, e posteriormente pelo patrocinador, deverá ser analisado as propostas disponíveis e viáveis para cada aquisição, além do acompanhamento da execução/entrega dos produtos/serviços contratados.</w:t>
      </w:r>
    </w:p>
    <w:p w:rsidR="0096425B" w:rsidRPr="0096425B" w:rsidRDefault="0096425B" w:rsidP="0096425B">
      <w:pPr>
        <w:jc w:val="both"/>
        <w:rPr>
          <w:rFonts w:asciiTheme="minorHAnsi" w:hAnsiTheme="minorHAnsi" w:cstheme="minorHAnsi"/>
        </w:rPr>
      </w:pPr>
      <w:r w:rsidRPr="0096425B">
        <w:rPr>
          <w:rFonts w:asciiTheme="minorHAnsi" w:hAnsiTheme="minorHAnsi" w:cstheme="minorHAnsi"/>
        </w:rPr>
        <w:tab/>
        <w:t>As aquisições deverão ser tratadas na planilha de aquisições, na sessão de custos do projeto.</w:t>
      </w:r>
    </w:p>
    <w:p w:rsidR="0096425B" w:rsidRPr="004C45C3" w:rsidRDefault="0096425B" w:rsidP="0096425B">
      <w:pPr>
        <w:rPr>
          <w:rFonts w:asciiTheme="majorHAnsi" w:hAnsiTheme="majorHAnsi" w:cstheme="majorHAnsi"/>
          <w:b/>
          <w:sz w:val="30"/>
          <w:szCs w:val="30"/>
        </w:rPr>
      </w:pPr>
    </w:p>
    <w:p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  <w:t>7. Gerenciamento de Recursos Humanos</w:t>
      </w:r>
    </w:p>
    <w:p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</w:pPr>
    </w:p>
    <w:p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  <w:t>7.1. Estratégia de Condução</w:t>
      </w:r>
    </w:p>
    <w:p w:rsidR="0096425B" w:rsidRPr="000220B5" w:rsidRDefault="0096425B" w:rsidP="0096425B">
      <w:pPr>
        <w:jc w:val="both"/>
        <w:rPr>
          <w:rFonts w:asciiTheme="minorHAnsi" w:hAnsiTheme="minorHAnsi" w:cstheme="minorHAnsi"/>
        </w:rPr>
      </w:pPr>
      <w:r w:rsidRPr="004C45C3">
        <w:rPr>
          <w:rFonts w:asciiTheme="majorHAnsi" w:hAnsiTheme="majorHAnsi" w:cstheme="majorHAnsi"/>
          <w:b/>
          <w:sz w:val="26"/>
          <w:szCs w:val="26"/>
        </w:rPr>
        <w:tab/>
      </w:r>
      <w:r w:rsidRPr="000220B5">
        <w:rPr>
          <w:rFonts w:asciiTheme="minorHAnsi" w:hAnsiTheme="minorHAnsi" w:cstheme="minorHAnsi"/>
        </w:rPr>
        <w:t>Os recursos humanos do projeto serão tratados no Plano de Gestão dos recursos humanos, primeiramente abordados no documento de abertura do projeto.</w:t>
      </w:r>
    </w:p>
    <w:p w:rsidR="0096425B" w:rsidRPr="000220B5" w:rsidRDefault="0096425B" w:rsidP="0096425B">
      <w:pPr>
        <w:jc w:val="both"/>
        <w:rPr>
          <w:rFonts w:asciiTheme="minorHAnsi" w:hAnsiTheme="minorHAnsi" w:cstheme="minorHAnsi"/>
        </w:rPr>
      </w:pPr>
      <w:r w:rsidRPr="000220B5">
        <w:rPr>
          <w:rFonts w:asciiTheme="minorHAnsi" w:hAnsiTheme="minorHAnsi" w:cstheme="minorHAnsi"/>
        </w:rPr>
        <w:tab/>
        <w:t>Qualquer alteração de responsabilidades, ou qualquer outra questão que envolva pessoas, deverão ser analisadas pela equipe do projeto.</w:t>
      </w:r>
    </w:p>
    <w:p w:rsidR="0096425B" w:rsidRPr="004C45C3" w:rsidRDefault="0096425B" w:rsidP="0096425B">
      <w:pPr>
        <w:rPr>
          <w:rFonts w:asciiTheme="majorHAnsi" w:hAnsiTheme="majorHAnsi" w:cstheme="majorHAnsi"/>
          <w:b/>
        </w:rPr>
      </w:pPr>
    </w:p>
    <w:p w:rsidR="0096425B" w:rsidRPr="000220B5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</w:pPr>
      <w:r w:rsidRPr="000220B5"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  <w:t>8. Gerenciamento de Riscos</w:t>
      </w:r>
    </w:p>
    <w:p w:rsidR="0096425B" w:rsidRPr="000220B5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</w:pPr>
    </w:p>
    <w:p w:rsidR="0096425B" w:rsidRPr="000220B5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</w:pPr>
      <w:r w:rsidRPr="000220B5"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  <w:t>8.1. Estratégia de Condução</w:t>
      </w:r>
    </w:p>
    <w:p w:rsidR="0096425B" w:rsidRPr="000220B5" w:rsidRDefault="0096425B" w:rsidP="0096425B">
      <w:pPr>
        <w:jc w:val="both"/>
        <w:rPr>
          <w:rFonts w:asciiTheme="minorHAnsi" w:hAnsiTheme="minorHAnsi" w:cstheme="minorHAnsi"/>
        </w:rPr>
      </w:pPr>
      <w:r w:rsidRPr="004C45C3">
        <w:rPr>
          <w:rFonts w:asciiTheme="majorHAnsi" w:hAnsiTheme="majorHAnsi" w:cstheme="majorHAnsi"/>
          <w:b/>
          <w:sz w:val="26"/>
          <w:szCs w:val="26"/>
        </w:rPr>
        <w:tab/>
      </w:r>
      <w:r w:rsidRPr="000220B5">
        <w:rPr>
          <w:rFonts w:asciiTheme="minorHAnsi" w:hAnsiTheme="minorHAnsi" w:cstheme="minorHAnsi"/>
        </w:rPr>
        <w:t xml:space="preserve">Os riscos do projeto foram primeiramente abordados no documento de abertura do projeto, e estão detalhados e complementados no Plano de Gerenciamento de Riscos do projeto, os riscos deverão ser monitorados diariamente ou semanalmente dependendo da probabilidade de </w:t>
      </w:r>
      <w:r w:rsidR="000220B5" w:rsidRPr="000220B5">
        <w:rPr>
          <w:rFonts w:asciiTheme="minorHAnsi" w:hAnsiTheme="minorHAnsi" w:cstheme="minorHAnsi"/>
        </w:rPr>
        <w:t>acontecimentos</w:t>
      </w:r>
      <w:r w:rsidRPr="000220B5">
        <w:rPr>
          <w:rFonts w:asciiTheme="minorHAnsi" w:hAnsiTheme="minorHAnsi" w:cstheme="minorHAnsi"/>
        </w:rPr>
        <w:t xml:space="preserve"> e periculosidade.</w:t>
      </w:r>
    </w:p>
    <w:p w:rsidR="0096425B" w:rsidRPr="004C45C3" w:rsidRDefault="0096425B" w:rsidP="0096425B">
      <w:pPr>
        <w:rPr>
          <w:rFonts w:asciiTheme="majorHAnsi" w:hAnsiTheme="majorHAnsi" w:cstheme="majorHAnsi"/>
          <w:b/>
          <w:sz w:val="30"/>
          <w:szCs w:val="30"/>
        </w:rPr>
      </w:pPr>
    </w:p>
    <w:p w:rsidR="0096425B" w:rsidRPr="000220B5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</w:pPr>
      <w:r w:rsidRPr="000220B5"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  <w:t>9. Gerenciamento das Comunicações</w:t>
      </w:r>
    </w:p>
    <w:p w:rsidR="0096425B" w:rsidRPr="000220B5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</w:pPr>
    </w:p>
    <w:p w:rsidR="0096425B" w:rsidRPr="000220B5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</w:pPr>
      <w:r w:rsidRPr="000220B5"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  <w:t>9.1. Estratégia de Condução</w:t>
      </w:r>
    </w:p>
    <w:p w:rsidR="0096425B" w:rsidRPr="000220B5" w:rsidRDefault="0096425B" w:rsidP="0096425B">
      <w:pPr>
        <w:jc w:val="both"/>
        <w:rPr>
          <w:rFonts w:asciiTheme="minorHAnsi" w:hAnsiTheme="minorHAnsi" w:cstheme="minorHAnsi"/>
        </w:rPr>
      </w:pPr>
      <w:r w:rsidRPr="004C45C3">
        <w:rPr>
          <w:rFonts w:asciiTheme="majorHAnsi" w:hAnsiTheme="majorHAnsi" w:cstheme="majorHAnsi"/>
          <w:b/>
          <w:sz w:val="26"/>
          <w:szCs w:val="26"/>
        </w:rPr>
        <w:tab/>
      </w:r>
      <w:r w:rsidRPr="000220B5">
        <w:rPr>
          <w:rFonts w:asciiTheme="minorHAnsi" w:hAnsiTheme="minorHAnsi" w:cstheme="minorHAnsi"/>
        </w:rPr>
        <w:t xml:space="preserve">As comunicações do projeto acontecerão via reuniões que acontecem semanalmente com os membros da equipe e o patrocinador, fora isso a comunicação do projeto será via </w:t>
      </w:r>
      <w:proofErr w:type="spellStart"/>
      <w:r w:rsidRPr="000220B5">
        <w:rPr>
          <w:rFonts w:asciiTheme="minorHAnsi" w:hAnsiTheme="minorHAnsi" w:cstheme="minorHAnsi"/>
        </w:rPr>
        <w:t>Trello</w:t>
      </w:r>
      <w:proofErr w:type="spellEnd"/>
      <w:r w:rsidRPr="000220B5">
        <w:rPr>
          <w:rFonts w:asciiTheme="minorHAnsi" w:hAnsiTheme="minorHAnsi" w:cstheme="minorHAnsi"/>
        </w:rPr>
        <w:t>, ou caso necessário via E-mail.</w:t>
      </w:r>
    </w:p>
    <w:p w:rsidR="0096425B" w:rsidRPr="004C45C3" w:rsidRDefault="0096425B" w:rsidP="0096425B">
      <w:pPr>
        <w:rPr>
          <w:rFonts w:asciiTheme="majorHAnsi" w:hAnsiTheme="majorHAnsi" w:cstheme="majorHAnsi"/>
        </w:rPr>
      </w:pPr>
    </w:p>
    <w:p w:rsidR="0096425B" w:rsidRPr="000220B5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</w:pPr>
      <w:r w:rsidRPr="000220B5"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  <w:t>10. Conclusão do Projeto</w:t>
      </w:r>
    </w:p>
    <w:p w:rsidR="0096425B" w:rsidRPr="000220B5" w:rsidRDefault="0096425B" w:rsidP="0096425B">
      <w:pPr>
        <w:rPr>
          <w:rFonts w:asciiTheme="minorHAnsi" w:hAnsiTheme="minorHAnsi" w:cstheme="minorHAnsi"/>
        </w:rPr>
      </w:pPr>
      <w:r w:rsidRPr="004C45C3">
        <w:rPr>
          <w:rFonts w:asciiTheme="majorHAnsi" w:hAnsiTheme="majorHAnsi" w:cstheme="majorHAnsi"/>
        </w:rPr>
        <w:tab/>
      </w:r>
      <w:r w:rsidRPr="000220B5">
        <w:rPr>
          <w:rFonts w:asciiTheme="minorHAnsi" w:hAnsiTheme="minorHAnsi" w:cstheme="minorHAnsi"/>
        </w:rPr>
        <w:t>O projeto quando concluído deverá ser validado pelo patrocinador, e caso seja necessário alguma alteração, deverá ser aberto um plano de manutenção no projeto.</w:t>
      </w:r>
    </w:p>
    <w:p w:rsidR="006204BC" w:rsidRDefault="006204BC" w:rsidP="00790628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lastRenderedPageBreak/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0220B5" w:rsidP="000220B5">
            <w:pPr>
              <w:jc w:val="center"/>
            </w:pPr>
            <w:r>
              <w:t>João Pedro Salgado</w:t>
            </w:r>
          </w:p>
        </w:tc>
        <w:tc>
          <w:tcPr>
            <w:tcW w:w="1559" w:type="dxa"/>
            <w:vAlign w:val="center"/>
          </w:tcPr>
          <w:p w:rsidR="008843C9" w:rsidRPr="00C52528" w:rsidRDefault="000220B5" w:rsidP="000220B5">
            <w:pPr>
              <w:jc w:val="center"/>
            </w:pPr>
            <w:r>
              <w:t>10/05/2017</w:t>
            </w:r>
          </w:p>
        </w:tc>
      </w:tr>
    </w:tbl>
    <w:p w:rsidR="008843C9" w:rsidRDefault="008843C9" w:rsidP="008843C9"/>
    <w:p w:rsidR="008843C9" w:rsidRDefault="008843C9" w:rsidP="003D377B"/>
    <w:sectPr w:rsidR="008843C9" w:rsidSect="00E3020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FCA" w:rsidRDefault="003C1FCA" w:rsidP="005E1593">
      <w:r>
        <w:separator/>
      </w:r>
    </w:p>
  </w:endnote>
  <w:endnote w:type="continuationSeparator" w:id="0">
    <w:p w:rsidR="003C1FCA" w:rsidRDefault="003C1FCA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D37" w:rsidRDefault="00CF6D3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88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986"/>
      <w:gridCol w:w="681"/>
      <w:gridCol w:w="4575"/>
      <w:gridCol w:w="46"/>
    </w:tblGrid>
    <w:tr w:rsidR="00DF7148" w:rsidRPr="006419CA" w:rsidTr="0096425B">
      <w:trPr>
        <w:gridAfter w:val="1"/>
        <w:wAfter w:w="46" w:type="dxa"/>
        <w:jc w:val="center"/>
      </w:trPr>
      <w:tc>
        <w:tcPr>
          <w:tcW w:w="4667" w:type="dxa"/>
          <w:gridSpan w:val="2"/>
          <w:vAlign w:val="center"/>
        </w:tcPr>
        <w:p w:rsidR="00DF7148" w:rsidRPr="006419CA" w:rsidRDefault="00DF7148" w:rsidP="0096425B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96425B">
            <w:rPr>
              <w:noProof/>
              <w:color w:val="244061" w:themeColor="accent1" w:themeShade="80"/>
            </w:rPr>
            <w:t>Plano de gerenciamento da Integração.docx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4575" w:type="dxa"/>
          <w:vAlign w:val="center"/>
        </w:tcPr>
        <w:p w:rsidR="00DF7148" w:rsidRPr="006419CA" w:rsidRDefault="00DF7148" w:rsidP="00CC0C59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F6D37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F6D37">
            <w:rPr>
              <w:noProof/>
              <w:color w:val="244061" w:themeColor="accent1" w:themeShade="80"/>
            </w:rPr>
            <w:t>5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CC0C59" w:rsidRPr="006419CA" w:rsidTr="00CC0C59">
      <w:trPr>
        <w:jc w:val="center"/>
      </w:trPr>
      <w:tc>
        <w:tcPr>
          <w:tcW w:w="3986" w:type="dxa"/>
          <w:vAlign w:val="center"/>
        </w:tcPr>
        <w:p w:rsidR="00CC0C59" w:rsidRPr="006419CA" w:rsidRDefault="00CC0C59" w:rsidP="00CF6D37">
          <w:pPr>
            <w:pStyle w:val="Rodap"/>
            <w:spacing w:before="120" w:after="120"/>
            <w:rPr>
              <w:color w:val="244061" w:themeColor="accent1" w:themeShade="80"/>
            </w:rPr>
          </w:pPr>
          <w:bookmarkStart w:id="1" w:name="_GoBack"/>
          <w:bookmarkEnd w:id="1"/>
        </w:p>
      </w:tc>
      <w:tc>
        <w:tcPr>
          <w:tcW w:w="5302" w:type="dxa"/>
          <w:gridSpan w:val="3"/>
          <w:vAlign w:val="center"/>
        </w:tcPr>
        <w:p w:rsidR="00CC0C59" w:rsidRPr="006419CA" w:rsidRDefault="0096425B" w:rsidP="004E1C7A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96425B">
            <w:rPr>
              <w:color w:val="244061" w:themeColor="accent1" w:themeShade="80"/>
            </w:rPr>
            <w:t>UFG – Instituto de Informática</w:t>
          </w:r>
        </w:p>
      </w:tc>
    </w:tr>
  </w:tbl>
  <w:p w:rsidR="00DF7148" w:rsidRPr="006419CA" w:rsidRDefault="00DF7148" w:rsidP="006419CA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D37" w:rsidRDefault="00CF6D3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FCA" w:rsidRDefault="003C1FCA" w:rsidP="005E1593">
      <w:r>
        <w:separator/>
      </w:r>
    </w:p>
  </w:footnote>
  <w:footnote w:type="continuationSeparator" w:id="0">
    <w:p w:rsidR="003C1FCA" w:rsidRDefault="003C1FCA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D37" w:rsidRDefault="00CF6D3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CC0C59" w:rsidRPr="00AD691F" w:rsidTr="00CF6D37">
      <w:trPr>
        <w:trHeight w:val="699"/>
        <w:jc w:val="center"/>
      </w:trPr>
      <w:tc>
        <w:tcPr>
          <w:tcW w:w="6492" w:type="dxa"/>
          <w:vAlign w:val="center"/>
        </w:tcPr>
        <w:p w:rsidR="00CC0C59" w:rsidRPr="0096425B" w:rsidRDefault="0096425B" w:rsidP="00D77511">
          <w:pPr>
            <w:pStyle w:val="Comments"/>
            <w:rPr>
              <w:sz w:val="24"/>
              <w:szCs w:val="24"/>
            </w:rPr>
          </w:pPr>
          <w:r w:rsidRPr="0096425B">
            <w:rPr>
              <w:sz w:val="24"/>
              <w:szCs w:val="24"/>
            </w:rPr>
            <w:t>Plano de Gerenciamento da Integração</w:t>
          </w:r>
        </w:p>
      </w:tc>
      <w:tc>
        <w:tcPr>
          <w:tcW w:w="1956" w:type="dxa"/>
          <w:vMerge w:val="restart"/>
          <w:vAlign w:val="center"/>
        </w:tcPr>
        <w:p w:rsidR="00CC0C59" w:rsidRPr="00AD691F" w:rsidRDefault="00CF6D37" w:rsidP="00CF6D37">
          <w:pPr>
            <w:pStyle w:val="Comments"/>
            <w:jc w:val="center"/>
          </w:pPr>
          <w:r>
            <w:rPr>
              <w:noProof/>
            </w:rPr>
            <w:drawing>
              <wp:inline distT="0" distB="0" distL="0" distR="0" wp14:anchorId="23385ABE" wp14:editId="43FDF521">
                <wp:extent cx="889000" cy="889000"/>
                <wp:effectExtent l="0" t="0" r="0" b="0"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g_g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0" cy="88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C0C59" w:rsidRPr="00A10908" w:rsidTr="00CC0C59">
      <w:trPr>
        <w:trHeight w:val="567"/>
        <w:jc w:val="center"/>
      </w:trPr>
      <w:tc>
        <w:tcPr>
          <w:tcW w:w="6492" w:type="dxa"/>
          <w:vAlign w:val="center"/>
        </w:tcPr>
        <w:p w:rsidR="00CC0C59" w:rsidRPr="0096425B" w:rsidRDefault="0096425B" w:rsidP="004E1C7A">
          <w:pPr>
            <w:pStyle w:val="Cabealho"/>
            <w:rPr>
              <w:sz w:val="24"/>
              <w:szCs w:val="24"/>
            </w:rPr>
          </w:pPr>
          <w:r w:rsidRPr="0096425B">
            <w:rPr>
              <w:sz w:val="24"/>
              <w:szCs w:val="24"/>
            </w:rPr>
            <w:t>Vigia Escolar</w:t>
          </w:r>
        </w:p>
      </w:tc>
      <w:tc>
        <w:tcPr>
          <w:tcW w:w="1956" w:type="dxa"/>
          <w:vMerge/>
          <w:vAlign w:val="center"/>
        </w:tcPr>
        <w:p w:rsidR="00CC0C59" w:rsidRPr="00A10908" w:rsidRDefault="00CC0C59" w:rsidP="004E1C7A">
          <w:pPr>
            <w:pStyle w:val="Cabealho"/>
            <w:rPr>
              <w:b/>
            </w:rPr>
          </w:pPr>
        </w:p>
      </w:tc>
    </w:tr>
  </w:tbl>
  <w:p w:rsidR="00DF7148" w:rsidRDefault="00DF7148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D37" w:rsidRDefault="00CF6D3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12D17"/>
    <w:multiLevelType w:val="multilevel"/>
    <w:tmpl w:val="0F8A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32EF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9032F08"/>
    <w:multiLevelType w:val="multilevel"/>
    <w:tmpl w:val="1180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D011B6"/>
    <w:multiLevelType w:val="hybridMultilevel"/>
    <w:tmpl w:val="4C36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145C7"/>
    <w:multiLevelType w:val="multilevel"/>
    <w:tmpl w:val="5C66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DD28D4"/>
    <w:multiLevelType w:val="hybridMultilevel"/>
    <w:tmpl w:val="FC3E9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20E80"/>
    <w:multiLevelType w:val="multilevel"/>
    <w:tmpl w:val="DA02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915017"/>
    <w:multiLevelType w:val="multilevel"/>
    <w:tmpl w:val="8438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72281D"/>
    <w:multiLevelType w:val="hybridMultilevel"/>
    <w:tmpl w:val="429E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AEC"/>
    <w:rsid w:val="00015FCC"/>
    <w:rsid w:val="000220B5"/>
    <w:rsid w:val="00023D8B"/>
    <w:rsid w:val="00044CDB"/>
    <w:rsid w:val="00087A16"/>
    <w:rsid w:val="000B3E4E"/>
    <w:rsid w:val="000E2853"/>
    <w:rsid w:val="00117475"/>
    <w:rsid w:val="00150703"/>
    <w:rsid w:val="00154400"/>
    <w:rsid w:val="001D497F"/>
    <w:rsid w:val="001E175E"/>
    <w:rsid w:val="001E2252"/>
    <w:rsid w:val="001F3D30"/>
    <w:rsid w:val="00210174"/>
    <w:rsid w:val="002454E7"/>
    <w:rsid w:val="00274187"/>
    <w:rsid w:val="00293323"/>
    <w:rsid w:val="00296DCC"/>
    <w:rsid w:val="002B0740"/>
    <w:rsid w:val="002D3416"/>
    <w:rsid w:val="002E084D"/>
    <w:rsid w:val="00331443"/>
    <w:rsid w:val="00341B09"/>
    <w:rsid w:val="0034544C"/>
    <w:rsid w:val="003466B1"/>
    <w:rsid w:val="003B038F"/>
    <w:rsid w:val="003C1FCA"/>
    <w:rsid w:val="003D377B"/>
    <w:rsid w:val="003D383E"/>
    <w:rsid w:val="00407D62"/>
    <w:rsid w:val="0042609D"/>
    <w:rsid w:val="00434AC9"/>
    <w:rsid w:val="004440B3"/>
    <w:rsid w:val="00461B02"/>
    <w:rsid w:val="004B2855"/>
    <w:rsid w:val="004B60F1"/>
    <w:rsid w:val="004D0E4D"/>
    <w:rsid w:val="0050103A"/>
    <w:rsid w:val="005165BF"/>
    <w:rsid w:val="00546A3D"/>
    <w:rsid w:val="005546E1"/>
    <w:rsid w:val="0055540E"/>
    <w:rsid w:val="00576A1C"/>
    <w:rsid w:val="005775C5"/>
    <w:rsid w:val="00583F46"/>
    <w:rsid w:val="00591B39"/>
    <w:rsid w:val="005B2D67"/>
    <w:rsid w:val="005B3679"/>
    <w:rsid w:val="005D0F34"/>
    <w:rsid w:val="005E1593"/>
    <w:rsid w:val="005F487B"/>
    <w:rsid w:val="006039E8"/>
    <w:rsid w:val="00603ACD"/>
    <w:rsid w:val="006204BC"/>
    <w:rsid w:val="006269B0"/>
    <w:rsid w:val="006419CA"/>
    <w:rsid w:val="00647420"/>
    <w:rsid w:val="00663704"/>
    <w:rsid w:val="006A233C"/>
    <w:rsid w:val="006F3B85"/>
    <w:rsid w:val="006F4B9E"/>
    <w:rsid w:val="006F7BC6"/>
    <w:rsid w:val="0073395C"/>
    <w:rsid w:val="00743E89"/>
    <w:rsid w:val="00766A95"/>
    <w:rsid w:val="00780F61"/>
    <w:rsid w:val="00790628"/>
    <w:rsid w:val="00794AEC"/>
    <w:rsid w:val="007A054B"/>
    <w:rsid w:val="0080697D"/>
    <w:rsid w:val="0082721B"/>
    <w:rsid w:val="00842903"/>
    <w:rsid w:val="00871E89"/>
    <w:rsid w:val="0088386D"/>
    <w:rsid w:val="008843C9"/>
    <w:rsid w:val="008C2C80"/>
    <w:rsid w:val="0090448E"/>
    <w:rsid w:val="009162ED"/>
    <w:rsid w:val="0096425B"/>
    <w:rsid w:val="00980543"/>
    <w:rsid w:val="009A78FB"/>
    <w:rsid w:val="009E7715"/>
    <w:rsid w:val="00A23556"/>
    <w:rsid w:val="00AE1992"/>
    <w:rsid w:val="00AF15FC"/>
    <w:rsid w:val="00B32719"/>
    <w:rsid w:val="00B37F64"/>
    <w:rsid w:val="00BD146B"/>
    <w:rsid w:val="00BF2AAC"/>
    <w:rsid w:val="00C02723"/>
    <w:rsid w:val="00C52528"/>
    <w:rsid w:val="00C873B9"/>
    <w:rsid w:val="00C945A9"/>
    <w:rsid w:val="00CB4754"/>
    <w:rsid w:val="00CB7149"/>
    <w:rsid w:val="00CC0C59"/>
    <w:rsid w:val="00CE2B3B"/>
    <w:rsid w:val="00CF6D37"/>
    <w:rsid w:val="00D115A4"/>
    <w:rsid w:val="00D37957"/>
    <w:rsid w:val="00D41D6C"/>
    <w:rsid w:val="00D7607D"/>
    <w:rsid w:val="00D77511"/>
    <w:rsid w:val="00D9143E"/>
    <w:rsid w:val="00DB6C8F"/>
    <w:rsid w:val="00DC42AB"/>
    <w:rsid w:val="00DD4CCB"/>
    <w:rsid w:val="00DF7148"/>
    <w:rsid w:val="00E00A9C"/>
    <w:rsid w:val="00E30209"/>
    <w:rsid w:val="00E34C15"/>
    <w:rsid w:val="00EA2AEF"/>
    <w:rsid w:val="00EB6F43"/>
    <w:rsid w:val="00FB5A09"/>
    <w:rsid w:val="00FC2077"/>
    <w:rsid w:val="00FD74F7"/>
    <w:rsid w:val="00FF376A"/>
    <w:rsid w:val="00FF3F33"/>
    <w:rsid w:val="00FF4B08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17612F3-7BD0-4073-AC7D-5B905F76B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174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numPr>
        <w:numId w:val="8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546E1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8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3556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3556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3556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3556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3556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3556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Sumrio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CC0C59"/>
    <w:rPr>
      <w:color w:val="808080"/>
    </w:rPr>
  </w:style>
  <w:style w:type="paragraph" w:customStyle="1" w:styleId="Comments">
    <w:name w:val="Comments"/>
    <w:basedOn w:val="Normal"/>
    <w:link w:val="CommentsChar"/>
    <w:qFormat/>
    <w:rsid w:val="00D77511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D77511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77511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77511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D77511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PargrafodaLista">
    <w:name w:val="List Paragraph"/>
    <w:basedOn w:val="Normal"/>
    <w:uiPriority w:val="34"/>
    <w:qFormat/>
    <w:rsid w:val="005B2D67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A235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355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35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35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35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35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0456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6007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2310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18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5654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diagramDrawing" Target="diagrams/drawing1.xm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CE8474-0008-1146-8E90-2C8B0CFC5FE2}" type="doc">
      <dgm:prSet loTypeId="urn:microsoft.com/office/officeart/2005/8/layout/hProcess9" loCatId="" qsTypeId="urn:microsoft.com/office/officeart/2005/8/quickstyle/simple4" qsCatId="simple" csTypeId="urn:microsoft.com/office/officeart/2005/8/colors/accent1_2" csCatId="accent1" phldr="1"/>
      <dgm:spPr/>
    </dgm:pt>
    <dgm:pt modelId="{84F25182-9414-7446-888F-025CFD5ABA01}">
      <dgm:prSet phldrT="[Text]" custT="1"/>
      <dgm:spPr>
        <a:gradFill flip="none" rotWithShape="0">
          <a:gsLst>
            <a:gs pos="0">
              <a:schemeClr val="accent1">
                <a:hueOff val="0"/>
                <a:satOff val="0"/>
                <a:lum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dgm:spPr>
      <dgm:t>
        <a:bodyPr/>
        <a:lstStyle/>
        <a:p>
          <a:r>
            <a:rPr lang="en-US" sz="2000">
              <a:latin typeface="Times New Roman"/>
              <a:cs typeface="Times New Roman"/>
            </a:rPr>
            <a:t>Fase 1</a:t>
          </a:r>
          <a:br>
            <a:rPr lang="en-US" sz="2000">
              <a:latin typeface="Times New Roman"/>
              <a:cs typeface="Times New Roman"/>
            </a:rPr>
          </a:br>
          <a:r>
            <a:rPr lang="en-US" sz="1200">
              <a:latin typeface="Times New Roman"/>
              <a:cs typeface="Times New Roman"/>
            </a:rPr>
            <a:t>24/03/2017</a:t>
          </a:r>
          <a:br>
            <a:rPr lang="en-US" sz="1200">
              <a:latin typeface="Times New Roman"/>
              <a:cs typeface="Times New Roman"/>
            </a:rPr>
          </a:br>
          <a:r>
            <a:rPr lang="en-US" sz="1200">
              <a:latin typeface="Times New Roman"/>
              <a:cs typeface="Times New Roman"/>
            </a:rPr>
            <a:t>Início do Projeto</a:t>
          </a:r>
        </a:p>
      </dgm:t>
    </dgm:pt>
    <dgm:pt modelId="{FCEA9EFE-7B98-CE45-B27B-B814DD67B552}" type="parTrans" cxnId="{EBB57568-E93F-4A42-8242-E16069E6A755}">
      <dgm:prSet/>
      <dgm:spPr/>
      <dgm:t>
        <a:bodyPr/>
        <a:lstStyle/>
        <a:p>
          <a:endParaRPr lang="en-US"/>
        </a:p>
      </dgm:t>
    </dgm:pt>
    <dgm:pt modelId="{E361A870-9D85-5442-AE5D-40108F52503E}" type="sibTrans" cxnId="{EBB57568-E93F-4A42-8242-E16069E6A755}">
      <dgm:prSet/>
      <dgm:spPr/>
      <dgm:t>
        <a:bodyPr/>
        <a:lstStyle/>
        <a:p>
          <a:endParaRPr lang="en-US"/>
        </a:p>
      </dgm:t>
    </dgm:pt>
    <dgm:pt modelId="{F40DB088-2A75-CE49-959A-E7DEE890AB99}">
      <dgm:prSet phldrT="[Text]" custT="1"/>
      <dgm:spPr>
        <a:gradFill flip="none" rotWithShape="0">
          <a:gsLst>
            <a:gs pos="0">
              <a:schemeClr val="accent1">
                <a:hueOff val="0"/>
                <a:satOff val="0"/>
                <a:lum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dgm:spPr>
      <dgm:t>
        <a:bodyPr/>
        <a:lstStyle/>
        <a:p>
          <a:r>
            <a:rPr lang="en-US" sz="2000">
              <a:latin typeface="Times New Roman"/>
              <a:cs typeface="Times New Roman"/>
            </a:rPr>
            <a:t>Fase 2</a:t>
          </a:r>
          <a:br>
            <a:rPr lang="en-US" sz="2000">
              <a:latin typeface="Times New Roman"/>
              <a:cs typeface="Times New Roman"/>
            </a:rPr>
          </a:br>
          <a:r>
            <a:rPr lang="en-US" sz="1200">
              <a:latin typeface="Times New Roman"/>
              <a:cs typeface="Times New Roman"/>
            </a:rPr>
            <a:t>30/03/2017</a:t>
          </a:r>
          <a:br>
            <a:rPr lang="en-US" sz="1200">
              <a:latin typeface="Times New Roman"/>
              <a:cs typeface="Times New Roman"/>
            </a:rPr>
          </a:br>
          <a:r>
            <a:rPr lang="en-US" sz="1200">
              <a:latin typeface="Times New Roman"/>
              <a:cs typeface="Times New Roman"/>
            </a:rPr>
            <a:t>Fim do Planejamento</a:t>
          </a:r>
        </a:p>
      </dgm:t>
    </dgm:pt>
    <dgm:pt modelId="{345F8166-F85D-874A-BC91-02C190EB3E13}" type="parTrans" cxnId="{B387B6B5-300E-DB43-A9B9-521E5B1F5483}">
      <dgm:prSet/>
      <dgm:spPr/>
      <dgm:t>
        <a:bodyPr/>
        <a:lstStyle/>
        <a:p>
          <a:endParaRPr lang="en-US"/>
        </a:p>
      </dgm:t>
    </dgm:pt>
    <dgm:pt modelId="{7CC87877-E794-B047-9367-9A252DD54DEF}" type="sibTrans" cxnId="{B387B6B5-300E-DB43-A9B9-521E5B1F5483}">
      <dgm:prSet/>
      <dgm:spPr/>
      <dgm:t>
        <a:bodyPr/>
        <a:lstStyle/>
        <a:p>
          <a:endParaRPr lang="en-US"/>
        </a:p>
      </dgm:t>
    </dgm:pt>
    <dgm:pt modelId="{FFF00E50-BD52-7948-ABF7-3209509ECACD}">
      <dgm:prSet phldrT="[Text]" custT="1"/>
      <dgm:spPr>
        <a:gradFill flip="none" rotWithShape="0">
          <a:gsLst>
            <a:gs pos="0">
              <a:schemeClr val="accent1">
                <a:hueOff val="0"/>
                <a:satOff val="0"/>
                <a:lum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dgm:spPr>
      <dgm:t>
        <a:bodyPr/>
        <a:lstStyle/>
        <a:p>
          <a:r>
            <a:rPr lang="en-US" sz="2000">
              <a:latin typeface="Times New Roman"/>
              <a:cs typeface="Times New Roman"/>
            </a:rPr>
            <a:t>Fase 3</a:t>
          </a:r>
          <a:br>
            <a:rPr lang="en-US" sz="2000">
              <a:latin typeface="Times New Roman"/>
              <a:cs typeface="Times New Roman"/>
            </a:rPr>
          </a:br>
          <a:r>
            <a:rPr lang="en-US" sz="1200">
              <a:latin typeface="Times New Roman"/>
              <a:cs typeface="Times New Roman"/>
            </a:rPr>
            <a:t>24/04/2017</a:t>
          </a:r>
          <a:r>
            <a:rPr lang="en-US" sz="2000">
              <a:latin typeface="Times New Roman"/>
              <a:cs typeface="Times New Roman"/>
            </a:rPr>
            <a:t/>
          </a:r>
          <a:br>
            <a:rPr lang="en-US" sz="2000">
              <a:latin typeface="Times New Roman"/>
              <a:cs typeface="Times New Roman"/>
            </a:rPr>
          </a:br>
          <a:r>
            <a:rPr lang="en-US" sz="1200">
              <a:latin typeface="Times New Roman"/>
              <a:cs typeface="Times New Roman"/>
            </a:rPr>
            <a:t>Fim da Gerencia de Requisitos</a:t>
          </a:r>
        </a:p>
      </dgm:t>
    </dgm:pt>
    <dgm:pt modelId="{BF38E93E-4884-8546-9345-F2D2AE0BD12A}" type="parTrans" cxnId="{948583DA-8A5E-DB45-87BA-4A11B9628015}">
      <dgm:prSet/>
      <dgm:spPr/>
      <dgm:t>
        <a:bodyPr/>
        <a:lstStyle/>
        <a:p>
          <a:endParaRPr lang="en-US"/>
        </a:p>
      </dgm:t>
    </dgm:pt>
    <dgm:pt modelId="{CE78DEFF-F45A-F849-A43F-7037394E34D8}" type="sibTrans" cxnId="{948583DA-8A5E-DB45-87BA-4A11B9628015}">
      <dgm:prSet/>
      <dgm:spPr/>
      <dgm:t>
        <a:bodyPr/>
        <a:lstStyle/>
        <a:p>
          <a:endParaRPr lang="en-US"/>
        </a:p>
      </dgm:t>
    </dgm:pt>
    <dgm:pt modelId="{F02CA63E-7D7A-164F-84BD-5EB9AE6A78D5}">
      <dgm:prSet custT="1"/>
      <dgm:spPr/>
      <dgm:t>
        <a:bodyPr/>
        <a:lstStyle/>
        <a:p>
          <a:r>
            <a:rPr lang="en-US" sz="2000">
              <a:latin typeface="Times New Roman"/>
              <a:cs typeface="Times New Roman"/>
            </a:rPr>
            <a:t>Fase 4</a:t>
          </a:r>
          <a:br>
            <a:rPr lang="en-US" sz="2000">
              <a:latin typeface="Times New Roman"/>
              <a:cs typeface="Times New Roman"/>
            </a:rPr>
          </a:br>
          <a:r>
            <a:rPr lang="en-US" sz="1200">
              <a:latin typeface="Times New Roman"/>
              <a:cs typeface="Times New Roman"/>
            </a:rPr>
            <a:t>23/05/2017</a:t>
          </a:r>
          <a:br>
            <a:rPr lang="en-US" sz="1200">
              <a:latin typeface="Times New Roman"/>
              <a:cs typeface="Times New Roman"/>
            </a:rPr>
          </a:br>
          <a:r>
            <a:rPr lang="en-US" sz="1200">
              <a:latin typeface="Times New Roman"/>
              <a:cs typeface="Times New Roman"/>
            </a:rPr>
            <a:t>Fim do Planejamento de Gerencia do Projeto</a:t>
          </a:r>
        </a:p>
      </dgm:t>
    </dgm:pt>
    <dgm:pt modelId="{8BA9FCC9-DF05-E24C-A213-165C5FD93366}" type="parTrans" cxnId="{E0E31312-3A37-7041-897B-5414E02B348F}">
      <dgm:prSet/>
      <dgm:spPr/>
      <dgm:t>
        <a:bodyPr/>
        <a:lstStyle/>
        <a:p>
          <a:endParaRPr lang="en-US"/>
        </a:p>
      </dgm:t>
    </dgm:pt>
    <dgm:pt modelId="{3E9AD855-20E5-6841-AAE8-36333CA3008D}" type="sibTrans" cxnId="{E0E31312-3A37-7041-897B-5414E02B348F}">
      <dgm:prSet/>
      <dgm:spPr/>
      <dgm:t>
        <a:bodyPr/>
        <a:lstStyle/>
        <a:p>
          <a:endParaRPr lang="en-US"/>
        </a:p>
      </dgm:t>
    </dgm:pt>
    <dgm:pt modelId="{866366FC-C82C-EB48-B372-BFE21EB0F795}">
      <dgm:prSet custT="1"/>
      <dgm:spPr/>
      <dgm:t>
        <a:bodyPr/>
        <a:lstStyle/>
        <a:p>
          <a:r>
            <a:rPr lang="en-US" sz="2000">
              <a:latin typeface="Times New Roman"/>
              <a:cs typeface="Times New Roman"/>
            </a:rPr>
            <a:t>Fase 5</a:t>
          </a:r>
          <a:br>
            <a:rPr lang="en-US" sz="2000">
              <a:latin typeface="Times New Roman"/>
              <a:cs typeface="Times New Roman"/>
            </a:rPr>
          </a:br>
          <a:r>
            <a:rPr lang="en-US" sz="1200">
              <a:latin typeface="Times New Roman"/>
              <a:cs typeface="Times New Roman"/>
            </a:rPr>
            <a:t>07/07/2017</a:t>
          </a:r>
          <a:br>
            <a:rPr lang="en-US" sz="1200">
              <a:latin typeface="Times New Roman"/>
              <a:cs typeface="Times New Roman"/>
            </a:rPr>
          </a:br>
          <a:r>
            <a:rPr lang="en-US" sz="1200">
              <a:latin typeface="Times New Roman"/>
              <a:cs typeface="Times New Roman"/>
            </a:rPr>
            <a:t>Fim da Implementação</a:t>
          </a:r>
        </a:p>
      </dgm:t>
    </dgm:pt>
    <dgm:pt modelId="{BFB947E9-52D4-8543-B26E-8AEE4787617A}" type="parTrans" cxnId="{2ACE3B89-7D67-3245-9A55-74CE7F0953AE}">
      <dgm:prSet/>
      <dgm:spPr/>
      <dgm:t>
        <a:bodyPr/>
        <a:lstStyle/>
        <a:p>
          <a:endParaRPr lang="en-US"/>
        </a:p>
      </dgm:t>
    </dgm:pt>
    <dgm:pt modelId="{16DFCB82-A4DD-0E40-BC1D-366FCE3FD453}" type="sibTrans" cxnId="{2ACE3B89-7D67-3245-9A55-74CE7F0953AE}">
      <dgm:prSet/>
      <dgm:spPr/>
      <dgm:t>
        <a:bodyPr/>
        <a:lstStyle/>
        <a:p>
          <a:endParaRPr lang="en-US"/>
        </a:p>
      </dgm:t>
    </dgm:pt>
    <dgm:pt modelId="{F554AD14-783D-3347-80B0-1653610DC779}" type="pres">
      <dgm:prSet presAssocID="{B0CE8474-0008-1146-8E90-2C8B0CFC5FE2}" presName="CompostProcess" presStyleCnt="0">
        <dgm:presLayoutVars>
          <dgm:dir/>
          <dgm:resizeHandles val="exact"/>
        </dgm:presLayoutVars>
      </dgm:prSet>
      <dgm:spPr/>
    </dgm:pt>
    <dgm:pt modelId="{51321199-A441-1244-82EF-ED75BED87113}" type="pres">
      <dgm:prSet presAssocID="{B0CE8474-0008-1146-8E90-2C8B0CFC5FE2}" presName="arrow" presStyleLbl="bgShp" presStyleIdx="0" presStyleCnt="1"/>
      <dgm:spPr/>
    </dgm:pt>
    <dgm:pt modelId="{10CCF513-A5FD-7145-9C2B-C4FE6D6DFCD4}" type="pres">
      <dgm:prSet presAssocID="{B0CE8474-0008-1146-8E90-2C8B0CFC5FE2}" presName="linearProcess" presStyleCnt="0"/>
      <dgm:spPr/>
    </dgm:pt>
    <dgm:pt modelId="{174A0AAB-333C-9445-8C0B-26C13663FB89}" type="pres">
      <dgm:prSet presAssocID="{84F25182-9414-7446-888F-025CFD5ABA01}" presName="textNode" presStyleLbl="node1" presStyleIdx="0" presStyleCnt="5" custScaleX="178319" custScaleY="1069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88F9756-DD80-1B43-8672-07D87E6F86DE}" type="pres">
      <dgm:prSet presAssocID="{E361A870-9D85-5442-AE5D-40108F52503E}" presName="sibTrans" presStyleCnt="0"/>
      <dgm:spPr/>
    </dgm:pt>
    <dgm:pt modelId="{CE34E4EC-D7A9-8144-8DC3-A90CB0A61A07}" type="pres">
      <dgm:prSet presAssocID="{F40DB088-2A75-CE49-959A-E7DEE890AB99}" presName="textNode" presStyleLbl="node1" presStyleIdx="1" presStyleCnt="5" custScaleX="174406" custScaleY="10713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B584CF2-7A00-2E4A-82E5-EF14373345D7}" type="pres">
      <dgm:prSet presAssocID="{7CC87877-E794-B047-9367-9A252DD54DEF}" presName="sibTrans" presStyleCnt="0"/>
      <dgm:spPr/>
    </dgm:pt>
    <dgm:pt modelId="{8E2AD2EF-519A-3B40-B0DF-162CFC0EB6D1}" type="pres">
      <dgm:prSet presAssocID="{FFF00E50-BD52-7948-ABF7-3209509ECACD}" presName="textNode" presStyleLbl="node1" presStyleIdx="2" presStyleCnt="5" custScaleX="178541" custScaleY="1069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20EFA9A-F852-CF43-91C4-E57000253C18}" type="pres">
      <dgm:prSet presAssocID="{CE78DEFF-F45A-F849-A43F-7037394E34D8}" presName="sibTrans" presStyleCnt="0"/>
      <dgm:spPr/>
    </dgm:pt>
    <dgm:pt modelId="{7262F3D4-5C1D-CE42-B187-FCDEEAE7E8B4}" type="pres">
      <dgm:prSet presAssocID="{F02CA63E-7D7A-164F-84BD-5EB9AE6A78D5}" presName="textNode" presStyleLbl="node1" presStyleIdx="3" presStyleCnt="5" custScaleX="208514" custScaleY="1069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AA960D1-9316-FB4E-A4B3-BF184A1ED748}" type="pres">
      <dgm:prSet presAssocID="{3E9AD855-20E5-6841-AAE8-36333CA3008D}" presName="sibTrans" presStyleCnt="0"/>
      <dgm:spPr/>
    </dgm:pt>
    <dgm:pt modelId="{D5393F7D-ADFE-0243-9A0C-B0FCCAC2BCC5}" type="pres">
      <dgm:prSet presAssocID="{866366FC-C82C-EB48-B372-BFE21EB0F795}" presName="textNode" presStyleLbl="node1" presStyleIdx="4" presStyleCnt="5" custScaleX="177315" custScaleY="1069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387B6B5-300E-DB43-A9B9-521E5B1F5483}" srcId="{B0CE8474-0008-1146-8E90-2C8B0CFC5FE2}" destId="{F40DB088-2A75-CE49-959A-E7DEE890AB99}" srcOrd="1" destOrd="0" parTransId="{345F8166-F85D-874A-BC91-02C190EB3E13}" sibTransId="{7CC87877-E794-B047-9367-9A252DD54DEF}"/>
    <dgm:cxn modelId="{EBB57568-E93F-4A42-8242-E16069E6A755}" srcId="{B0CE8474-0008-1146-8E90-2C8B0CFC5FE2}" destId="{84F25182-9414-7446-888F-025CFD5ABA01}" srcOrd="0" destOrd="0" parTransId="{FCEA9EFE-7B98-CE45-B27B-B814DD67B552}" sibTransId="{E361A870-9D85-5442-AE5D-40108F52503E}"/>
    <dgm:cxn modelId="{FF5DE115-F894-47E6-8D78-59922247BD6E}" type="presOf" srcId="{84F25182-9414-7446-888F-025CFD5ABA01}" destId="{174A0AAB-333C-9445-8C0B-26C13663FB89}" srcOrd="0" destOrd="0" presId="urn:microsoft.com/office/officeart/2005/8/layout/hProcess9"/>
    <dgm:cxn modelId="{09C59192-D374-43DD-BE47-0CCB7D0E03D3}" type="presOf" srcId="{866366FC-C82C-EB48-B372-BFE21EB0F795}" destId="{D5393F7D-ADFE-0243-9A0C-B0FCCAC2BCC5}" srcOrd="0" destOrd="0" presId="urn:microsoft.com/office/officeart/2005/8/layout/hProcess9"/>
    <dgm:cxn modelId="{2C3F3964-652E-4CDC-887D-791DEC754722}" type="presOf" srcId="{B0CE8474-0008-1146-8E90-2C8B0CFC5FE2}" destId="{F554AD14-783D-3347-80B0-1653610DC779}" srcOrd="0" destOrd="0" presId="urn:microsoft.com/office/officeart/2005/8/layout/hProcess9"/>
    <dgm:cxn modelId="{983C66B5-140A-456C-BB22-40CF8E4A91D0}" type="presOf" srcId="{FFF00E50-BD52-7948-ABF7-3209509ECACD}" destId="{8E2AD2EF-519A-3B40-B0DF-162CFC0EB6D1}" srcOrd="0" destOrd="0" presId="urn:microsoft.com/office/officeart/2005/8/layout/hProcess9"/>
    <dgm:cxn modelId="{2ACE3B89-7D67-3245-9A55-74CE7F0953AE}" srcId="{B0CE8474-0008-1146-8E90-2C8B0CFC5FE2}" destId="{866366FC-C82C-EB48-B372-BFE21EB0F795}" srcOrd="4" destOrd="0" parTransId="{BFB947E9-52D4-8543-B26E-8AEE4787617A}" sibTransId="{16DFCB82-A4DD-0E40-BC1D-366FCE3FD453}"/>
    <dgm:cxn modelId="{67C8A557-E2FB-4B65-A47A-598BAE641828}" type="presOf" srcId="{F02CA63E-7D7A-164F-84BD-5EB9AE6A78D5}" destId="{7262F3D4-5C1D-CE42-B187-FCDEEAE7E8B4}" srcOrd="0" destOrd="0" presId="urn:microsoft.com/office/officeart/2005/8/layout/hProcess9"/>
    <dgm:cxn modelId="{948583DA-8A5E-DB45-87BA-4A11B9628015}" srcId="{B0CE8474-0008-1146-8E90-2C8B0CFC5FE2}" destId="{FFF00E50-BD52-7948-ABF7-3209509ECACD}" srcOrd="2" destOrd="0" parTransId="{BF38E93E-4884-8546-9345-F2D2AE0BD12A}" sibTransId="{CE78DEFF-F45A-F849-A43F-7037394E34D8}"/>
    <dgm:cxn modelId="{2602A818-039D-4953-9002-83E5AF9ABF11}" type="presOf" srcId="{F40DB088-2A75-CE49-959A-E7DEE890AB99}" destId="{CE34E4EC-D7A9-8144-8DC3-A90CB0A61A07}" srcOrd="0" destOrd="0" presId="urn:microsoft.com/office/officeart/2005/8/layout/hProcess9"/>
    <dgm:cxn modelId="{E0E31312-3A37-7041-897B-5414E02B348F}" srcId="{B0CE8474-0008-1146-8E90-2C8B0CFC5FE2}" destId="{F02CA63E-7D7A-164F-84BD-5EB9AE6A78D5}" srcOrd="3" destOrd="0" parTransId="{8BA9FCC9-DF05-E24C-A213-165C5FD93366}" sibTransId="{3E9AD855-20E5-6841-AAE8-36333CA3008D}"/>
    <dgm:cxn modelId="{05A0793F-5347-42AA-8893-DEBB4F52BF90}" type="presParOf" srcId="{F554AD14-783D-3347-80B0-1653610DC779}" destId="{51321199-A441-1244-82EF-ED75BED87113}" srcOrd="0" destOrd="0" presId="urn:microsoft.com/office/officeart/2005/8/layout/hProcess9"/>
    <dgm:cxn modelId="{000F5F68-3149-400F-A565-68F42E6972E2}" type="presParOf" srcId="{F554AD14-783D-3347-80B0-1653610DC779}" destId="{10CCF513-A5FD-7145-9C2B-C4FE6D6DFCD4}" srcOrd="1" destOrd="0" presId="urn:microsoft.com/office/officeart/2005/8/layout/hProcess9"/>
    <dgm:cxn modelId="{6CE0AA89-F3D9-4ECB-AA76-9553DCAA8C2C}" type="presParOf" srcId="{10CCF513-A5FD-7145-9C2B-C4FE6D6DFCD4}" destId="{174A0AAB-333C-9445-8C0B-26C13663FB89}" srcOrd="0" destOrd="0" presId="urn:microsoft.com/office/officeart/2005/8/layout/hProcess9"/>
    <dgm:cxn modelId="{F2108E10-AEEB-4160-893F-1FA9F80B39B3}" type="presParOf" srcId="{10CCF513-A5FD-7145-9C2B-C4FE6D6DFCD4}" destId="{588F9756-DD80-1B43-8672-07D87E6F86DE}" srcOrd="1" destOrd="0" presId="urn:microsoft.com/office/officeart/2005/8/layout/hProcess9"/>
    <dgm:cxn modelId="{72F9A2E3-86CB-442A-B694-BA895438408D}" type="presParOf" srcId="{10CCF513-A5FD-7145-9C2B-C4FE6D6DFCD4}" destId="{CE34E4EC-D7A9-8144-8DC3-A90CB0A61A07}" srcOrd="2" destOrd="0" presId="urn:microsoft.com/office/officeart/2005/8/layout/hProcess9"/>
    <dgm:cxn modelId="{544421E3-EB09-4769-9B0F-73088209DE99}" type="presParOf" srcId="{10CCF513-A5FD-7145-9C2B-C4FE6D6DFCD4}" destId="{FB584CF2-7A00-2E4A-82E5-EF14373345D7}" srcOrd="3" destOrd="0" presId="urn:microsoft.com/office/officeart/2005/8/layout/hProcess9"/>
    <dgm:cxn modelId="{96A66C41-EC16-46AE-B718-1990F71542CD}" type="presParOf" srcId="{10CCF513-A5FD-7145-9C2B-C4FE6D6DFCD4}" destId="{8E2AD2EF-519A-3B40-B0DF-162CFC0EB6D1}" srcOrd="4" destOrd="0" presId="urn:microsoft.com/office/officeart/2005/8/layout/hProcess9"/>
    <dgm:cxn modelId="{860B515D-E84F-4FCF-818E-7FCC013515CD}" type="presParOf" srcId="{10CCF513-A5FD-7145-9C2B-C4FE6D6DFCD4}" destId="{A20EFA9A-F852-CF43-91C4-E57000253C18}" srcOrd="5" destOrd="0" presId="urn:microsoft.com/office/officeart/2005/8/layout/hProcess9"/>
    <dgm:cxn modelId="{1C73D910-DD98-4300-803F-B67EAC486B50}" type="presParOf" srcId="{10CCF513-A5FD-7145-9C2B-C4FE6D6DFCD4}" destId="{7262F3D4-5C1D-CE42-B187-FCDEEAE7E8B4}" srcOrd="6" destOrd="0" presId="urn:microsoft.com/office/officeart/2005/8/layout/hProcess9"/>
    <dgm:cxn modelId="{4AA9BC9E-843D-4A72-90B5-3691AA761619}" type="presParOf" srcId="{10CCF513-A5FD-7145-9C2B-C4FE6D6DFCD4}" destId="{6AA960D1-9316-FB4E-A4B3-BF184A1ED748}" srcOrd="7" destOrd="0" presId="urn:microsoft.com/office/officeart/2005/8/layout/hProcess9"/>
    <dgm:cxn modelId="{39154C5A-FC91-4D17-8409-BE95A516B2CC}" type="presParOf" srcId="{10CCF513-A5FD-7145-9C2B-C4FE6D6DFCD4}" destId="{D5393F7D-ADFE-0243-9A0C-B0FCCAC2BCC5}" srcOrd="8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1321199-A441-1244-82EF-ED75BED87113}">
      <dsp:nvSpPr>
        <dsp:cNvPr id="0" name=""/>
        <dsp:cNvSpPr/>
      </dsp:nvSpPr>
      <dsp:spPr>
        <a:xfrm>
          <a:off x="509492" y="0"/>
          <a:ext cx="5774245" cy="3192145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174A0AAB-333C-9445-8C0B-26C13663FB89}">
      <dsp:nvSpPr>
        <dsp:cNvPr id="0" name=""/>
        <dsp:cNvSpPr/>
      </dsp:nvSpPr>
      <dsp:spPr>
        <a:xfrm>
          <a:off x="4576" y="913483"/>
          <a:ext cx="1229698" cy="1365178"/>
        </a:xfrm>
        <a:prstGeom prst="roundRect">
          <a:avLst/>
        </a:prstGeom>
        <a:gradFill flip="none" rotWithShape="0">
          <a:gsLst>
            <a:gs pos="0">
              <a:schemeClr val="accent1">
                <a:hueOff val="0"/>
                <a:satOff val="0"/>
                <a:lum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>
              <a:latin typeface="Times New Roman"/>
              <a:cs typeface="Times New Roman"/>
            </a:rPr>
            <a:t>Fase 1</a:t>
          </a:r>
          <a:br>
            <a:rPr lang="en-US" sz="2000" kern="1200">
              <a:latin typeface="Times New Roman"/>
              <a:cs typeface="Times New Roman"/>
            </a:rPr>
          </a:br>
          <a:r>
            <a:rPr lang="en-US" sz="1200" kern="1200">
              <a:latin typeface="Times New Roman"/>
              <a:cs typeface="Times New Roman"/>
            </a:rPr>
            <a:t>24/03/2017</a:t>
          </a:r>
          <a:br>
            <a:rPr lang="en-US" sz="1200" kern="1200">
              <a:latin typeface="Times New Roman"/>
              <a:cs typeface="Times New Roman"/>
            </a:rPr>
          </a:br>
          <a:r>
            <a:rPr lang="en-US" sz="1200" kern="1200">
              <a:latin typeface="Times New Roman"/>
              <a:cs typeface="Times New Roman"/>
            </a:rPr>
            <a:t>Início do Projeto</a:t>
          </a:r>
        </a:p>
      </dsp:txBody>
      <dsp:txXfrm>
        <a:off x="64605" y="973512"/>
        <a:ext cx="1109640" cy="1245120"/>
      </dsp:txXfrm>
    </dsp:sp>
    <dsp:sp modelId="{CE34E4EC-D7A9-8144-8DC3-A90CB0A61A07}">
      <dsp:nvSpPr>
        <dsp:cNvPr id="0" name=""/>
        <dsp:cNvSpPr/>
      </dsp:nvSpPr>
      <dsp:spPr>
        <a:xfrm>
          <a:off x="1349208" y="912072"/>
          <a:ext cx="1202713" cy="1368000"/>
        </a:xfrm>
        <a:prstGeom prst="roundRect">
          <a:avLst/>
        </a:prstGeom>
        <a:gradFill flip="none" rotWithShape="0">
          <a:gsLst>
            <a:gs pos="0">
              <a:schemeClr val="accent1">
                <a:hueOff val="0"/>
                <a:satOff val="0"/>
                <a:lum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>
              <a:latin typeface="Times New Roman"/>
              <a:cs typeface="Times New Roman"/>
            </a:rPr>
            <a:t>Fase 2</a:t>
          </a:r>
          <a:br>
            <a:rPr lang="en-US" sz="2000" kern="1200">
              <a:latin typeface="Times New Roman"/>
              <a:cs typeface="Times New Roman"/>
            </a:rPr>
          </a:br>
          <a:r>
            <a:rPr lang="en-US" sz="1200" kern="1200">
              <a:latin typeface="Times New Roman"/>
              <a:cs typeface="Times New Roman"/>
            </a:rPr>
            <a:t>30/03/2017</a:t>
          </a:r>
          <a:br>
            <a:rPr lang="en-US" sz="1200" kern="1200">
              <a:latin typeface="Times New Roman"/>
              <a:cs typeface="Times New Roman"/>
            </a:rPr>
          </a:br>
          <a:r>
            <a:rPr lang="en-US" sz="1200" kern="1200">
              <a:latin typeface="Times New Roman"/>
              <a:cs typeface="Times New Roman"/>
            </a:rPr>
            <a:t>Fim do Planejamento</a:t>
          </a:r>
        </a:p>
      </dsp:txBody>
      <dsp:txXfrm>
        <a:off x="1407920" y="970784"/>
        <a:ext cx="1085289" cy="1250576"/>
      </dsp:txXfrm>
    </dsp:sp>
    <dsp:sp modelId="{8E2AD2EF-519A-3B40-B0DF-162CFC0EB6D1}">
      <dsp:nvSpPr>
        <dsp:cNvPr id="0" name=""/>
        <dsp:cNvSpPr/>
      </dsp:nvSpPr>
      <dsp:spPr>
        <a:xfrm>
          <a:off x="2666856" y="913483"/>
          <a:ext cx="1231228" cy="1365178"/>
        </a:xfrm>
        <a:prstGeom prst="roundRect">
          <a:avLst/>
        </a:prstGeom>
        <a:gradFill flip="none" rotWithShape="0">
          <a:gsLst>
            <a:gs pos="0">
              <a:schemeClr val="accent1">
                <a:hueOff val="0"/>
                <a:satOff val="0"/>
                <a:lum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>
              <a:latin typeface="Times New Roman"/>
              <a:cs typeface="Times New Roman"/>
            </a:rPr>
            <a:t>Fase 3</a:t>
          </a:r>
          <a:br>
            <a:rPr lang="en-US" sz="2000" kern="1200">
              <a:latin typeface="Times New Roman"/>
              <a:cs typeface="Times New Roman"/>
            </a:rPr>
          </a:br>
          <a:r>
            <a:rPr lang="en-US" sz="1200" kern="1200">
              <a:latin typeface="Times New Roman"/>
              <a:cs typeface="Times New Roman"/>
            </a:rPr>
            <a:t>24/04/2017</a:t>
          </a:r>
          <a:r>
            <a:rPr lang="en-US" sz="2000" kern="1200">
              <a:latin typeface="Times New Roman"/>
              <a:cs typeface="Times New Roman"/>
            </a:rPr>
            <a:t/>
          </a:r>
          <a:br>
            <a:rPr lang="en-US" sz="2000" kern="1200">
              <a:latin typeface="Times New Roman"/>
              <a:cs typeface="Times New Roman"/>
            </a:rPr>
          </a:br>
          <a:r>
            <a:rPr lang="en-US" sz="1200" kern="1200">
              <a:latin typeface="Times New Roman"/>
              <a:cs typeface="Times New Roman"/>
            </a:rPr>
            <a:t>Fim da Gerencia de Requisitos</a:t>
          </a:r>
        </a:p>
      </dsp:txBody>
      <dsp:txXfrm>
        <a:off x="2726960" y="973587"/>
        <a:ext cx="1111020" cy="1244970"/>
      </dsp:txXfrm>
    </dsp:sp>
    <dsp:sp modelId="{7262F3D4-5C1D-CE42-B187-FCDEEAE7E8B4}">
      <dsp:nvSpPr>
        <dsp:cNvPr id="0" name=""/>
        <dsp:cNvSpPr/>
      </dsp:nvSpPr>
      <dsp:spPr>
        <a:xfrm>
          <a:off x="4013020" y="913483"/>
          <a:ext cx="1437924" cy="1365178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>
              <a:latin typeface="Times New Roman"/>
              <a:cs typeface="Times New Roman"/>
            </a:rPr>
            <a:t>Fase 4</a:t>
          </a:r>
          <a:br>
            <a:rPr lang="en-US" sz="2000" kern="1200">
              <a:latin typeface="Times New Roman"/>
              <a:cs typeface="Times New Roman"/>
            </a:rPr>
          </a:br>
          <a:r>
            <a:rPr lang="en-US" sz="1200" kern="1200">
              <a:latin typeface="Times New Roman"/>
              <a:cs typeface="Times New Roman"/>
            </a:rPr>
            <a:t>23/05/2017</a:t>
          </a:r>
          <a:br>
            <a:rPr lang="en-US" sz="1200" kern="1200">
              <a:latin typeface="Times New Roman"/>
              <a:cs typeface="Times New Roman"/>
            </a:rPr>
          </a:br>
          <a:r>
            <a:rPr lang="en-US" sz="1200" kern="1200">
              <a:latin typeface="Times New Roman"/>
              <a:cs typeface="Times New Roman"/>
            </a:rPr>
            <a:t>Fim do Planejamento de Gerencia do Projeto</a:t>
          </a:r>
        </a:p>
      </dsp:txBody>
      <dsp:txXfrm>
        <a:off x="4079662" y="980125"/>
        <a:ext cx="1304640" cy="1231894"/>
      </dsp:txXfrm>
    </dsp:sp>
    <dsp:sp modelId="{D5393F7D-ADFE-0243-9A0C-B0FCCAC2BCC5}">
      <dsp:nvSpPr>
        <dsp:cNvPr id="0" name=""/>
        <dsp:cNvSpPr/>
      </dsp:nvSpPr>
      <dsp:spPr>
        <a:xfrm>
          <a:off x="5565878" y="913483"/>
          <a:ext cx="1222774" cy="1365178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>
              <a:latin typeface="Times New Roman"/>
              <a:cs typeface="Times New Roman"/>
            </a:rPr>
            <a:t>Fase 5</a:t>
          </a:r>
          <a:br>
            <a:rPr lang="en-US" sz="2000" kern="1200">
              <a:latin typeface="Times New Roman"/>
              <a:cs typeface="Times New Roman"/>
            </a:rPr>
          </a:br>
          <a:r>
            <a:rPr lang="en-US" sz="1200" kern="1200">
              <a:latin typeface="Times New Roman"/>
              <a:cs typeface="Times New Roman"/>
            </a:rPr>
            <a:t>07/07/2017</a:t>
          </a:r>
          <a:br>
            <a:rPr lang="en-US" sz="1200" kern="1200">
              <a:latin typeface="Times New Roman"/>
              <a:cs typeface="Times New Roman"/>
            </a:rPr>
          </a:br>
          <a:r>
            <a:rPr lang="en-US" sz="1200" kern="1200">
              <a:latin typeface="Times New Roman"/>
              <a:cs typeface="Times New Roman"/>
            </a:rPr>
            <a:t>Fim da Implementação</a:t>
          </a:r>
        </a:p>
      </dsp:txBody>
      <dsp:txXfrm>
        <a:off x="5625569" y="973174"/>
        <a:ext cx="1103392" cy="12457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</TotalTime>
  <Pages>5</Pages>
  <Words>739</Words>
  <Characters>3991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dos custos</vt:lpstr>
      <vt:lpstr>Plano de Gerenciamento dos custos</vt:lpstr>
    </vt:vector>
  </TitlesOfParts>
  <Company>PMO Escritório de Projetos</Company>
  <LinksUpToDate>false</LinksUpToDate>
  <CharactersWithSpaces>4721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custos</dc:title>
  <dc:subject>Nome do Projeto</dc:subject>
  <dc:creator>Eduardo Montes, PMP</dc:creator>
  <cp:keywords>Template Gerenciamento de Projetos</cp:keywords>
  <dc:description>http://escritoriodeprojetos.com.br</dc:description>
  <cp:lastModifiedBy>Samuel Rocha</cp:lastModifiedBy>
  <cp:revision>7</cp:revision>
  <dcterms:created xsi:type="dcterms:W3CDTF">2017-05-26T02:38:00Z</dcterms:created>
  <dcterms:modified xsi:type="dcterms:W3CDTF">2017-06-02T03:12:00Z</dcterms:modified>
</cp:coreProperties>
</file>