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511" w:rsidRDefault="00D77511" w:rsidP="00D77511"/>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D77511" w:rsidRPr="000F71E0" w:rsidTr="00DB19BE">
        <w:trPr>
          <w:trHeight w:val="377"/>
        </w:trPr>
        <w:tc>
          <w:tcPr>
            <w:tcW w:w="8675" w:type="dxa"/>
            <w:gridSpan w:val="4"/>
            <w:shd w:val="clear" w:color="auto" w:fill="DBE5F1" w:themeFill="accent1" w:themeFillTint="33"/>
            <w:vAlign w:val="center"/>
          </w:tcPr>
          <w:p w:rsidR="00D77511" w:rsidRPr="000F71E0" w:rsidRDefault="00D77511" w:rsidP="00DB19BE">
            <w:pPr>
              <w:pStyle w:val="Verses"/>
              <w:rPr>
                <w:b/>
              </w:rPr>
            </w:pPr>
            <w:r w:rsidRPr="000F71E0">
              <w:rPr>
                <w:b/>
              </w:rPr>
              <w:t>Controle de Versões</w:t>
            </w:r>
          </w:p>
        </w:tc>
      </w:tr>
      <w:tr w:rsidR="00D77511" w:rsidRPr="000F71E0" w:rsidTr="00DB19BE">
        <w:trPr>
          <w:trHeight w:val="283"/>
        </w:trPr>
        <w:tc>
          <w:tcPr>
            <w:tcW w:w="737" w:type="dxa"/>
            <w:shd w:val="clear" w:color="auto" w:fill="DBE5F1" w:themeFill="accent1" w:themeFillTint="33"/>
            <w:vAlign w:val="center"/>
          </w:tcPr>
          <w:p w:rsidR="00D77511" w:rsidRPr="000F71E0" w:rsidRDefault="00D77511" w:rsidP="00DB19BE">
            <w:pPr>
              <w:pStyle w:val="Verses"/>
              <w:rPr>
                <w:b/>
              </w:rPr>
            </w:pPr>
            <w:r w:rsidRPr="000F71E0">
              <w:rPr>
                <w:b/>
              </w:rPr>
              <w:t>Versão</w:t>
            </w:r>
          </w:p>
        </w:tc>
        <w:tc>
          <w:tcPr>
            <w:tcW w:w="1129" w:type="dxa"/>
            <w:shd w:val="clear" w:color="auto" w:fill="DBE5F1" w:themeFill="accent1" w:themeFillTint="33"/>
            <w:vAlign w:val="center"/>
          </w:tcPr>
          <w:p w:rsidR="00D77511" w:rsidRPr="000F71E0" w:rsidRDefault="00D77511" w:rsidP="00DB19BE">
            <w:pPr>
              <w:pStyle w:val="Verses"/>
              <w:rPr>
                <w:b/>
              </w:rPr>
            </w:pPr>
            <w:r w:rsidRPr="000F71E0">
              <w:rPr>
                <w:b/>
              </w:rPr>
              <w:t>Data</w:t>
            </w:r>
          </w:p>
        </w:tc>
        <w:tc>
          <w:tcPr>
            <w:tcW w:w="2420" w:type="dxa"/>
            <w:shd w:val="clear" w:color="auto" w:fill="DBE5F1" w:themeFill="accent1" w:themeFillTint="33"/>
            <w:vAlign w:val="center"/>
          </w:tcPr>
          <w:p w:rsidR="00D77511" w:rsidRPr="000F71E0" w:rsidRDefault="00D77511" w:rsidP="00DB19BE">
            <w:pPr>
              <w:pStyle w:val="Verses"/>
              <w:rPr>
                <w:b/>
              </w:rPr>
            </w:pPr>
            <w:r w:rsidRPr="000F71E0">
              <w:rPr>
                <w:b/>
              </w:rPr>
              <w:t>Autor</w:t>
            </w:r>
          </w:p>
        </w:tc>
        <w:tc>
          <w:tcPr>
            <w:tcW w:w="4389" w:type="dxa"/>
            <w:shd w:val="clear" w:color="auto" w:fill="DBE5F1" w:themeFill="accent1" w:themeFillTint="33"/>
            <w:vAlign w:val="center"/>
          </w:tcPr>
          <w:p w:rsidR="00D77511" w:rsidRPr="000F71E0" w:rsidRDefault="00D77511" w:rsidP="00DB19BE">
            <w:pPr>
              <w:pStyle w:val="Verses"/>
              <w:rPr>
                <w:b/>
              </w:rPr>
            </w:pPr>
            <w:r w:rsidRPr="000F71E0">
              <w:rPr>
                <w:b/>
              </w:rPr>
              <w:t>Notas da Revisão</w:t>
            </w:r>
          </w:p>
        </w:tc>
      </w:tr>
      <w:tr w:rsidR="00D77511" w:rsidRPr="00C52528" w:rsidTr="00DB19BE">
        <w:trPr>
          <w:trHeight w:val="340"/>
        </w:trPr>
        <w:tc>
          <w:tcPr>
            <w:tcW w:w="737" w:type="dxa"/>
            <w:vAlign w:val="center"/>
          </w:tcPr>
          <w:p w:rsidR="00D77511" w:rsidRPr="00C52528" w:rsidRDefault="00AD2E04" w:rsidP="00DB19BE">
            <w:pPr>
              <w:pStyle w:val="Verses"/>
            </w:pPr>
            <w:r>
              <w:t>1.0</w:t>
            </w:r>
          </w:p>
        </w:tc>
        <w:tc>
          <w:tcPr>
            <w:tcW w:w="1129" w:type="dxa"/>
            <w:vAlign w:val="center"/>
          </w:tcPr>
          <w:p w:rsidR="00D77511" w:rsidRPr="00C52528" w:rsidRDefault="00AD2E04" w:rsidP="00DB19BE">
            <w:pPr>
              <w:pStyle w:val="Verses"/>
            </w:pPr>
            <w:r>
              <w:t>24/05/2017</w:t>
            </w:r>
          </w:p>
        </w:tc>
        <w:tc>
          <w:tcPr>
            <w:tcW w:w="2420" w:type="dxa"/>
            <w:vAlign w:val="center"/>
          </w:tcPr>
          <w:p w:rsidR="00D77511" w:rsidRPr="00C52528" w:rsidRDefault="00AD2E04" w:rsidP="00DB19BE">
            <w:pPr>
              <w:pStyle w:val="Verses"/>
            </w:pPr>
            <w:r>
              <w:t>João Pedro Salgado</w:t>
            </w:r>
          </w:p>
        </w:tc>
        <w:tc>
          <w:tcPr>
            <w:tcW w:w="4389" w:type="dxa"/>
            <w:vAlign w:val="center"/>
          </w:tcPr>
          <w:p w:rsidR="00D77511" w:rsidRPr="00C52528" w:rsidRDefault="00AD2E04" w:rsidP="00DB19BE">
            <w:pPr>
              <w:pStyle w:val="Verses"/>
            </w:pPr>
            <w:r>
              <w:t>Criação inicial do documento</w:t>
            </w:r>
          </w:p>
        </w:tc>
      </w:tr>
      <w:tr w:rsidR="00AD2E04" w:rsidRPr="00C52528" w:rsidTr="00DB19BE">
        <w:trPr>
          <w:trHeight w:val="340"/>
        </w:trPr>
        <w:tc>
          <w:tcPr>
            <w:tcW w:w="737" w:type="dxa"/>
            <w:vAlign w:val="center"/>
          </w:tcPr>
          <w:p w:rsidR="00AD2E04" w:rsidRDefault="00AD2E04" w:rsidP="00DB19BE">
            <w:pPr>
              <w:pStyle w:val="Verses"/>
            </w:pPr>
            <w:r>
              <w:t>1.1</w:t>
            </w:r>
          </w:p>
        </w:tc>
        <w:tc>
          <w:tcPr>
            <w:tcW w:w="1129" w:type="dxa"/>
            <w:vAlign w:val="center"/>
          </w:tcPr>
          <w:p w:rsidR="00AD2E04" w:rsidRDefault="00AD2E04" w:rsidP="00DB19BE">
            <w:pPr>
              <w:pStyle w:val="Verses"/>
            </w:pPr>
            <w:r>
              <w:t>25/05/2017</w:t>
            </w:r>
          </w:p>
        </w:tc>
        <w:tc>
          <w:tcPr>
            <w:tcW w:w="2420" w:type="dxa"/>
            <w:vAlign w:val="center"/>
          </w:tcPr>
          <w:p w:rsidR="00AD2E04" w:rsidRDefault="00AD2E04" w:rsidP="00DB19BE">
            <w:pPr>
              <w:pStyle w:val="Verses"/>
            </w:pPr>
            <w:r>
              <w:t>Samuel Rocha Costa</w:t>
            </w:r>
          </w:p>
        </w:tc>
        <w:tc>
          <w:tcPr>
            <w:tcW w:w="4389" w:type="dxa"/>
            <w:vAlign w:val="center"/>
          </w:tcPr>
          <w:p w:rsidR="00AD2E04" w:rsidRDefault="00AD2E04" w:rsidP="00DB19BE">
            <w:pPr>
              <w:pStyle w:val="Verses"/>
            </w:pPr>
            <w:r>
              <w:t>Transição para um novo template</w:t>
            </w:r>
          </w:p>
        </w:tc>
      </w:tr>
    </w:tbl>
    <w:p w:rsidR="00D77511" w:rsidRDefault="00D77511" w:rsidP="00D77511"/>
    <w:p w:rsidR="00D77511" w:rsidRDefault="00AD2E04" w:rsidP="00D77511">
      <w:pPr>
        <w:rPr>
          <w:rFonts w:asciiTheme="majorHAnsi" w:hAnsiTheme="majorHAnsi"/>
          <w:b/>
          <w:color w:val="365F91" w:themeColor="accent1" w:themeShade="BF"/>
          <w:sz w:val="28"/>
          <w:szCs w:val="28"/>
          <w:u w:val="single"/>
        </w:rPr>
      </w:pPr>
      <w:r w:rsidRPr="00AD2E04">
        <w:rPr>
          <w:rFonts w:asciiTheme="majorHAnsi" w:hAnsiTheme="majorHAnsi"/>
          <w:b/>
          <w:color w:val="365F91" w:themeColor="accent1" w:themeShade="BF"/>
          <w:sz w:val="28"/>
          <w:szCs w:val="28"/>
          <w:u w:val="single"/>
        </w:rPr>
        <w:t>Sumário</w:t>
      </w:r>
    </w:p>
    <w:p w:rsidR="00AD2E04" w:rsidRPr="00AD2E04" w:rsidRDefault="00AD2E04" w:rsidP="00D77511">
      <w:pPr>
        <w:rPr>
          <w:rFonts w:asciiTheme="majorHAnsi" w:hAnsiTheme="majorHAnsi"/>
          <w:b/>
          <w:color w:val="365F91" w:themeColor="accent1" w:themeShade="BF"/>
          <w:sz w:val="28"/>
          <w:szCs w:val="28"/>
          <w:u w:val="single"/>
        </w:rPr>
      </w:pPr>
    </w:p>
    <w:p w:rsidR="00AD2E04" w:rsidRPr="00AD2E04" w:rsidRDefault="00AD2E04" w:rsidP="00AD2E04">
      <w:pPr>
        <w:pStyle w:val="PargrafodaLista"/>
        <w:numPr>
          <w:ilvl w:val="0"/>
          <w:numId w:val="9"/>
        </w:numPr>
        <w:spacing w:line="259" w:lineRule="auto"/>
        <w:rPr>
          <w:rFonts w:asciiTheme="majorHAnsi" w:hAnsiTheme="majorHAnsi" w:cstheme="minorHAnsi"/>
          <w:b/>
          <w:color w:val="365F91" w:themeColor="accent1" w:themeShade="BF"/>
          <w:sz w:val="28"/>
          <w:szCs w:val="28"/>
          <w:u w:val="single"/>
        </w:rPr>
      </w:pPr>
      <w:r w:rsidRPr="00AD2E04">
        <w:rPr>
          <w:rFonts w:asciiTheme="majorHAnsi" w:hAnsiTheme="majorHAnsi" w:cstheme="minorHAnsi"/>
          <w:b/>
          <w:color w:val="365F91" w:themeColor="accent1" w:themeShade="BF"/>
          <w:sz w:val="28"/>
          <w:szCs w:val="28"/>
          <w:u w:val="single"/>
        </w:rPr>
        <w:t>Objetivo do Plano de Gerenciamento da Qualidade do Projeto</w:t>
      </w:r>
    </w:p>
    <w:p w:rsidR="00DF7148" w:rsidRPr="00AD2E04" w:rsidRDefault="00AD2E04" w:rsidP="00AD2E04">
      <w:pPr>
        <w:pStyle w:val="PargrafodaLista"/>
        <w:spacing w:line="259" w:lineRule="auto"/>
        <w:ind w:left="0"/>
        <w:jc w:val="both"/>
        <w:rPr>
          <w:rFonts w:asciiTheme="minorHAnsi" w:hAnsiTheme="minorHAnsi" w:cstheme="minorHAnsi"/>
          <w:b/>
          <w:color w:val="365F91" w:themeColor="accent1" w:themeShade="BF"/>
          <w:sz w:val="28"/>
          <w:szCs w:val="28"/>
          <w:u w:val="single"/>
        </w:rPr>
      </w:pPr>
      <w:r w:rsidRPr="00AD2E04">
        <w:rPr>
          <w:rFonts w:asciiTheme="minorHAnsi" w:hAnsiTheme="minorHAnsi" w:cstheme="minorHAnsi"/>
        </w:rPr>
        <w:t>O gerenciamento da qualidade do projeto inclui os processos e as atividades da organização executora que determinam as políticas de qualidade, os objetivos e as responsabilidades, de modo que o projeto satisfaça às necessidades para as quais foi empreendido. O gerenciamento da qualidade do projeto usa as políticas e procedimentos para a implementação, no contexto do projeto, do sistema de gerenciamento da qualidade da organização e, de maneira apropriada, dá suporte às atividades de melhoria do processo contínuo como empreendido no interesse da organização executora. O gerenciamento da qualidade do projeto trabalha para garantir que os requisitos do projeto, incluindo os requisitos do produto, sejam cumpridos e validados.</w:t>
      </w:r>
    </w:p>
    <w:p w:rsidR="00AD2E04" w:rsidRDefault="00AD2E04" w:rsidP="00AD2E04">
      <w:pPr>
        <w:pStyle w:val="Ttulo1"/>
        <w:numPr>
          <w:ilvl w:val="0"/>
          <w:numId w:val="0"/>
        </w:numPr>
        <w:ind w:left="432"/>
        <w:rPr>
          <w:rFonts w:asciiTheme="minorHAnsi" w:eastAsiaTheme="minorHAnsi" w:hAnsiTheme="minorHAnsi" w:cstheme="minorHAnsi"/>
          <w:b w:val="0"/>
          <w:bCs w:val="0"/>
          <w:color w:val="auto"/>
          <w:sz w:val="22"/>
          <w:szCs w:val="22"/>
          <w:u w:val="none"/>
        </w:rPr>
      </w:pPr>
      <w:bookmarkStart w:id="0" w:name="_Toc353750958"/>
      <w:bookmarkStart w:id="1" w:name="_Toc67755726"/>
    </w:p>
    <w:p w:rsidR="00DF7148" w:rsidRPr="00325F53" w:rsidRDefault="00AD2E04" w:rsidP="00AD2E04">
      <w:pPr>
        <w:pStyle w:val="Ttulo1"/>
        <w:numPr>
          <w:ilvl w:val="0"/>
          <w:numId w:val="9"/>
        </w:numPr>
      </w:pPr>
      <w:r>
        <w:t>G</w:t>
      </w:r>
      <w:r w:rsidR="00DF7148" w:rsidRPr="00325F53">
        <w:t xml:space="preserve">erenciamento </w:t>
      </w:r>
      <w:r>
        <w:t>da</w:t>
      </w:r>
      <w:bookmarkEnd w:id="0"/>
      <w:bookmarkEnd w:id="1"/>
      <w:r>
        <w:t xml:space="preserve"> Qualidade</w:t>
      </w:r>
    </w:p>
    <w:p w:rsidR="00AD2E04" w:rsidRPr="00AD2E04" w:rsidRDefault="00AD2E04" w:rsidP="00AD2E04">
      <w:pPr>
        <w:pStyle w:val="PargrafodaLista"/>
        <w:ind w:left="0"/>
        <w:jc w:val="both"/>
        <w:rPr>
          <w:rFonts w:asciiTheme="minorHAnsi" w:hAnsiTheme="minorHAnsi" w:cstheme="minorHAnsi"/>
        </w:rPr>
      </w:pPr>
      <w:r w:rsidRPr="00AD2E04">
        <w:rPr>
          <w:rFonts w:asciiTheme="minorHAnsi" w:hAnsiTheme="minorHAnsi" w:cstheme="minorHAnsi"/>
          <w:b/>
        </w:rPr>
        <w:t xml:space="preserve"> </w:t>
      </w:r>
      <w:r w:rsidRPr="00AD2E04">
        <w:rPr>
          <w:rFonts w:asciiTheme="minorHAnsi" w:hAnsiTheme="minorHAnsi" w:cstheme="minorHAnsi"/>
        </w:rPr>
        <w:t>Este processo desempenha um papel importante no planejamento do projeto, e estabelece as principais funções do gerente, durante a fase de execução das atividades do projeto. O principal benefício desse processo é o fornecimento de orientação e instruções sobre como a qualidade será gerenciada e validada ao longo de todo o projeto. O plano de qualidade é desenvolvido e aprovado durante a fase de planejamento do projeto para confirmar requisitos e padrões da qualidade aplicáveis ao projeto e as suas entregas e gerenciar os processos de projeto aprovados</w:t>
      </w:r>
    </w:p>
    <w:p w:rsidR="00DF7148" w:rsidRPr="00325F53" w:rsidRDefault="00DF7148" w:rsidP="00DF7148"/>
    <w:p w:rsidR="00DF7148" w:rsidRDefault="00AD2E04" w:rsidP="00AD2E04">
      <w:pPr>
        <w:pStyle w:val="Ttulo2"/>
        <w:numPr>
          <w:ilvl w:val="1"/>
          <w:numId w:val="9"/>
        </w:numPr>
      </w:pPr>
      <w:bookmarkStart w:id="2" w:name="_Toc353750959"/>
      <w:r>
        <w:t>Processo</w:t>
      </w:r>
      <w:r w:rsidR="00DF7148">
        <w:t xml:space="preserve"> </w:t>
      </w:r>
      <w:r w:rsidR="00E30209">
        <w:t xml:space="preserve">de Gerenciamento </w:t>
      </w:r>
      <w:r w:rsidR="002E084D">
        <w:t>d</w:t>
      </w:r>
      <w:bookmarkEnd w:id="2"/>
      <w:r>
        <w:t>a Qualidade</w:t>
      </w:r>
    </w:p>
    <w:p w:rsidR="008843C9" w:rsidRDefault="00EA53D4" w:rsidP="003D377B">
      <w:r>
        <w:t xml:space="preserve">     </w:t>
      </w:r>
      <w:r>
        <w:rPr>
          <w:noProof/>
        </w:rPr>
        <w:drawing>
          <wp:inline distT="0" distB="0" distL="0" distR="0">
            <wp:extent cx="5731510" cy="207772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lidadeEmProcesso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77720"/>
                    </a:xfrm>
                    <a:prstGeom prst="rect">
                      <a:avLst/>
                    </a:prstGeom>
                  </pic:spPr>
                </pic:pic>
              </a:graphicData>
            </a:graphic>
          </wp:inline>
        </w:drawing>
      </w:r>
    </w:p>
    <w:p w:rsidR="008E3BFB" w:rsidRDefault="008E3BFB" w:rsidP="003D377B"/>
    <w:p w:rsidR="008E3BFB" w:rsidRDefault="008E3BFB" w:rsidP="003D377B"/>
    <w:p w:rsidR="00FF4B08" w:rsidRDefault="00FF4B08" w:rsidP="00FF4B08"/>
    <w:p w:rsidR="00AD2E04" w:rsidRDefault="00AD2E04" w:rsidP="00AD2E04">
      <w:pPr>
        <w:pStyle w:val="PargrafodaLista"/>
        <w:numPr>
          <w:ilvl w:val="1"/>
          <w:numId w:val="9"/>
        </w:numPr>
        <w:spacing w:line="259" w:lineRule="auto"/>
        <w:rPr>
          <w:rFonts w:asciiTheme="majorHAnsi" w:hAnsiTheme="majorHAnsi" w:cstheme="minorHAnsi"/>
          <w:b/>
          <w:color w:val="17365D" w:themeColor="text2" w:themeShade="BF"/>
          <w:sz w:val="28"/>
          <w:szCs w:val="28"/>
          <w:u w:val="single"/>
        </w:rPr>
      </w:pPr>
      <w:r w:rsidRPr="00AD2E04">
        <w:rPr>
          <w:rFonts w:asciiTheme="majorHAnsi" w:hAnsiTheme="majorHAnsi" w:cstheme="minorHAnsi"/>
          <w:b/>
          <w:color w:val="17365D" w:themeColor="text2" w:themeShade="BF"/>
          <w:sz w:val="28"/>
          <w:szCs w:val="28"/>
          <w:u w:val="single"/>
        </w:rPr>
        <w:t>Métricas de êxito no projeto</w:t>
      </w:r>
    </w:p>
    <w:p w:rsidR="00AD2E04" w:rsidRDefault="00F90E9D" w:rsidP="00AD2E04">
      <w:pPr>
        <w:spacing w:line="259" w:lineRule="auto"/>
        <w:rPr>
          <w:rFonts w:asciiTheme="minorHAnsi" w:hAnsiTheme="minorHAnsi" w:cstheme="minorHAnsi"/>
          <w:color w:val="17365D" w:themeColor="text2" w:themeShade="BF"/>
        </w:rPr>
      </w:pPr>
      <w:r>
        <w:rPr>
          <w:rFonts w:asciiTheme="minorHAnsi" w:hAnsiTheme="minorHAnsi" w:cstheme="minorHAnsi"/>
          <w:color w:val="17365D" w:themeColor="text2" w:themeShade="BF"/>
        </w:rPr>
        <w:t>Estabelecer métricas que poderão auxiliar no projeto.</w:t>
      </w:r>
    </w:p>
    <w:tbl>
      <w:tblPr>
        <w:tblStyle w:val="Tabelacomgrade"/>
        <w:tblW w:w="0" w:type="auto"/>
        <w:tblLook w:val="04A0" w:firstRow="1" w:lastRow="0" w:firstColumn="1" w:lastColumn="0" w:noHBand="0" w:noVBand="1"/>
      </w:tblPr>
      <w:tblGrid>
        <w:gridCol w:w="9016"/>
      </w:tblGrid>
      <w:tr w:rsidR="00F90E9D" w:rsidTr="00F90E9D">
        <w:tc>
          <w:tcPr>
            <w:tcW w:w="9016" w:type="dxa"/>
            <w:shd w:val="clear" w:color="auto" w:fill="DBE5F1" w:themeFill="accent1" w:themeFillTint="33"/>
          </w:tcPr>
          <w:p w:rsidR="00F90E9D" w:rsidRPr="00F90E9D" w:rsidRDefault="00F90E9D" w:rsidP="00F90E9D">
            <w:pPr>
              <w:spacing w:line="259" w:lineRule="auto"/>
              <w:jc w:val="center"/>
              <w:rPr>
                <w:rFonts w:asciiTheme="minorHAnsi" w:hAnsiTheme="minorHAnsi" w:cstheme="minorHAnsi"/>
                <w:b/>
                <w:color w:val="17365D" w:themeColor="text2" w:themeShade="BF"/>
                <w:sz w:val="22"/>
                <w:szCs w:val="22"/>
              </w:rPr>
            </w:pPr>
            <w:r w:rsidRPr="00F90E9D">
              <w:rPr>
                <w:rFonts w:asciiTheme="minorHAnsi" w:hAnsiTheme="minorHAnsi" w:cstheme="minorHAnsi"/>
                <w:b/>
                <w:color w:val="17365D" w:themeColor="text2" w:themeShade="BF"/>
                <w:sz w:val="22"/>
                <w:szCs w:val="22"/>
              </w:rPr>
              <w:t>Métricas</w:t>
            </w:r>
          </w:p>
        </w:tc>
      </w:tr>
      <w:tr w:rsidR="00F90E9D" w:rsidTr="00F90E9D">
        <w:tc>
          <w:tcPr>
            <w:tcW w:w="9016" w:type="dxa"/>
          </w:tcPr>
          <w:p w:rsidR="00F90E9D" w:rsidRDefault="00F90E9D" w:rsidP="00AD2E04">
            <w:pPr>
              <w:spacing w:line="259" w:lineRule="auto"/>
              <w:rPr>
                <w:rFonts w:asciiTheme="minorHAnsi" w:hAnsiTheme="minorHAnsi" w:cstheme="minorHAnsi"/>
                <w:color w:val="17365D" w:themeColor="text2" w:themeShade="BF"/>
              </w:rPr>
            </w:pPr>
            <w:r>
              <w:rPr>
                <w:rFonts w:asciiTheme="minorHAnsi" w:hAnsiTheme="minorHAnsi" w:cstheme="minorHAnsi"/>
                <w:color w:val="17365D" w:themeColor="text2" w:themeShade="BF"/>
              </w:rPr>
              <w:t>Usuários do software(VigiaEscolar) deverão ter suporte 24Horas por dia.</w:t>
            </w:r>
          </w:p>
        </w:tc>
      </w:tr>
      <w:tr w:rsidR="00F90E9D" w:rsidTr="00F90E9D">
        <w:tc>
          <w:tcPr>
            <w:tcW w:w="9016" w:type="dxa"/>
          </w:tcPr>
          <w:p w:rsidR="00F90E9D" w:rsidRDefault="00F90E9D" w:rsidP="00AD2E04">
            <w:pPr>
              <w:spacing w:line="259" w:lineRule="auto"/>
              <w:rPr>
                <w:rFonts w:asciiTheme="minorHAnsi" w:hAnsiTheme="minorHAnsi" w:cstheme="minorHAnsi"/>
                <w:color w:val="17365D" w:themeColor="text2" w:themeShade="BF"/>
              </w:rPr>
            </w:pPr>
            <w:r>
              <w:rPr>
                <w:rFonts w:asciiTheme="minorHAnsi" w:hAnsiTheme="minorHAnsi" w:cstheme="minorHAnsi"/>
                <w:color w:val="17365D" w:themeColor="text2" w:themeShade="BF"/>
              </w:rPr>
              <w:t>Docentes da Escola deverão ter a facilidade de publicar notas em no máximo 10 minutos para cada turma</w:t>
            </w:r>
          </w:p>
        </w:tc>
      </w:tr>
      <w:tr w:rsidR="00F90E9D" w:rsidTr="00F90E9D">
        <w:tc>
          <w:tcPr>
            <w:tcW w:w="9016" w:type="dxa"/>
          </w:tcPr>
          <w:p w:rsidR="00F90E9D" w:rsidRDefault="00747DE8" w:rsidP="00AD2E04">
            <w:pPr>
              <w:spacing w:line="259" w:lineRule="auto"/>
              <w:rPr>
                <w:rFonts w:asciiTheme="minorHAnsi" w:hAnsiTheme="minorHAnsi" w:cstheme="minorHAnsi"/>
                <w:color w:val="17365D" w:themeColor="text2" w:themeShade="BF"/>
              </w:rPr>
            </w:pPr>
            <w:r>
              <w:rPr>
                <w:rFonts w:asciiTheme="minorHAnsi" w:hAnsiTheme="minorHAnsi" w:cstheme="minorHAnsi"/>
                <w:color w:val="17365D" w:themeColor="text2" w:themeShade="BF"/>
              </w:rPr>
              <w:t>O sistema deverá ficar logado por 30 minutos para cada usuário, após isso necessitará de ser realizado um login novamente.</w:t>
            </w:r>
          </w:p>
        </w:tc>
      </w:tr>
      <w:tr w:rsidR="00747DE8" w:rsidTr="00F90E9D">
        <w:tc>
          <w:tcPr>
            <w:tcW w:w="9016" w:type="dxa"/>
          </w:tcPr>
          <w:p w:rsidR="00747DE8" w:rsidRDefault="00747DE8" w:rsidP="00AD2E04">
            <w:pPr>
              <w:spacing w:line="259" w:lineRule="auto"/>
              <w:rPr>
                <w:rFonts w:asciiTheme="minorHAnsi" w:hAnsiTheme="minorHAnsi" w:cstheme="minorHAnsi"/>
                <w:color w:val="17365D" w:themeColor="text2" w:themeShade="BF"/>
              </w:rPr>
            </w:pPr>
            <w:r>
              <w:rPr>
                <w:rFonts w:asciiTheme="minorHAnsi" w:hAnsiTheme="minorHAnsi" w:cstheme="minorHAnsi"/>
                <w:color w:val="17365D" w:themeColor="text2" w:themeShade="BF"/>
              </w:rPr>
              <w:t>O sistema deverá enviar uma mensagem via e-mail alertando que um login no sistema foi realizado por um respectivo usuário.</w:t>
            </w:r>
          </w:p>
        </w:tc>
      </w:tr>
      <w:tr w:rsidR="00747DE8" w:rsidTr="00F90E9D">
        <w:tc>
          <w:tcPr>
            <w:tcW w:w="9016" w:type="dxa"/>
          </w:tcPr>
          <w:p w:rsidR="00747DE8" w:rsidRDefault="00747DE8" w:rsidP="00AD2E04">
            <w:pPr>
              <w:spacing w:line="259" w:lineRule="auto"/>
              <w:rPr>
                <w:rFonts w:asciiTheme="minorHAnsi" w:hAnsiTheme="minorHAnsi" w:cstheme="minorHAnsi"/>
                <w:color w:val="17365D" w:themeColor="text2" w:themeShade="BF"/>
              </w:rPr>
            </w:pPr>
            <w:r>
              <w:rPr>
                <w:rFonts w:asciiTheme="minorHAnsi" w:hAnsiTheme="minorHAnsi" w:cstheme="minorHAnsi"/>
                <w:color w:val="17365D" w:themeColor="text2" w:themeShade="BF"/>
              </w:rPr>
              <w:t>Alunos deverão ter a facilidade de visualizar suas notas em até 5 minutos após o login no sistema.</w:t>
            </w:r>
            <w:bookmarkStart w:id="3" w:name="_GoBack"/>
            <w:bookmarkEnd w:id="3"/>
          </w:p>
        </w:tc>
      </w:tr>
    </w:tbl>
    <w:p w:rsidR="00F90E9D" w:rsidRPr="00F90E9D" w:rsidRDefault="00F90E9D" w:rsidP="00AD2E04">
      <w:pPr>
        <w:spacing w:line="259" w:lineRule="auto"/>
        <w:rPr>
          <w:rFonts w:asciiTheme="minorHAnsi" w:hAnsiTheme="minorHAnsi" w:cstheme="minorHAnsi"/>
          <w:color w:val="17365D" w:themeColor="text2" w:themeShade="BF"/>
        </w:rPr>
      </w:pPr>
    </w:p>
    <w:p w:rsidR="00AD2E04" w:rsidRDefault="00AD2E04" w:rsidP="00AD2E04">
      <w:pPr>
        <w:rPr>
          <w:rFonts w:asciiTheme="minorHAnsi" w:hAnsiTheme="minorHAnsi" w:cstheme="minorHAnsi"/>
          <w:b/>
        </w:rPr>
      </w:pPr>
    </w:p>
    <w:p w:rsidR="00AD2E04" w:rsidRPr="00AD2E04" w:rsidRDefault="00AD2E04" w:rsidP="00AD2E04">
      <w:pPr>
        <w:pStyle w:val="PargrafodaLista"/>
        <w:numPr>
          <w:ilvl w:val="1"/>
          <w:numId w:val="9"/>
        </w:numPr>
        <w:spacing w:line="259" w:lineRule="auto"/>
        <w:rPr>
          <w:rFonts w:asciiTheme="majorHAnsi" w:hAnsiTheme="majorHAnsi" w:cstheme="minorHAnsi"/>
          <w:b/>
          <w:color w:val="17365D" w:themeColor="text2" w:themeShade="BF"/>
          <w:sz w:val="28"/>
          <w:szCs w:val="28"/>
          <w:u w:val="single"/>
        </w:rPr>
      </w:pPr>
      <w:r w:rsidRPr="00AD2E04">
        <w:rPr>
          <w:rFonts w:asciiTheme="majorHAnsi" w:hAnsiTheme="majorHAnsi" w:cstheme="minorHAnsi"/>
          <w:b/>
          <w:color w:val="17365D" w:themeColor="text2" w:themeShade="BF"/>
          <w:sz w:val="28"/>
          <w:szCs w:val="28"/>
          <w:u w:val="single"/>
        </w:rPr>
        <w:t>Métricas de Qualidade</w:t>
      </w:r>
    </w:p>
    <w:p w:rsidR="00AD2E04" w:rsidRDefault="00EB5B30" w:rsidP="00AD2E04">
      <w:p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Custos de conformidade são custos para prevenir a não conformidade que resulta em um orçamento para evitar falhas.</w:t>
      </w:r>
    </w:p>
    <w:p w:rsidR="00EB5B30" w:rsidRDefault="00EB5B30" w:rsidP="00EB5B30">
      <w:p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Entre elas tem:</w:t>
      </w:r>
    </w:p>
    <w:p w:rsidR="00EB5B30" w:rsidRPr="00EB5B30" w:rsidRDefault="00EB5B30" w:rsidP="00EB5B30">
      <w:pPr>
        <w:pStyle w:val="PargrafodaLista"/>
        <w:numPr>
          <w:ilvl w:val="0"/>
          <w:numId w:val="17"/>
        </w:numPr>
        <w:tabs>
          <w:tab w:val="left" w:pos="1050"/>
        </w:tabs>
        <w:rPr>
          <w:rFonts w:asciiTheme="minorHAnsi" w:hAnsiTheme="minorHAnsi" w:cstheme="minorHAnsi"/>
          <w:color w:val="17365D" w:themeColor="text2" w:themeShade="BF"/>
        </w:rPr>
      </w:pPr>
      <w:r w:rsidRPr="00EB5B30">
        <w:rPr>
          <w:rFonts w:asciiTheme="minorHAnsi" w:hAnsiTheme="minorHAnsi" w:cstheme="minorHAnsi"/>
          <w:b/>
          <w:color w:val="17365D" w:themeColor="text2" w:themeShade="BF"/>
        </w:rPr>
        <w:t>Custos de Prevenção:</w:t>
      </w:r>
    </w:p>
    <w:p w:rsidR="00EB5B30" w:rsidRPr="00490FEE" w:rsidRDefault="00EB5B30" w:rsidP="00490FEE">
      <w:pPr>
        <w:pStyle w:val="PargrafodaLista"/>
        <w:numPr>
          <w:ilvl w:val="0"/>
          <w:numId w:val="18"/>
        </w:numPr>
        <w:tabs>
          <w:tab w:val="left" w:pos="1050"/>
        </w:tabs>
        <w:rPr>
          <w:rFonts w:asciiTheme="minorHAnsi" w:hAnsiTheme="minorHAnsi" w:cstheme="minorHAnsi"/>
          <w:color w:val="17365D" w:themeColor="text2" w:themeShade="BF"/>
        </w:rPr>
      </w:pPr>
      <w:r w:rsidRPr="00490FEE">
        <w:rPr>
          <w:rFonts w:asciiTheme="minorHAnsi" w:hAnsiTheme="minorHAnsi" w:cstheme="minorHAnsi"/>
          <w:color w:val="17365D" w:themeColor="text2" w:themeShade="BF"/>
        </w:rPr>
        <w:t>Treinamento;</w:t>
      </w:r>
    </w:p>
    <w:p w:rsidR="00EB5B30" w:rsidRDefault="00EB5B30" w:rsidP="00EB5B30">
      <w:pPr>
        <w:pStyle w:val="PargrafodaLista"/>
        <w:numPr>
          <w:ilvl w:val="0"/>
          <w:numId w:val="18"/>
        </w:num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Documentar processos;</w:t>
      </w:r>
    </w:p>
    <w:p w:rsidR="00EB5B30" w:rsidRDefault="00EB5B30" w:rsidP="00EB5B30">
      <w:pPr>
        <w:pStyle w:val="PargrafodaLista"/>
        <w:numPr>
          <w:ilvl w:val="0"/>
          <w:numId w:val="18"/>
        </w:num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Equipamento;</w:t>
      </w:r>
    </w:p>
    <w:p w:rsidR="00EB5B30" w:rsidRDefault="00EB5B30" w:rsidP="00EB5B30">
      <w:pPr>
        <w:pStyle w:val="PargrafodaLista"/>
        <w:numPr>
          <w:ilvl w:val="0"/>
          <w:numId w:val="18"/>
        </w:num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Tempo para começar a executar o projeto;</w:t>
      </w:r>
    </w:p>
    <w:p w:rsidR="00EB5B30" w:rsidRPr="00EB5B30" w:rsidRDefault="00EB5B30" w:rsidP="00EB5B30">
      <w:pPr>
        <w:pStyle w:val="PargrafodaLista"/>
        <w:numPr>
          <w:ilvl w:val="0"/>
          <w:numId w:val="17"/>
        </w:numPr>
        <w:tabs>
          <w:tab w:val="left" w:pos="1050"/>
        </w:tabs>
        <w:rPr>
          <w:rFonts w:asciiTheme="minorHAnsi" w:hAnsiTheme="minorHAnsi" w:cstheme="minorHAnsi"/>
          <w:color w:val="17365D" w:themeColor="text2" w:themeShade="BF"/>
        </w:rPr>
      </w:pPr>
      <w:r>
        <w:rPr>
          <w:rFonts w:asciiTheme="minorHAnsi" w:hAnsiTheme="minorHAnsi" w:cstheme="minorHAnsi"/>
          <w:b/>
          <w:color w:val="17365D" w:themeColor="text2" w:themeShade="BF"/>
        </w:rPr>
        <w:t>Custos de Avaliação:</w:t>
      </w:r>
    </w:p>
    <w:p w:rsidR="00EB5B30" w:rsidRPr="00490FEE" w:rsidRDefault="00EB5B30" w:rsidP="00EB5B30">
      <w:pPr>
        <w:pStyle w:val="PargrafodaLista"/>
        <w:numPr>
          <w:ilvl w:val="0"/>
          <w:numId w:val="20"/>
        </w:numPr>
        <w:tabs>
          <w:tab w:val="left" w:pos="1050"/>
        </w:tabs>
        <w:rPr>
          <w:rFonts w:asciiTheme="minorHAnsi" w:hAnsiTheme="minorHAnsi" w:cstheme="minorHAnsi"/>
          <w:b/>
          <w:color w:val="17365D" w:themeColor="text2" w:themeShade="BF"/>
        </w:rPr>
      </w:pPr>
      <w:r>
        <w:rPr>
          <w:rFonts w:asciiTheme="minorHAnsi" w:hAnsiTheme="minorHAnsi" w:cstheme="minorHAnsi"/>
          <w:color w:val="17365D" w:themeColor="text2" w:themeShade="BF"/>
        </w:rPr>
        <w:t>Testes;</w:t>
      </w:r>
    </w:p>
    <w:p w:rsidR="00490FEE" w:rsidRPr="00490FEE" w:rsidRDefault="00490FEE" w:rsidP="00490FEE">
      <w:pPr>
        <w:pStyle w:val="PargrafodaLista"/>
        <w:numPr>
          <w:ilvl w:val="0"/>
          <w:numId w:val="20"/>
        </w:numPr>
        <w:tabs>
          <w:tab w:val="left" w:pos="1050"/>
        </w:tabs>
        <w:rPr>
          <w:rFonts w:asciiTheme="minorHAnsi" w:hAnsiTheme="minorHAnsi" w:cstheme="minorHAnsi"/>
          <w:b/>
          <w:color w:val="17365D" w:themeColor="text2" w:themeShade="BF"/>
        </w:rPr>
      </w:pPr>
      <w:r>
        <w:rPr>
          <w:rFonts w:asciiTheme="minorHAnsi" w:hAnsiTheme="minorHAnsi" w:cstheme="minorHAnsi"/>
          <w:color w:val="17365D" w:themeColor="text2" w:themeShade="BF"/>
        </w:rPr>
        <w:t>Inspeções;</w:t>
      </w:r>
    </w:p>
    <w:p w:rsidR="00490FEE" w:rsidRDefault="00490FEE" w:rsidP="00490FEE">
      <w:pPr>
        <w:tabs>
          <w:tab w:val="left" w:pos="1050"/>
        </w:tabs>
        <w:rPr>
          <w:rFonts w:asciiTheme="minorHAnsi" w:hAnsiTheme="minorHAnsi" w:cstheme="minorHAnsi"/>
          <w:color w:val="17365D" w:themeColor="text2" w:themeShade="BF"/>
        </w:rPr>
      </w:pPr>
    </w:p>
    <w:p w:rsidR="00490FEE" w:rsidRDefault="00490FEE" w:rsidP="00490FEE">
      <w:p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Custos de não conformidade são custos de baixa qualidade gerados por ações corretivas, retrabalho, serviços adicionais, suporte a reclamações, entre outros.</w:t>
      </w:r>
    </w:p>
    <w:p w:rsidR="00490FEE" w:rsidRPr="00490FEE" w:rsidRDefault="00490FEE" w:rsidP="00490FEE">
      <w:pPr>
        <w:pStyle w:val="PargrafodaLista"/>
        <w:numPr>
          <w:ilvl w:val="0"/>
          <w:numId w:val="17"/>
        </w:numPr>
        <w:tabs>
          <w:tab w:val="left" w:pos="1050"/>
        </w:tabs>
        <w:rPr>
          <w:rFonts w:asciiTheme="minorHAnsi" w:hAnsiTheme="minorHAnsi" w:cstheme="minorHAnsi"/>
          <w:color w:val="17365D" w:themeColor="text2" w:themeShade="BF"/>
        </w:rPr>
      </w:pPr>
      <w:r>
        <w:rPr>
          <w:rFonts w:asciiTheme="minorHAnsi" w:hAnsiTheme="minorHAnsi" w:cstheme="minorHAnsi"/>
          <w:b/>
          <w:color w:val="17365D" w:themeColor="text2" w:themeShade="BF"/>
        </w:rPr>
        <w:t>Custos de falhas internas(Encontradas pelo projeto);</w:t>
      </w:r>
    </w:p>
    <w:p w:rsidR="00490FEE" w:rsidRDefault="00490FEE" w:rsidP="00490FEE">
      <w:pPr>
        <w:pStyle w:val="PargrafodaLista"/>
        <w:numPr>
          <w:ilvl w:val="0"/>
          <w:numId w:val="22"/>
        </w:num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Retrabalho;</w:t>
      </w:r>
    </w:p>
    <w:p w:rsidR="00490FEE" w:rsidRDefault="00490FEE" w:rsidP="00490FEE">
      <w:pPr>
        <w:pStyle w:val="PargrafodaLista"/>
        <w:numPr>
          <w:ilvl w:val="0"/>
          <w:numId w:val="22"/>
        </w:num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Descarte de artefatos;</w:t>
      </w:r>
    </w:p>
    <w:p w:rsidR="00490FEE" w:rsidRPr="00490FEE" w:rsidRDefault="00490FEE" w:rsidP="00490FEE">
      <w:pPr>
        <w:pStyle w:val="PargrafodaLista"/>
        <w:numPr>
          <w:ilvl w:val="0"/>
          <w:numId w:val="17"/>
        </w:numPr>
        <w:tabs>
          <w:tab w:val="left" w:pos="1050"/>
        </w:tabs>
        <w:rPr>
          <w:rFonts w:asciiTheme="minorHAnsi" w:hAnsiTheme="minorHAnsi" w:cstheme="minorHAnsi"/>
          <w:color w:val="17365D" w:themeColor="text2" w:themeShade="BF"/>
        </w:rPr>
      </w:pPr>
      <w:r>
        <w:rPr>
          <w:rFonts w:asciiTheme="minorHAnsi" w:hAnsiTheme="minorHAnsi" w:cstheme="minorHAnsi"/>
          <w:b/>
          <w:color w:val="17365D" w:themeColor="text2" w:themeShade="BF"/>
        </w:rPr>
        <w:t>Custos de falhas externas(Encontradas pelo cliente);</w:t>
      </w:r>
    </w:p>
    <w:p w:rsidR="00AD2E04" w:rsidRDefault="00490FEE" w:rsidP="00AD2E04">
      <w:pPr>
        <w:pStyle w:val="PargrafodaLista"/>
        <w:numPr>
          <w:ilvl w:val="0"/>
          <w:numId w:val="23"/>
        </w:num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Perda de negócios</w:t>
      </w:r>
      <w:r w:rsidR="002C3563">
        <w:rPr>
          <w:rFonts w:asciiTheme="minorHAnsi" w:hAnsiTheme="minorHAnsi" w:cstheme="minorHAnsi"/>
          <w:color w:val="17365D" w:themeColor="text2" w:themeShade="BF"/>
        </w:rPr>
        <w:t>;</w:t>
      </w:r>
    </w:p>
    <w:p w:rsidR="002C3563" w:rsidRPr="002C3563" w:rsidRDefault="002C3563" w:rsidP="002C3563">
      <w:pPr>
        <w:pStyle w:val="PargrafodaLista"/>
        <w:tabs>
          <w:tab w:val="left" w:pos="1050"/>
        </w:tabs>
        <w:rPr>
          <w:rFonts w:asciiTheme="minorHAnsi" w:hAnsiTheme="minorHAnsi" w:cstheme="minorHAnsi"/>
          <w:color w:val="17365D" w:themeColor="text2" w:themeShade="BF"/>
        </w:rPr>
      </w:pPr>
    </w:p>
    <w:p w:rsidR="00AD2E04" w:rsidRPr="00AD2E04" w:rsidRDefault="00AD2E04" w:rsidP="00AD2E04">
      <w:pPr>
        <w:pStyle w:val="PargrafodaLista"/>
        <w:numPr>
          <w:ilvl w:val="1"/>
          <w:numId w:val="9"/>
        </w:numPr>
        <w:spacing w:line="259" w:lineRule="auto"/>
        <w:rPr>
          <w:rFonts w:asciiTheme="majorHAnsi" w:hAnsiTheme="majorHAnsi" w:cstheme="minorHAnsi"/>
          <w:b/>
          <w:color w:val="17365D" w:themeColor="text2" w:themeShade="BF"/>
          <w:sz w:val="28"/>
          <w:szCs w:val="28"/>
          <w:u w:val="single"/>
        </w:rPr>
      </w:pPr>
      <w:r w:rsidRPr="00AD2E04">
        <w:rPr>
          <w:rFonts w:asciiTheme="majorHAnsi" w:hAnsiTheme="majorHAnsi" w:cstheme="minorHAnsi"/>
          <w:b/>
          <w:color w:val="17365D" w:themeColor="text2" w:themeShade="BF"/>
          <w:sz w:val="28"/>
          <w:szCs w:val="28"/>
          <w:u w:val="single"/>
        </w:rPr>
        <w:t>Ferramentas de Qualidade</w:t>
      </w:r>
    </w:p>
    <w:p w:rsidR="00AD2E04" w:rsidRPr="00D97F31" w:rsidRDefault="00AD2E04" w:rsidP="00AD2E04">
      <w:pPr>
        <w:jc w:val="both"/>
        <w:rPr>
          <w:rFonts w:asciiTheme="minorHAnsi" w:hAnsiTheme="minorHAnsi" w:cstheme="minorHAnsi"/>
        </w:rPr>
      </w:pPr>
      <w:r w:rsidRPr="00D97F31">
        <w:rPr>
          <w:rFonts w:asciiTheme="minorHAnsi" w:hAnsiTheme="minorHAnsi" w:cstheme="minorHAnsi"/>
        </w:rPr>
        <w:t>Listas de ferramentas que o projeto empregará. Está listado abaixo as ferramentas e responsáveis por usarem.</w:t>
      </w:r>
    </w:p>
    <w:p w:rsidR="00AD2E04" w:rsidRPr="00D97F31" w:rsidRDefault="00AD2E04" w:rsidP="00AD2E04">
      <w:pPr>
        <w:rPr>
          <w:rFonts w:asciiTheme="minorHAnsi" w:hAnsiTheme="minorHAnsi" w:cstheme="minorHAnsi"/>
        </w:rPr>
      </w:pPr>
    </w:p>
    <w:tbl>
      <w:tblPr>
        <w:tblStyle w:val="Tabelacomgrade"/>
        <w:tblW w:w="0" w:type="auto"/>
        <w:tblLook w:val="04A0" w:firstRow="1" w:lastRow="0" w:firstColumn="1" w:lastColumn="0" w:noHBand="0" w:noVBand="1"/>
      </w:tblPr>
      <w:tblGrid>
        <w:gridCol w:w="2254"/>
        <w:gridCol w:w="2498"/>
        <w:gridCol w:w="2003"/>
        <w:gridCol w:w="2261"/>
      </w:tblGrid>
      <w:tr w:rsidR="00AD2E04" w:rsidRPr="00D97F31" w:rsidTr="002C3563">
        <w:tc>
          <w:tcPr>
            <w:tcW w:w="2254" w:type="dxa"/>
            <w:shd w:val="clear" w:color="auto" w:fill="DBE5F1" w:themeFill="accent1" w:themeFillTint="33"/>
          </w:tcPr>
          <w:p w:rsidR="00AD2E04" w:rsidRPr="00AD2E04" w:rsidRDefault="00AD2E04" w:rsidP="000B7B31">
            <w:pPr>
              <w:jc w:val="center"/>
              <w:rPr>
                <w:rFonts w:asciiTheme="minorHAnsi" w:hAnsiTheme="minorHAnsi" w:cstheme="minorHAnsi"/>
                <w:b/>
                <w:sz w:val="24"/>
                <w:szCs w:val="24"/>
              </w:rPr>
            </w:pPr>
            <w:r w:rsidRPr="00AD2E04">
              <w:rPr>
                <w:rFonts w:asciiTheme="minorHAnsi" w:hAnsiTheme="minorHAnsi" w:cstheme="minorHAnsi"/>
                <w:b/>
                <w:sz w:val="24"/>
                <w:szCs w:val="24"/>
              </w:rPr>
              <w:t>Ferramenta</w:t>
            </w:r>
          </w:p>
        </w:tc>
        <w:tc>
          <w:tcPr>
            <w:tcW w:w="2498" w:type="dxa"/>
            <w:shd w:val="clear" w:color="auto" w:fill="DBE5F1" w:themeFill="accent1" w:themeFillTint="33"/>
          </w:tcPr>
          <w:p w:rsidR="00AD2E04" w:rsidRPr="00AD2E04" w:rsidRDefault="00AD2E04" w:rsidP="000B7B31">
            <w:pPr>
              <w:jc w:val="center"/>
              <w:rPr>
                <w:rFonts w:asciiTheme="minorHAnsi" w:hAnsiTheme="minorHAnsi" w:cstheme="minorHAnsi"/>
                <w:b/>
                <w:sz w:val="24"/>
                <w:szCs w:val="24"/>
              </w:rPr>
            </w:pPr>
            <w:r w:rsidRPr="00AD2E04">
              <w:rPr>
                <w:rFonts w:asciiTheme="minorHAnsi" w:hAnsiTheme="minorHAnsi" w:cstheme="minorHAnsi"/>
                <w:b/>
                <w:sz w:val="24"/>
                <w:szCs w:val="24"/>
              </w:rPr>
              <w:t>Descrição</w:t>
            </w:r>
          </w:p>
        </w:tc>
        <w:tc>
          <w:tcPr>
            <w:tcW w:w="2003" w:type="dxa"/>
            <w:shd w:val="clear" w:color="auto" w:fill="DBE5F1" w:themeFill="accent1" w:themeFillTint="33"/>
          </w:tcPr>
          <w:p w:rsidR="00AD2E04" w:rsidRPr="00AD2E04" w:rsidRDefault="00AD2E04" w:rsidP="000B7B31">
            <w:pPr>
              <w:jc w:val="center"/>
              <w:rPr>
                <w:rFonts w:asciiTheme="minorHAnsi" w:hAnsiTheme="minorHAnsi" w:cstheme="minorHAnsi"/>
                <w:b/>
                <w:sz w:val="24"/>
                <w:szCs w:val="24"/>
              </w:rPr>
            </w:pPr>
            <w:r w:rsidRPr="00AD2E04">
              <w:rPr>
                <w:rFonts w:asciiTheme="minorHAnsi" w:hAnsiTheme="minorHAnsi" w:cstheme="minorHAnsi"/>
                <w:b/>
                <w:sz w:val="24"/>
                <w:szCs w:val="24"/>
              </w:rPr>
              <w:t>Quando aplicável</w:t>
            </w:r>
          </w:p>
        </w:tc>
        <w:tc>
          <w:tcPr>
            <w:tcW w:w="2261" w:type="dxa"/>
            <w:shd w:val="clear" w:color="auto" w:fill="DBE5F1" w:themeFill="accent1" w:themeFillTint="33"/>
          </w:tcPr>
          <w:p w:rsidR="00AD2E04" w:rsidRPr="00AD2E04" w:rsidRDefault="00AD2E04" w:rsidP="000B7B31">
            <w:pPr>
              <w:jc w:val="center"/>
              <w:rPr>
                <w:rFonts w:asciiTheme="minorHAnsi" w:hAnsiTheme="minorHAnsi" w:cstheme="minorHAnsi"/>
                <w:b/>
                <w:sz w:val="24"/>
                <w:szCs w:val="24"/>
              </w:rPr>
            </w:pPr>
            <w:r w:rsidRPr="00AD2E04">
              <w:rPr>
                <w:rFonts w:asciiTheme="minorHAnsi" w:hAnsiTheme="minorHAnsi" w:cstheme="minorHAnsi"/>
                <w:b/>
                <w:sz w:val="24"/>
                <w:szCs w:val="24"/>
              </w:rPr>
              <w:t>Responsável</w:t>
            </w:r>
          </w:p>
        </w:tc>
      </w:tr>
      <w:tr w:rsidR="00AD2E04" w:rsidRPr="00D97F31" w:rsidTr="002C3563">
        <w:tc>
          <w:tcPr>
            <w:tcW w:w="2254"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Fluxograma</w:t>
            </w:r>
          </w:p>
        </w:tc>
        <w:tc>
          <w:tcPr>
            <w:tcW w:w="249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 xml:space="preserve">Mostram a sequência de etapas e as possibilidades ramificadas existentes para um processo que transforma uma ou mais </w:t>
            </w:r>
            <w:r w:rsidRPr="00AD2E04">
              <w:rPr>
                <w:rFonts w:asciiTheme="minorHAnsi" w:hAnsiTheme="minorHAnsi" w:cstheme="minorHAnsi"/>
              </w:rPr>
              <w:lastRenderedPageBreak/>
              <w:t>entradas em uma ou mais saídas.</w:t>
            </w:r>
          </w:p>
        </w:tc>
        <w:tc>
          <w:tcPr>
            <w:tcW w:w="2003" w:type="dxa"/>
          </w:tcPr>
          <w:p w:rsidR="00AD2E04" w:rsidRPr="00AD2E04" w:rsidRDefault="00AD2E04" w:rsidP="00AD2E04">
            <w:pPr>
              <w:jc w:val="left"/>
              <w:rPr>
                <w:rFonts w:asciiTheme="minorHAnsi" w:hAnsiTheme="minorHAnsi" w:cstheme="minorHAnsi"/>
                <w:b/>
              </w:rPr>
            </w:pPr>
            <w:r w:rsidRPr="00AD2E04">
              <w:rPr>
                <w:rFonts w:asciiTheme="minorHAnsi" w:hAnsiTheme="minorHAnsi" w:cstheme="minorHAnsi"/>
              </w:rPr>
              <w:lastRenderedPageBreak/>
              <w:t>Aplicável no artefato que define a compreensão e estimativa do custo da qualidade</w:t>
            </w:r>
          </w:p>
        </w:tc>
        <w:tc>
          <w:tcPr>
            <w:tcW w:w="2261"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Gerente de Projeto</w:t>
            </w:r>
          </w:p>
        </w:tc>
      </w:tr>
      <w:tr w:rsidR="00AD2E04" w:rsidRPr="00D97F31" w:rsidTr="002C3563">
        <w:tc>
          <w:tcPr>
            <w:tcW w:w="2254"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Auditoria</w:t>
            </w:r>
          </w:p>
        </w:tc>
        <w:tc>
          <w:tcPr>
            <w:tcW w:w="249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Aplicável em todos os processos de execução do projeto</w:t>
            </w:r>
          </w:p>
        </w:tc>
        <w:tc>
          <w:tcPr>
            <w:tcW w:w="2003"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Mensalmente</w:t>
            </w:r>
          </w:p>
        </w:tc>
        <w:tc>
          <w:tcPr>
            <w:tcW w:w="2261"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Auditor</w:t>
            </w:r>
          </w:p>
        </w:tc>
      </w:tr>
      <w:tr w:rsidR="00AD2E04" w:rsidRPr="00D97F31" w:rsidTr="002C3563">
        <w:tc>
          <w:tcPr>
            <w:tcW w:w="2254"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Checklist</w:t>
            </w:r>
          </w:p>
        </w:tc>
        <w:tc>
          <w:tcPr>
            <w:tcW w:w="249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Aplicável em todas entregas do projeto</w:t>
            </w:r>
          </w:p>
        </w:tc>
        <w:tc>
          <w:tcPr>
            <w:tcW w:w="2003"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Ao finalizar cada etapa, conforme especificado no cronograma do projeto</w:t>
            </w:r>
          </w:p>
        </w:tc>
        <w:tc>
          <w:tcPr>
            <w:tcW w:w="2261"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Gerente de Projeto</w:t>
            </w:r>
          </w:p>
        </w:tc>
      </w:tr>
    </w:tbl>
    <w:p w:rsidR="00AD2E04" w:rsidRPr="00D97F31" w:rsidRDefault="00AD2E04" w:rsidP="00AD2E04">
      <w:pPr>
        <w:rPr>
          <w:rFonts w:asciiTheme="minorHAnsi" w:hAnsiTheme="minorHAnsi" w:cstheme="minorHAnsi"/>
          <w:b/>
        </w:rPr>
      </w:pPr>
    </w:p>
    <w:p w:rsidR="00AD2E04" w:rsidRDefault="00AD2E04" w:rsidP="00AD2E04">
      <w:pPr>
        <w:rPr>
          <w:rFonts w:asciiTheme="minorHAnsi" w:hAnsiTheme="minorHAnsi" w:cstheme="minorHAnsi"/>
          <w:b/>
        </w:rPr>
      </w:pPr>
    </w:p>
    <w:p w:rsidR="00AD2E04" w:rsidRPr="00AD2E04" w:rsidRDefault="00AD2E04" w:rsidP="00AD2E04">
      <w:pPr>
        <w:pStyle w:val="PargrafodaLista"/>
        <w:numPr>
          <w:ilvl w:val="0"/>
          <w:numId w:val="9"/>
        </w:numPr>
        <w:spacing w:line="259" w:lineRule="auto"/>
        <w:rPr>
          <w:rFonts w:asciiTheme="majorHAnsi" w:hAnsiTheme="majorHAnsi" w:cstheme="minorHAnsi"/>
          <w:b/>
          <w:color w:val="17365D" w:themeColor="text2" w:themeShade="BF"/>
          <w:sz w:val="28"/>
          <w:szCs w:val="28"/>
          <w:u w:val="single"/>
        </w:rPr>
      </w:pPr>
      <w:r w:rsidRPr="00AD2E04">
        <w:rPr>
          <w:rFonts w:asciiTheme="majorHAnsi" w:hAnsiTheme="majorHAnsi" w:cstheme="minorHAnsi"/>
          <w:b/>
          <w:color w:val="17365D" w:themeColor="text2" w:themeShade="BF"/>
          <w:sz w:val="28"/>
          <w:szCs w:val="28"/>
          <w:u w:val="single"/>
        </w:rPr>
        <w:t>Priorização das mudanças da qualidade</w:t>
      </w:r>
    </w:p>
    <w:p w:rsidR="00AD2E04" w:rsidRPr="00D97F31" w:rsidRDefault="00AD2E04" w:rsidP="00AD2E04">
      <w:pPr>
        <w:rPr>
          <w:rFonts w:asciiTheme="minorHAnsi" w:hAnsiTheme="minorHAnsi" w:cstheme="minorHAnsi"/>
          <w:b/>
          <w:color w:val="365F91" w:themeColor="accent1" w:themeShade="BF"/>
          <w:sz w:val="20"/>
          <w:szCs w:val="20"/>
          <w:u w:val="single"/>
        </w:rPr>
      </w:pPr>
    </w:p>
    <w:p w:rsidR="00AD2E04" w:rsidRPr="00D97F31" w:rsidRDefault="00AD2E04" w:rsidP="00AD2E04">
      <w:pPr>
        <w:pStyle w:val="PargrafodaLista"/>
        <w:numPr>
          <w:ilvl w:val="0"/>
          <w:numId w:val="10"/>
        </w:numPr>
        <w:spacing w:line="259" w:lineRule="auto"/>
        <w:rPr>
          <w:rFonts w:asciiTheme="minorHAnsi" w:hAnsiTheme="minorHAnsi" w:cstheme="minorHAnsi"/>
          <w:b/>
        </w:rPr>
      </w:pPr>
      <w:r w:rsidRPr="00D97F31">
        <w:rPr>
          <w:rFonts w:asciiTheme="minorHAnsi" w:hAnsiTheme="minorHAnsi" w:cstheme="minorHAnsi"/>
          <w:b/>
        </w:rPr>
        <w:t>Prioridade 0:</w:t>
      </w:r>
    </w:p>
    <w:p w:rsidR="00AD2E04" w:rsidRPr="00D97F31" w:rsidRDefault="00AD2E04" w:rsidP="00AD2E04">
      <w:pPr>
        <w:pStyle w:val="PargrafodaLista"/>
        <w:rPr>
          <w:rFonts w:asciiTheme="minorHAnsi" w:hAnsiTheme="minorHAnsi" w:cstheme="minorHAnsi"/>
        </w:rPr>
      </w:pPr>
      <w:r w:rsidRPr="00D97F31">
        <w:rPr>
          <w:rFonts w:asciiTheme="minorHAnsi" w:hAnsiTheme="minorHAnsi" w:cstheme="minorHAnsi"/>
        </w:rPr>
        <w:t xml:space="preserve">    Caracterizada pelos seguintes itens no projeto:</w:t>
      </w:r>
    </w:p>
    <w:p w:rsidR="00AD2E04" w:rsidRPr="00D97F31" w:rsidRDefault="00AD2E04" w:rsidP="00AD2E04">
      <w:pPr>
        <w:pStyle w:val="PargrafodaLista"/>
        <w:numPr>
          <w:ilvl w:val="0"/>
          <w:numId w:val="11"/>
        </w:numPr>
        <w:spacing w:line="259" w:lineRule="auto"/>
        <w:rPr>
          <w:rFonts w:asciiTheme="minorHAnsi" w:hAnsiTheme="minorHAnsi" w:cstheme="minorHAnsi"/>
        </w:rPr>
      </w:pPr>
      <w:r w:rsidRPr="00D97F31">
        <w:rPr>
          <w:rFonts w:asciiTheme="minorHAnsi" w:hAnsiTheme="minorHAnsi" w:cstheme="minorHAnsi"/>
        </w:rPr>
        <w:t>Alto impacto no projeto;</w:t>
      </w:r>
    </w:p>
    <w:p w:rsidR="00AD2E04" w:rsidRPr="00D97F31" w:rsidRDefault="00AD2E04" w:rsidP="00AD2E04">
      <w:pPr>
        <w:pStyle w:val="PargrafodaLista"/>
        <w:numPr>
          <w:ilvl w:val="0"/>
          <w:numId w:val="11"/>
        </w:numPr>
        <w:spacing w:line="259" w:lineRule="auto"/>
        <w:rPr>
          <w:rFonts w:asciiTheme="minorHAnsi" w:hAnsiTheme="minorHAnsi" w:cstheme="minorHAnsi"/>
        </w:rPr>
      </w:pPr>
      <w:r w:rsidRPr="00D97F31">
        <w:rPr>
          <w:rFonts w:asciiTheme="minorHAnsi" w:hAnsiTheme="minorHAnsi" w:cstheme="minorHAnsi"/>
        </w:rPr>
        <w:t>Alto impacto em alguma área de projeto;</w:t>
      </w:r>
    </w:p>
    <w:p w:rsidR="00AD2E04" w:rsidRPr="00D97F31" w:rsidRDefault="00AD2E04" w:rsidP="00AD2E04">
      <w:pPr>
        <w:pStyle w:val="PargrafodaLista"/>
        <w:numPr>
          <w:ilvl w:val="0"/>
          <w:numId w:val="11"/>
        </w:numPr>
        <w:spacing w:line="259" w:lineRule="auto"/>
        <w:rPr>
          <w:rFonts w:asciiTheme="minorHAnsi" w:hAnsiTheme="minorHAnsi" w:cstheme="minorHAnsi"/>
        </w:rPr>
      </w:pPr>
      <w:r w:rsidRPr="00D97F31">
        <w:rPr>
          <w:rFonts w:asciiTheme="minorHAnsi" w:hAnsiTheme="minorHAnsi" w:cstheme="minorHAnsi"/>
        </w:rPr>
        <w:t>Gerente de Projeto sem autonomia para decidir o direcionamento das mudanças do projeto;</w:t>
      </w:r>
    </w:p>
    <w:p w:rsidR="00AD2E04" w:rsidRPr="00D97F31" w:rsidRDefault="00AD2E04" w:rsidP="00AD2E04">
      <w:pPr>
        <w:ind w:left="360"/>
        <w:rPr>
          <w:rFonts w:asciiTheme="minorHAnsi" w:hAnsiTheme="minorHAnsi" w:cstheme="minorHAnsi"/>
          <w:b/>
        </w:rPr>
      </w:pPr>
    </w:p>
    <w:p w:rsidR="00AD2E04" w:rsidRPr="00D97F31" w:rsidRDefault="00AD2E04" w:rsidP="00AD2E04">
      <w:pPr>
        <w:pStyle w:val="PargrafodaLista"/>
        <w:numPr>
          <w:ilvl w:val="0"/>
          <w:numId w:val="10"/>
        </w:numPr>
        <w:spacing w:line="259" w:lineRule="auto"/>
        <w:rPr>
          <w:rFonts w:asciiTheme="minorHAnsi" w:hAnsiTheme="minorHAnsi" w:cstheme="minorHAnsi"/>
        </w:rPr>
      </w:pPr>
      <w:r w:rsidRPr="00D97F31">
        <w:rPr>
          <w:rFonts w:asciiTheme="minorHAnsi" w:hAnsiTheme="minorHAnsi" w:cstheme="minorHAnsi"/>
          <w:b/>
        </w:rPr>
        <w:t>Prioridade 1:</w:t>
      </w:r>
    </w:p>
    <w:p w:rsidR="00AD2E04" w:rsidRPr="00D97F31" w:rsidRDefault="00AD2E04" w:rsidP="00AD2E04">
      <w:pPr>
        <w:pStyle w:val="PargrafodaLista"/>
        <w:rPr>
          <w:rFonts w:asciiTheme="minorHAnsi" w:hAnsiTheme="minorHAnsi" w:cstheme="minorHAnsi"/>
        </w:rPr>
      </w:pPr>
      <w:r w:rsidRPr="00D97F31">
        <w:rPr>
          <w:rFonts w:asciiTheme="minorHAnsi" w:hAnsiTheme="minorHAnsi" w:cstheme="minorHAnsi"/>
        </w:rPr>
        <w:t xml:space="preserve">    Caracterizada pelos seguintes itens no projeto;</w:t>
      </w:r>
    </w:p>
    <w:p w:rsidR="00AD2E04" w:rsidRPr="00D97F31" w:rsidRDefault="00AD2E04" w:rsidP="00AD2E04">
      <w:pPr>
        <w:pStyle w:val="PargrafodaLista"/>
        <w:numPr>
          <w:ilvl w:val="0"/>
          <w:numId w:val="13"/>
        </w:numPr>
        <w:spacing w:line="259" w:lineRule="auto"/>
        <w:rPr>
          <w:rFonts w:asciiTheme="minorHAnsi" w:hAnsiTheme="minorHAnsi" w:cstheme="minorHAnsi"/>
        </w:rPr>
      </w:pPr>
      <w:r w:rsidRPr="00D97F31">
        <w:rPr>
          <w:rFonts w:asciiTheme="minorHAnsi" w:hAnsiTheme="minorHAnsi" w:cstheme="minorHAnsi"/>
        </w:rPr>
        <w:t>Ação imediata e total autonomia no direcionamento da mudança pelo Gerente de Projeto;</w:t>
      </w:r>
    </w:p>
    <w:p w:rsidR="00AD2E04" w:rsidRPr="00D97F31" w:rsidRDefault="00AD2E04" w:rsidP="00AD2E04">
      <w:pPr>
        <w:pStyle w:val="PargrafodaLista"/>
        <w:numPr>
          <w:ilvl w:val="0"/>
          <w:numId w:val="13"/>
        </w:numPr>
        <w:spacing w:line="259" w:lineRule="auto"/>
        <w:rPr>
          <w:rFonts w:asciiTheme="minorHAnsi" w:hAnsiTheme="minorHAnsi" w:cstheme="minorHAnsi"/>
        </w:rPr>
      </w:pPr>
      <w:r w:rsidRPr="00D97F31">
        <w:rPr>
          <w:rFonts w:asciiTheme="minorHAnsi" w:hAnsiTheme="minorHAnsi" w:cstheme="minorHAnsi"/>
        </w:rPr>
        <w:t>Médio impacto no projeto;</w:t>
      </w:r>
    </w:p>
    <w:p w:rsidR="00AD2E04" w:rsidRPr="00D97F31" w:rsidRDefault="00AD2E04" w:rsidP="00AD2E04">
      <w:pPr>
        <w:pStyle w:val="PargrafodaLista"/>
        <w:numPr>
          <w:ilvl w:val="0"/>
          <w:numId w:val="13"/>
        </w:numPr>
        <w:spacing w:line="259" w:lineRule="auto"/>
        <w:rPr>
          <w:rFonts w:asciiTheme="minorHAnsi" w:hAnsiTheme="minorHAnsi" w:cstheme="minorHAnsi"/>
        </w:rPr>
      </w:pPr>
      <w:r w:rsidRPr="00D97F31">
        <w:rPr>
          <w:rFonts w:asciiTheme="minorHAnsi" w:hAnsiTheme="minorHAnsi" w:cstheme="minorHAnsi"/>
        </w:rPr>
        <w:t>Médio impacto em alguma área de projeto;</w:t>
      </w:r>
    </w:p>
    <w:p w:rsidR="00AD2E04" w:rsidRPr="00D97F31" w:rsidRDefault="00AD2E04" w:rsidP="00AD2E04">
      <w:pPr>
        <w:pStyle w:val="PargrafodaLista"/>
        <w:numPr>
          <w:ilvl w:val="0"/>
          <w:numId w:val="10"/>
        </w:numPr>
        <w:spacing w:line="259" w:lineRule="auto"/>
        <w:rPr>
          <w:rFonts w:asciiTheme="minorHAnsi" w:hAnsiTheme="minorHAnsi" w:cstheme="minorHAnsi"/>
        </w:rPr>
      </w:pPr>
      <w:r w:rsidRPr="00D97F31">
        <w:rPr>
          <w:rFonts w:asciiTheme="minorHAnsi" w:hAnsiTheme="minorHAnsi" w:cstheme="minorHAnsi"/>
          <w:b/>
        </w:rPr>
        <w:t>Prioridade 2:</w:t>
      </w:r>
    </w:p>
    <w:p w:rsidR="00AD2E04" w:rsidRPr="00D97F31" w:rsidRDefault="00AD2E04" w:rsidP="00AD2E04">
      <w:pPr>
        <w:rPr>
          <w:rFonts w:asciiTheme="minorHAnsi" w:hAnsiTheme="minorHAnsi" w:cstheme="minorHAnsi"/>
        </w:rPr>
      </w:pPr>
      <w:r w:rsidRPr="00D97F31">
        <w:rPr>
          <w:rFonts w:asciiTheme="minorHAnsi" w:hAnsiTheme="minorHAnsi" w:cstheme="minorHAnsi"/>
        </w:rPr>
        <w:t xml:space="preserve">                 Caracterizada pelos seguintes itens no projeto:</w:t>
      </w:r>
    </w:p>
    <w:p w:rsidR="00AD2E04" w:rsidRPr="00D97F31" w:rsidRDefault="00AD2E04" w:rsidP="00AD2E04">
      <w:pPr>
        <w:pStyle w:val="PargrafodaLista"/>
        <w:numPr>
          <w:ilvl w:val="0"/>
          <w:numId w:val="12"/>
        </w:numPr>
        <w:spacing w:line="259" w:lineRule="auto"/>
        <w:rPr>
          <w:rFonts w:asciiTheme="minorHAnsi" w:hAnsiTheme="minorHAnsi" w:cstheme="minorHAnsi"/>
        </w:rPr>
      </w:pPr>
      <w:r w:rsidRPr="00D97F31">
        <w:rPr>
          <w:rFonts w:asciiTheme="minorHAnsi" w:hAnsiTheme="minorHAnsi" w:cstheme="minorHAnsi"/>
        </w:rPr>
        <w:t>Sem impacto significativo no projeto;</w:t>
      </w:r>
    </w:p>
    <w:p w:rsidR="00AD2E04" w:rsidRPr="00D97F31" w:rsidRDefault="00AD2E04" w:rsidP="00AD2E04">
      <w:pPr>
        <w:pStyle w:val="PargrafodaLista"/>
        <w:numPr>
          <w:ilvl w:val="0"/>
          <w:numId w:val="12"/>
        </w:numPr>
        <w:spacing w:line="259" w:lineRule="auto"/>
        <w:rPr>
          <w:rFonts w:asciiTheme="minorHAnsi" w:hAnsiTheme="minorHAnsi" w:cstheme="minorHAnsi"/>
        </w:rPr>
      </w:pPr>
      <w:r w:rsidRPr="00D97F31">
        <w:rPr>
          <w:rFonts w:asciiTheme="minorHAnsi" w:hAnsiTheme="minorHAnsi" w:cstheme="minorHAnsi"/>
        </w:rPr>
        <w:t>Urgente;</w:t>
      </w:r>
    </w:p>
    <w:p w:rsidR="00AD2E04" w:rsidRPr="00D97F31" w:rsidRDefault="00AD2E04" w:rsidP="00AD2E04">
      <w:pPr>
        <w:pStyle w:val="PargrafodaLista"/>
        <w:numPr>
          <w:ilvl w:val="0"/>
          <w:numId w:val="12"/>
        </w:numPr>
        <w:spacing w:line="259" w:lineRule="auto"/>
        <w:rPr>
          <w:rFonts w:asciiTheme="minorHAnsi" w:hAnsiTheme="minorHAnsi" w:cstheme="minorHAnsi"/>
        </w:rPr>
      </w:pPr>
      <w:r w:rsidRPr="00D97F31">
        <w:rPr>
          <w:rFonts w:asciiTheme="minorHAnsi" w:hAnsiTheme="minorHAnsi" w:cstheme="minorHAnsi"/>
        </w:rPr>
        <w:t>Agregam valor ao projeto;</w:t>
      </w:r>
    </w:p>
    <w:p w:rsidR="00AD2E04" w:rsidRPr="00D97F31" w:rsidRDefault="00AD2E04" w:rsidP="00AD2E04">
      <w:pPr>
        <w:pStyle w:val="PargrafodaLista"/>
        <w:numPr>
          <w:ilvl w:val="0"/>
          <w:numId w:val="10"/>
        </w:numPr>
        <w:spacing w:line="259" w:lineRule="auto"/>
        <w:rPr>
          <w:rFonts w:asciiTheme="minorHAnsi" w:hAnsiTheme="minorHAnsi" w:cstheme="minorHAnsi"/>
        </w:rPr>
      </w:pPr>
      <w:r w:rsidRPr="00D97F31">
        <w:rPr>
          <w:rFonts w:asciiTheme="minorHAnsi" w:hAnsiTheme="minorHAnsi" w:cstheme="minorHAnsi"/>
          <w:b/>
        </w:rPr>
        <w:t>Prioridade 3:</w:t>
      </w:r>
    </w:p>
    <w:p w:rsidR="00AD2E04" w:rsidRPr="00D97F31" w:rsidRDefault="00AD2E04" w:rsidP="00AD2E04">
      <w:pPr>
        <w:pStyle w:val="PargrafodaLista"/>
        <w:rPr>
          <w:rFonts w:asciiTheme="minorHAnsi" w:hAnsiTheme="minorHAnsi" w:cstheme="minorHAnsi"/>
        </w:rPr>
      </w:pPr>
      <w:r w:rsidRPr="00D97F31">
        <w:rPr>
          <w:rFonts w:asciiTheme="minorHAnsi" w:hAnsiTheme="minorHAnsi" w:cstheme="minorHAnsi"/>
          <w:b/>
        </w:rPr>
        <w:t xml:space="preserve">       </w:t>
      </w:r>
      <w:r w:rsidRPr="00D97F31">
        <w:rPr>
          <w:rFonts w:asciiTheme="minorHAnsi" w:hAnsiTheme="minorHAnsi" w:cstheme="minorHAnsi"/>
        </w:rPr>
        <w:t>Caracterizada pelos seguintes itens no projeto:</w:t>
      </w:r>
    </w:p>
    <w:p w:rsidR="00AD2E04" w:rsidRDefault="00AD2E04" w:rsidP="00AD2E04">
      <w:pPr>
        <w:pStyle w:val="PargrafodaLista"/>
        <w:numPr>
          <w:ilvl w:val="0"/>
          <w:numId w:val="14"/>
        </w:numPr>
        <w:spacing w:line="259" w:lineRule="auto"/>
        <w:rPr>
          <w:rFonts w:asciiTheme="minorHAnsi" w:hAnsiTheme="minorHAnsi" w:cstheme="minorHAnsi"/>
        </w:rPr>
      </w:pPr>
      <w:r w:rsidRPr="00D97F31">
        <w:rPr>
          <w:rFonts w:asciiTheme="minorHAnsi" w:hAnsiTheme="minorHAnsi" w:cstheme="minorHAnsi"/>
        </w:rPr>
        <w:t>Sem impacto significativo no projeto;</w:t>
      </w:r>
    </w:p>
    <w:p w:rsidR="00063A07" w:rsidRPr="00D97F31" w:rsidRDefault="00063A07" w:rsidP="00063A07">
      <w:pPr>
        <w:pStyle w:val="PargrafodaLista"/>
        <w:spacing w:line="259" w:lineRule="auto"/>
        <w:ind w:left="1875"/>
        <w:rPr>
          <w:rFonts w:asciiTheme="minorHAnsi" w:hAnsiTheme="minorHAnsi" w:cstheme="minorHAnsi"/>
        </w:rPr>
      </w:pPr>
    </w:p>
    <w:p w:rsidR="00AD2E04" w:rsidRDefault="002C3563" w:rsidP="00FF4B08">
      <w:pPr>
        <w:rPr>
          <w:rFonts w:asciiTheme="majorHAnsi" w:hAnsiTheme="majorHAnsi" w:cstheme="minorHAnsi"/>
          <w:b/>
          <w:color w:val="17365D" w:themeColor="text2" w:themeShade="BF"/>
          <w:sz w:val="28"/>
          <w:szCs w:val="28"/>
          <w:u w:val="single"/>
        </w:rPr>
      </w:pPr>
      <w:r w:rsidRPr="002C3563">
        <w:rPr>
          <w:rFonts w:asciiTheme="majorHAnsi" w:hAnsiTheme="majorHAnsi" w:cstheme="minorHAnsi"/>
          <w:b/>
          <w:color w:val="17365D" w:themeColor="text2" w:themeShade="BF"/>
          <w:sz w:val="28"/>
          <w:szCs w:val="28"/>
        </w:rPr>
        <w:t xml:space="preserve">4. </w:t>
      </w:r>
      <w:r>
        <w:rPr>
          <w:rFonts w:asciiTheme="majorHAnsi" w:hAnsiTheme="majorHAnsi" w:cstheme="minorHAnsi"/>
          <w:b/>
          <w:color w:val="17365D" w:themeColor="text2" w:themeShade="BF"/>
          <w:sz w:val="28"/>
          <w:szCs w:val="28"/>
        </w:rPr>
        <w:t xml:space="preserve"> </w:t>
      </w:r>
      <w:r>
        <w:rPr>
          <w:rFonts w:asciiTheme="majorHAnsi" w:hAnsiTheme="majorHAnsi" w:cstheme="minorHAnsi"/>
          <w:b/>
          <w:color w:val="17365D" w:themeColor="text2" w:themeShade="BF"/>
          <w:sz w:val="28"/>
          <w:szCs w:val="28"/>
          <w:u w:val="single"/>
        </w:rPr>
        <w:t>Revisões de Qualidade</w:t>
      </w:r>
    </w:p>
    <w:p w:rsidR="002C3563" w:rsidRPr="002C3563" w:rsidRDefault="002C3563" w:rsidP="00FF4B08">
      <w:pPr>
        <w:rPr>
          <w:rFonts w:asciiTheme="majorHAnsi" w:hAnsiTheme="majorHAnsi" w:cstheme="minorHAnsi"/>
          <w:b/>
          <w:color w:val="17365D" w:themeColor="text2" w:themeShade="BF"/>
          <w:sz w:val="28"/>
          <w:szCs w:val="28"/>
          <w:u w:val="single"/>
        </w:rPr>
      </w:pPr>
    </w:p>
    <w:tbl>
      <w:tblPr>
        <w:tblStyle w:val="Tabelacomgrade"/>
        <w:tblW w:w="0" w:type="auto"/>
        <w:tblLook w:val="04A0" w:firstRow="1" w:lastRow="0" w:firstColumn="1" w:lastColumn="0" w:noHBand="0" w:noVBand="1"/>
      </w:tblPr>
      <w:tblGrid>
        <w:gridCol w:w="4508"/>
        <w:gridCol w:w="4508"/>
      </w:tblGrid>
      <w:tr w:rsidR="002C3563" w:rsidRPr="002C3563" w:rsidTr="002C3563">
        <w:tc>
          <w:tcPr>
            <w:tcW w:w="4508" w:type="dxa"/>
            <w:shd w:val="clear" w:color="auto" w:fill="DBE5F1" w:themeFill="accent1" w:themeFillTint="33"/>
          </w:tcPr>
          <w:p w:rsidR="002C3563" w:rsidRPr="002C3563" w:rsidRDefault="002C3563" w:rsidP="002C3563">
            <w:pPr>
              <w:jc w:val="center"/>
              <w:rPr>
                <w:b/>
              </w:rPr>
            </w:pPr>
            <w:r w:rsidRPr="002C3563">
              <w:rPr>
                <w:b/>
              </w:rPr>
              <w:t>Tipo de Revisão</w:t>
            </w:r>
          </w:p>
        </w:tc>
        <w:tc>
          <w:tcPr>
            <w:tcW w:w="4508" w:type="dxa"/>
            <w:shd w:val="clear" w:color="auto" w:fill="DBE5F1" w:themeFill="accent1" w:themeFillTint="33"/>
          </w:tcPr>
          <w:p w:rsidR="002C3563" w:rsidRPr="002C3563" w:rsidRDefault="002C3563" w:rsidP="002C3563">
            <w:pPr>
              <w:jc w:val="center"/>
              <w:rPr>
                <w:b/>
              </w:rPr>
            </w:pPr>
            <w:r>
              <w:rPr>
                <w:b/>
              </w:rPr>
              <w:t>Propósito</w:t>
            </w:r>
          </w:p>
        </w:tc>
      </w:tr>
      <w:tr w:rsidR="002C3563" w:rsidTr="002C3563">
        <w:tc>
          <w:tcPr>
            <w:tcW w:w="4508" w:type="dxa"/>
          </w:tcPr>
          <w:p w:rsidR="002C3563" w:rsidRDefault="002C3563" w:rsidP="00FF4B08">
            <w:r>
              <w:t xml:space="preserve">Inspeção de projeto </w:t>
            </w:r>
          </w:p>
        </w:tc>
        <w:tc>
          <w:tcPr>
            <w:tcW w:w="4508" w:type="dxa"/>
          </w:tcPr>
          <w:p w:rsidR="002C3563" w:rsidRDefault="002C3563" w:rsidP="00FF4B08">
            <w:r>
              <w:t>Detectar erros nos requisitos, projeto ou código. Elaborar um relatório de verificação de possíveis erros.</w:t>
            </w:r>
          </w:p>
        </w:tc>
      </w:tr>
      <w:tr w:rsidR="002C3563" w:rsidTr="002C3563">
        <w:tc>
          <w:tcPr>
            <w:tcW w:w="4508" w:type="dxa"/>
          </w:tcPr>
          <w:p w:rsidR="002C3563" w:rsidRDefault="002C3563" w:rsidP="00FF4B08">
            <w:r>
              <w:t>Revisões do progresso</w:t>
            </w:r>
          </w:p>
        </w:tc>
        <w:tc>
          <w:tcPr>
            <w:tcW w:w="4508" w:type="dxa"/>
          </w:tcPr>
          <w:p w:rsidR="002C3563" w:rsidRDefault="002C3563" w:rsidP="00FF4B08">
            <w:r>
              <w:t>Fornecer informações para gerenciar o progresso geral do projeto. Revisar o processo e o produto e analisar custos, planejamentos e prazos.</w:t>
            </w:r>
          </w:p>
        </w:tc>
      </w:tr>
      <w:tr w:rsidR="002C3563" w:rsidTr="002C3563">
        <w:tc>
          <w:tcPr>
            <w:tcW w:w="4508" w:type="dxa"/>
          </w:tcPr>
          <w:p w:rsidR="002C3563" w:rsidRDefault="002C3563" w:rsidP="00FF4B08">
            <w:r>
              <w:lastRenderedPageBreak/>
              <w:t>Revisão da Qualidade</w:t>
            </w:r>
          </w:p>
        </w:tc>
        <w:tc>
          <w:tcPr>
            <w:tcW w:w="4508" w:type="dxa"/>
          </w:tcPr>
          <w:p w:rsidR="002C3563" w:rsidRDefault="002C3563" w:rsidP="00FF4B08">
            <w:r>
              <w:t>Conduzir uma análise técnica dos componentes do produto e da documentação para encontrar inconsistências entre especificação e projeto, código ou documentação de componentes e assegurar que os padrões de conformidade da qualidade foram seguidos.</w:t>
            </w:r>
          </w:p>
        </w:tc>
      </w:tr>
    </w:tbl>
    <w:p w:rsidR="002C3563" w:rsidRDefault="002C3563" w:rsidP="00FF4B08"/>
    <w:p w:rsidR="006204BC" w:rsidRDefault="006204BC" w:rsidP="00790628"/>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8843C9" w:rsidRPr="00C52528" w:rsidTr="00842903">
        <w:trPr>
          <w:trHeight w:val="377"/>
        </w:trPr>
        <w:tc>
          <w:tcPr>
            <w:tcW w:w="8675" w:type="dxa"/>
            <w:gridSpan w:val="3"/>
            <w:shd w:val="clear" w:color="auto" w:fill="DBE5F1" w:themeFill="accent1" w:themeFillTint="33"/>
            <w:vAlign w:val="center"/>
          </w:tcPr>
          <w:p w:rsidR="008843C9" w:rsidRPr="00C52528" w:rsidRDefault="008843C9" w:rsidP="002D679E">
            <w:pPr>
              <w:jc w:val="center"/>
              <w:rPr>
                <w:b/>
              </w:rPr>
            </w:pPr>
            <w:r>
              <w:rPr>
                <w:b/>
              </w:rPr>
              <w:t>Aprovações</w:t>
            </w:r>
          </w:p>
        </w:tc>
      </w:tr>
      <w:tr w:rsidR="008843C9" w:rsidRPr="00C52528" w:rsidTr="00842903">
        <w:trPr>
          <w:trHeight w:val="283"/>
        </w:trPr>
        <w:tc>
          <w:tcPr>
            <w:tcW w:w="2438" w:type="dxa"/>
            <w:shd w:val="clear" w:color="auto" w:fill="DBE5F1" w:themeFill="accent1" w:themeFillTint="33"/>
            <w:vAlign w:val="center"/>
          </w:tcPr>
          <w:p w:rsidR="008843C9" w:rsidRPr="00C52528" w:rsidRDefault="008843C9" w:rsidP="002D679E">
            <w:pPr>
              <w:jc w:val="center"/>
              <w:rPr>
                <w:b/>
              </w:rPr>
            </w:pPr>
            <w:r>
              <w:rPr>
                <w:b/>
              </w:rPr>
              <w:t>Participante</w:t>
            </w:r>
          </w:p>
        </w:tc>
        <w:tc>
          <w:tcPr>
            <w:tcW w:w="4678" w:type="dxa"/>
            <w:shd w:val="clear" w:color="auto" w:fill="DBE5F1" w:themeFill="accent1" w:themeFillTint="33"/>
            <w:vAlign w:val="center"/>
          </w:tcPr>
          <w:p w:rsidR="008843C9" w:rsidRPr="00C52528" w:rsidRDefault="008843C9" w:rsidP="002D679E">
            <w:pPr>
              <w:jc w:val="center"/>
              <w:rPr>
                <w:b/>
              </w:rPr>
            </w:pPr>
            <w:r>
              <w:rPr>
                <w:b/>
              </w:rPr>
              <w:t>Assinatura</w:t>
            </w:r>
          </w:p>
        </w:tc>
        <w:tc>
          <w:tcPr>
            <w:tcW w:w="1559" w:type="dxa"/>
            <w:shd w:val="clear" w:color="auto" w:fill="DBE5F1" w:themeFill="accent1" w:themeFillTint="33"/>
            <w:vAlign w:val="center"/>
          </w:tcPr>
          <w:p w:rsidR="008843C9" w:rsidRPr="00C52528" w:rsidRDefault="008843C9" w:rsidP="002D679E">
            <w:pPr>
              <w:jc w:val="center"/>
              <w:rPr>
                <w:b/>
              </w:rPr>
            </w:pPr>
            <w:r>
              <w:rPr>
                <w:b/>
              </w:rPr>
              <w:t>Data</w:t>
            </w:r>
          </w:p>
        </w:tc>
      </w:tr>
      <w:tr w:rsidR="008843C9" w:rsidRPr="00C52528" w:rsidTr="00842903">
        <w:trPr>
          <w:trHeight w:val="340"/>
        </w:trPr>
        <w:tc>
          <w:tcPr>
            <w:tcW w:w="2438" w:type="dxa"/>
            <w:vAlign w:val="center"/>
          </w:tcPr>
          <w:p w:rsidR="008843C9" w:rsidRPr="00CE3355" w:rsidRDefault="008843C9" w:rsidP="002D679E">
            <w:pPr>
              <w:pStyle w:val="Tabela"/>
            </w:pPr>
            <w:r w:rsidRPr="00CE3355">
              <w:t>Patrocinador do Projeto</w:t>
            </w:r>
          </w:p>
        </w:tc>
        <w:tc>
          <w:tcPr>
            <w:tcW w:w="4678" w:type="dxa"/>
            <w:vAlign w:val="center"/>
          </w:tcPr>
          <w:p w:rsidR="008843C9" w:rsidRPr="00C52528" w:rsidRDefault="008843C9" w:rsidP="00AD2E04">
            <w:pPr>
              <w:jc w:val="center"/>
            </w:pPr>
          </w:p>
        </w:tc>
        <w:tc>
          <w:tcPr>
            <w:tcW w:w="1559" w:type="dxa"/>
            <w:vAlign w:val="center"/>
          </w:tcPr>
          <w:p w:rsidR="008843C9" w:rsidRPr="00C52528" w:rsidRDefault="008843C9" w:rsidP="00AD2E04">
            <w:pPr>
              <w:jc w:val="center"/>
            </w:pPr>
          </w:p>
        </w:tc>
      </w:tr>
      <w:tr w:rsidR="008843C9" w:rsidRPr="00C52528" w:rsidTr="00842903">
        <w:trPr>
          <w:trHeight w:val="340"/>
        </w:trPr>
        <w:tc>
          <w:tcPr>
            <w:tcW w:w="2438" w:type="dxa"/>
            <w:vAlign w:val="center"/>
          </w:tcPr>
          <w:p w:rsidR="008843C9" w:rsidRPr="00CE3355" w:rsidRDefault="008843C9" w:rsidP="002D679E">
            <w:pPr>
              <w:pStyle w:val="Tabela"/>
            </w:pPr>
            <w:r>
              <w:t>Gerente do Projeto</w:t>
            </w:r>
          </w:p>
        </w:tc>
        <w:tc>
          <w:tcPr>
            <w:tcW w:w="4678" w:type="dxa"/>
            <w:vAlign w:val="center"/>
          </w:tcPr>
          <w:p w:rsidR="008843C9" w:rsidRPr="00C52528" w:rsidRDefault="00AD2E04" w:rsidP="00AD2E04">
            <w:pPr>
              <w:jc w:val="center"/>
            </w:pPr>
            <w:r>
              <w:t>João Pedro Salgado</w:t>
            </w:r>
          </w:p>
        </w:tc>
        <w:tc>
          <w:tcPr>
            <w:tcW w:w="1559" w:type="dxa"/>
            <w:vAlign w:val="center"/>
          </w:tcPr>
          <w:p w:rsidR="008843C9" w:rsidRPr="00C52528" w:rsidRDefault="008843C9" w:rsidP="00AD2E04">
            <w:pPr>
              <w:jc w:val="center"/>
            </w:pPr>
          </w:p>
        </w:tc>
      </w:tr>
    </w:tbl>
    <w:p w:rsidR="008843C9" w:rsidRDefault="008843C9" w:rsidP="008843C9"/>
    <w:p w:rsidR="008843C9" w:rsidRDefault="008843C9" w:rsidP="003D377B"/>
    <w:sectPr w:rsidR="008843C9" w:rsidSect="00E3020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090" w:rsidRDefault="00080090" w:rsidP="005E1593">
      <w:r>
        <w:separator/>
      </w:r>
    </w:p>
  </w:endnote>
  <w:endnote w:type="continuationSeparator" w:id="0">
    <w:p w:rsidR="00080090" w:rsidRDefault="00080090"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88" w:type="dxa"/>
      <w:jc w:val="center"/>
      <w:tblBorders>
        <w:top w:val="single" w:sz="4" w:space="0" w:color="auto"/>
      </w:tblBorders>
      <w:tblLook w:val="01E0" w:firstRow="1" w:lastRow="1" w:firstColumn="1" w:lastColumn="1" w:noHBand="0" w:noVBand="0"/>
    </w:tblPr>
    <w:tblGrid>
      <w:gridCol w:w="4395"/>
      <w:gridCol w:w="4893"/>
    </w:tblGrid>
    <w:tr w:rsidR="00DF7148" w:rsidRPr="006419CA" w:rsidTr="00575B67">
      <w:trPr>
        <w:jc w:val="center"/>
      </w:trPr>
      <w:tc>
        <w:tcPr>
          <w:tcW w:w="4395" w:type="dxa"/>
          <w:vAlign w:val="center"/>
        </w:tcPr>
        <w:p w:rsidR="00DF7148" w:rsidRPr="006419CA" w:rsidRDefault="00DF7148" w:rsidP="00CC0C59">
          <w:pPr>
            <w:pStyle w:val="Rodap"/>
            <w:spacing w:before="120" w:after="120"/>
            <w:rPr>
              <w:color w:val="244061" w:themeColor="accent1" w:themeShade="80"/>
            </w:rPr>
          </w:pPr>
          <w:r w:rsidRPr="006419CA">
            <w:rPr>
              <w:color w:val="244061" w:themeColor="accent1" w:themeShade="80"/>
            </w:rPr>
            <w:fldChar w:fldCharType="begin"/>
          </w:r>
          <w:r w:rsidRPr="006419CA">
            <w:rPr>
              <w:color w:val="244061" w:themeColor="accent1" w:themeShade="80"/>
            </w:rPr>
            <w:instrText xml:space="preserve"> FILENAME </w:instrText>
          </w:r>
          <w:r w:rsidRPr="006419CA">
            <w:rPr>
              <w:color w:val="244061" w:themeColor="accent1" w:themeShade="80"/>
            </w:rPr>
            <w:fldChar w:fldCharType="separate"/>
          </w:r>
          <w:r w:rsidR="00C945A9">
            <w:rPr>
              <w:noProof/>
              <w:color w:val="244061" w:themeColor="accent1" w:themeShade="80"/>
            </w:rPr>
            <w:t xml:space="preserve">Plano de gerenciamento </w:t>
          </w:r>
          <w:r w:rsidR="00575B67">
            <w:rPr>
              <w:noProof/>
              <w:color w:val="244061" w:themeColor="accent1" w:themeShade="80"/>
            </w:rPr>
            <w:t>da Qualidade</w:t>
          </w:r>
          <w:r w:rsidR="00C945A9">
            <w:rPr>
              <w:noProof/>
              <w:color w:val="244061" w:themeColor="accent1" w:themeShade="80"/>
            </w:rPr>
            <w:t>.docx</w:t>
          </w:r>
          <w:r w:rsidRPr="006419CA">
            <w:rPr>
              <w:color w:val="244061" w:themeColor="accent1" w:themeShade="80"/>
            </w:rPr>
            <w:fldChar w:fldCharType="end"/>
          </w:r>
        </w:p>
      </w:tc>
      <w:tc>
        <w:tcPr>
          <w:tcW w:w="4893" w:type="dxa"/>
          <w:vAlign w:val="center"/>
        </w:tcPr>
        <w:p w:rsidR="00DF7148" w:rsidRPr="006419CA" w:rsidRDefault="00DF7148" w:rsidP="00CC0C59">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747DE8">
            <w:rPr>
              <w:noProof/>
              <w:color w:val="244061" w:themeColor="accent1" w:themeShade="80"/>
            </w:rPr>
            <w:t>1</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747DE8">
            <w:rPr>
              <w:noProof/>
              <w:color w:val="244061" w:themeColor="accent1" w:themeShade="80"/>
            </w:rPr>
            <w:t>4</w:t>
          </w:r>
          <w:r w:rsidRPr="006419CA">
            <w:rPr>
              <w:color w:val="244061" w:themeColor="accent1" w:themeShade="80"/>
            </w:rPr>
            <w:fldChar w:fldCharType="end"/>
          </w:r>
        </w:p>
      </w:tc>
    </w:tr>
    <w:tr w:rsidR="00CC0C59" w:rsidRPr="006419CA" w:rsidTr="00575B67">
      <w:trPr>
        <w:jc w:val="center"/>
      </w:trPr>
      <w:sdt>
        <w:sdtPr>
          <w:rPr>
            <w:color w:val="244061" w:themeColor="accent1" w:themeShade="80"/>
          </w:rPr>
          <w:alias w:val="Company"/>
          <w:tag w:val=""/>
          <w:id w:val="418990482"/>
          <w:placeholder>
            <w:docPart w:val="4CC358C462494A44AE880D2B8A1870CD"/>
          </w:placeholder>
          <w:dataBinding w:prefixMappings="xmlns:ns0='http://schemas.openxmlformats.org/officeDocument/2006/extended-properties' " w:xpath="/ns0:Properties[1]/ns0:Company[1]" w:storeItemID="{6668398D-A668-4E3E-A5EB-62B293D839F1}"/>
          <w:text/>
        </w:sdtPr>
        <w:sdtEndPr/>
        <w:sdtContent>
          <w:tc>
            <w:tcPr>
              <w:tcW w:w="4395" w:type="dxa"/>
              <w:vAlign w:val="center"/>
            </w:tcPr>
            <w:p w:rsidR="00CC0C59" w:rsidRPr="006419CA" w:rsidRDefault="00CC0C59" w:rsidP="004E1C7A">
              <w:pPr>
                <w:pStyle w:val="Rodap"/>
                <w:spacing w:before="120" w:after="120"/>
                <w:rPr>
                  <w:color w:val="244061" w:themeColor="accent1" w:themeShade="80"/>
                </w:rPr>
              </w:pPr>
              <w:r>
                <w:rPr>
                  <w:color w:val="244061" w:themeColor="accent1" w:themeShade="80"/>
                </w:rPr>
                <w:t>PMO Escritório de Projetos</w:t>
              </w:r>
            </w:p>
          </w:tc>
        </w:sdtContent>
      </w:sdt>
      <w:tc>
        <w:tcPr>
          <w:tcW w:w="4893" w:type="dxa"/>
          <w:vAlign w:val="center"/>
        </w:tcPr>
        <w:p w:rsidR="00CC0C59" w:rsidRPr="006419CA" w:rsidRDefault="00575B67" w:rsidP="00575B67">
          <w:pPr>
            <w:pStyle w:val="Rodap"/>
            <w:spacing w:before="120" w:after="120"/>
            <w:jc w:val="right"/>
            <w:rPr>
              <w:color w:val="244061" w:themeColor="accent1" w:themeShade="80"/>
            </w:rPr>
          </w:pPr>
          <w:r w:rsidRPr="00575B67">
            <w:rPr>
              <w:color w:val="17365D" w:themeColor="text2" w:themeShade="BF"/>
            </w:rPr>
            <w:t>UFG – Instituto de Informática</w:t>
          </w:r>
        </w:p>
      </w:tc>
    </w:tr>
  </w:tbl>
  <w:p w:rsidR="00DF7148" w:rsidRPr="006419CA" w:rsidRDefault="00DF7148" w:rsidP="006419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090" w:rsidRDefault="00080090" w:rsidP="005E1593">
      <w:r>
        <w:separator/>
      </w:r>
    </w:p>
  </w:footnote>
  <w:footnote w:type="continuationSeparator" w:id="0">
    <w:p w:rsidR="00080090" w:rsidRDefault="00080090" w:rsidP="005E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8448" w:type="dxa"/>
      <w:jc w:val="center"/>
      <w:tblLayout w:type="fixed"/>
      <w:tblLook w:val="01E0" w:firstRow="1" w:lastRow="1" w:firstColumn="1" w:lastColumn="1" w:noHBand="0" w:noVBand="0"/>
    </w:tblPr>
    <w:tblGrid>
      <w:gridCol w:w="6492"/>
      <w:gridCol w:w="1956"/>
    </w:tblGrid>
    <w:tr w:rsidR="00CC0C59" w:rsidRPr="00AD691F" w:rsidTr="00CC0C59">
      <w:trPr>
        <w:trHeight w:val="567"/>
        <w:jc w:val="center"/>
      </w:trPr>
      <w:tc>
        <w:tcPr>
          <w:tcW w:w="6492" w:type="dxa"/>
          <w:vAlign w:val="center"/>
        </w:tcPr>
        <w:p w:rsidR="00CC0C59" w:rsidRPr="00AD2E04" w:rsidRDefault="00CC0C59" w:rsidP="00AD2E04">
          <w:pPr>
            <w:pStyle w:val="Comments"/>
            <w:rPr>
              <w:sz w:val="22"/>
            </w:rPr>
          </w:pPr>
          <w:r w:rsidRPr="00210174">
            <w:rPr>
              <w:sz w:val="22"/>
            </w:rPr>
            <w:fldChar w:fldCharType="begin"/>
          </w:r>
          <w:r w:rsidRPr="00210174">
            <w:rPr>
              <w:sz w:val="22"/>
            </w:rPr>
            <w:instrText xml:space="preserve"> TITLE   \* MERGEFORMAT </w:instrText>
          </w:r>
          <w:r w:rsidRPr="00210174">
            <w:rPr>
              <w:sz w:val="22"/>
            </w:rPr>
            <w:fldChar w:fldCharType="separate"/>
          </w:r>
          <w:r w:rsidRPr="00210174">
            <w:rPr>
              <w:sz w:val="22"/>
            </w:rPr>
            <w:t xml:space="preserve">Plano de </w:t>
          </w:r>
          <w:r w:rsidR="00AD2E04">
            <w:rPr>
              <w:sz w:val="22"/>
            </w:rPr>
            <w:t>Gerenciamento dos Qualidade</w:t>
          </w:r>
          <w:r w:rsidRPr="00210174">
            <w:rPr>
              <w:sz w:val="22"/>
            </w:rPr>
            <w:fldChar w:fldCharType="end"/>
          </w:r>
        </w:p>
      </w:tc>
      <w:tc>
        <w:tcPr>
          <w:tcW w:w="1956" w:type="dxa"/>
          <w:vMerge w:val="restart"/>
          <w:vAlign w:val="center"/>
        </w:tcPr>
        <w:p w:rsidR="00CC0C59" w:rsidRPr="00AD691F" w:rsidRDefault="00210174" w:rsidP="00D77511">
          <w:pPr>
            <w:pStyle w:val="Comments"/>
          </w:pPr>
          <w:r>
            <w:rPr>
              <w:noProof/>
            </w:rPr>
            <w:drawing>
              <wp:inline distT="0" distB="0" distL="0" distR="0" wp14:anchorId="7887A5C1" wp14:editId="06EECBB6">
                <wp:extent cx="1104900" cy="48387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O-medio-8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4900" cy="483870"/>
                        </a:xfrm>
                        <a:prstGeom prst="rect">
                          <a:avLst/>
                        </a:prstGeom>
                      </pic:spPr>
                    </pic:pic>
                  </a:graphicData>
                </a:graphic>
              </wp:inline>
            </w:drawing>
          </w:r>
        </w:p>
      </w:tc>
    </w:tr>
    <w:tr w:rsidR="00CC0C59" w:rsidRPr="00A10908" w:rsidTr="00CC0C59">
      <w:trPr>
        <w:trHeight w:val="567"/>
        <w:jc w:val="center"/>
      </w:trPr>
      <w:tc>
        <w:tcPr>
          <w:tcW w:w="6492" w:type="dxa"/>
          <w:vAlign w:val="center"/>
        </w:tcPr>
        <w:p w:rsidR="00CC0C59" w:rsidRPr="00AD2E04" w:rsidRDefault="00AD2E04" w:rsidP="00AD2E04">
          <w:pPr>
            <w:pStyle w:val="Cabealho"/>
            <w:rPr>
              <w:sz w:val="24"/>
              <w:szCs w:val="24"/>
            </w:rPr>
          </w:pPr>
          <w:r w:rsidRPr="00AD2E04">
            <w:rPr>
              <w:sz w:val="24"/>
              <w:szCs w:val="24"/>
            </w:rPr>
            <w:t>Vigia Escolar</w:t>
          </w:r>
        </w:p>
      </w:tc>
      <w:tc>
        <w:tcPr>
          <w:tcW w:w="1956" w:type="dxa"/>
          <w:vMerge/>
          <w:vAlign w:val="center"/>
        </w:tcPr>
        <w:p w:rsidR="00CC0C59" w:rsidRPr="00A10908" w:rsidRDefault="00CC0C59" w:rsidP="004E1C7A">
          <w:pPr>
            <w:pStyle w:val="Cabealho"/>
            <w:rPr>
              <w:b/>
            </w:rPr>
          </w:pPr>
        </w:p>
      </w:tc>
    </w:tr>
  </w:tbl>
  <w:p w:rsidR="00DF7148" w:rsidRDefault="00DF71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005B"/>
    <w:multiLevelType w:val="hybridMultilevel"/>
    <w:tmpl w:val="96C6B3D6"/>
    <w:lvl w:ilvl="0" w:tplc="0409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B612D17"/>
    <w:multiLevelType w:val="multilevel"/>
    <w:tmpl w:val="0F8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32EF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3BE018A"/>
    <w:multiLevelType w:val="hybridMultilevel"/>
    <w:tmpl w:val="B32409D8"/>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3661EB"/>
    <w:multiLevelType w:val="hybridMultilevel"/>
    <w:tmpl w:val="8FC85BF6"/>
    <w:lvl w:ilvl="0" w:tplc="0409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5" w15:restartNumberingAfterBreak="0">
    <w:nsid w:val="1A8769D0"/>
    <w:multiLevelType w:val="hybridMultilevel"/>
    <w:tmpl w:val="21F2B1BA"/>
    <w:lvl w:ilvl="0" w:tplc="04090001">
      <w:start w:val="1"/>
      <w:numFmt w:val="bullet"/>
      <w:lvlText w:val=""/>
      <w:lvlJc w:val="left"/>
      <w:pPr>
        <w:ind w:left="1815" w:hanging="360"/>
      </w:pPr>
      <w:rPr>
        <w:rFonts w:ascii="Symbol" w:hAnsi="Symbol" w:hint="default"/>
      </w:rPr>
    </w:lvl>
    <w:lvl w:ilvl="1" w:tplc="04160003" w:tentative="1">
      <w:start w:val="1"/>
      <w:numFmt w:val="bullet"/>
      <w:lvlText w:val="o"/>
      <w:lvlJc w:val="left"/>
      <w:pPr>
        <w:ind w:left="2535" w:hanging="360"/>
      </w:pPr>
      <w:rPr>
        <w:rFonts w:ascii="Courier New" w:hAnsi="Courier New" w:cs="Courier New" w:hint="default"/>
      </w:rPr>
    </w:lvl>
    <w:lvl w:ilvl="2" w:tplc="04160005" w:tentative="1">
      <w:start w:val="1"/>
      <w:numFmt w:val="bullet"/>
      <w:lvlText w:val=""/>
      <w:lvlJc w:val="left"/>
      <w:pPr>
        <w:ind w:left="3255" w:hanging="360"/>
      </w:pPr>
      <w:rPr>
        <w:rFonts w:ascii="Wingdings" w:hAnsi="Wingdings" w:hint="default"/>
      </w:rPr>
    </w:lvl>
    <w:lvl w:ilvl="3" w:tplc="04160001" w:tentative="1">
      <w:start w:val="1"/>
      <w:numFmt w:val="bullet"/>
      <w:lvlText w:val=""/>
      <w:lvlJc w:val="left"/>
      <w:pPr>
        <w:ind w:left="3975" w:hanging="360"/>
      </w:pPr>
      <w:rPr>
        <w:rFonts w:ascii="Symbol" w:hAnsi="Symbol" w:hint="default"/>
      </w:rPr>
    </w:lvl>
    <w:lvl w:ilvl="4" w:tplc="04160003" w:tentative="1">
      <w:start w:val="1"/>
      <w:numFmt w:val="bullet"/>
      <w:lvlText w:val="o"/>
      <w:lvlJc w:val="left"/>
      <w:pPr>
        <w:ind w:left="4695" w:hanging="360"/>
      </w:pPr>
      <w:rPr>
        <w:rFonts w:ascii="Courier New" w:hAnsi="Courier New" w:cs="Courier New" w:hint="default"/>
      </w:rPr>
    </w:lvl>
    <w:lvl w:ilvl="5" w:tplc="04160005" w:tentative="1">
      <w:start w:val="1"/>
      <w:numFmt w:val="bullet"/>
      <w:lvlText w:val=""/>
      <w:lvlJc w:val="left"/>
      <w:pPr>
        <w:ind w:left="5415" w:hanging="360"/>
      </w:pPr>
      <w:rPr>
        <w:rFonts w:ascii="Wingdings" w:hAnsi="Wingdings" w:hint="default"/>
      </w:rPr>
    </w:lvl>
    <w:lvl w:ilvl="6" w:tplc="04160001" w:tentative="1">
      <w:start w:val="1"/>
      <w:numFmt w:val="bullet"/>
      <w:lvlText w:val=""/>
      <w:lvlJc w:val="left"/>
      <w:pPr>
        <w:ind w:left="6135" w:hanging="360"/>
      </w:pPr>
      <w:rPr>
        <w:rFonts w:ascii="Symbol" w:hAnsi="Symbol" w:hint="default"/>
      </w:rPr>
    </w:lvl>
    <w:lvl w:ilvl="7" w:tplc="04160003" w:tentative="1">
      <w:start w:val="1"/>
      <w:numFmt w:val="bullet"/>
      <w:lvlText w:val="o"/>
      <w:lvlJc w:val="left"/>
      <w:pPr>
        <w:ind w:left="6855" w:hanging="360"/>
      </w:pPr>
      <w:rPr>
        <w:rFonts w:ascii="Courier New" w:hAnsi="Courier New" w:cs="Courier New" w:hint="default"/>
      </w:rPr>
    </w:lvl>
    <w:lvl w:ilvl="8" w:tplc="04160005" w:tentative="1">
      <w:start w:val="1"/>
      <w:numFmt w:val="bullet"/>
      <w:lvlText w:val=""/>
      <w:lvlJc w:val="left"/>
      <w:pPr>
        <w:ind w:left="7575" w:hanging="360"/>
      </w:pPr>
      <w:rPr>
        <w:rFonts w:ascii="Wingdings" w:hAnsi="Wingdings" w:hint="default"/>
      </w:rPr>
    </w:lvl>
  </w:abstractNum>
  <w:abstractNum w:abstractNumId="6" w15:restartNumberingAfterBreak="0">
    <w:nsid w:val="23FA5DBE"/>
    <w:multiLevelType w:val="hybridMultilevel"/>
    <w:tmpl w:val="F544DDF0"/>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54F0E9F"/>
    <w:multiLevelType w:val="hybridMultilevel"/>
    <w:tmpl w:val="2DAED25C"/>
    <w:lvl w:ilvl="0" w:tplc="04090001">
      <w:start w:val="1"/>
      <w:numFmt w:val="bullet"/>
      <w:lvlText w:val=""/>
      <w:lvlJc w:val="left"/>
      <w:pPr>
        <w:ind w:left="1695" w:hanging="360"/>
      </w:pPr>
      <w:rPr>
        <w:rFonts w:ascii="Symbol" w:hAnsi="Symbol" w:hint="default"/>
      </w:rPr>
    </w:lvl>
    <w:lvl w:ilvl="1" w:tplc="04160003" w:tentative="1">
      <w:start w:val="1"/>
      <w:numFmt w:val="bullet"/>
      <w:lvlText w:val="o"/>
      <w:lvlJc w:val="left"/>
      <w:pPr>
        <w:ind w:left="2415" w:hanging="360"/>
      </w:pPr>
      <w:rPr>
        <w:rFonts w:ascii="Courier New" w:hAnsi="Courier New" w:cs="Courier New" w:hint="default"/>
      </w:rPr>
    </w:lvl>
    <w:lvl w:ilvl="2" w:tplc="04160005" w:tentative="1">
      <w:start w:val="1"/>
      <w:numFmt w:val="bullet"/>
      <w:lvlText w:val=""/>
      <w:lvlJc w:val="left"/>
      <w:pPr>
        <w:ind w:left="3135" w:hanging="360"/>
      </w:pPr>
      <w:rPr>
        <w:rFonts w:ascii="Wingdings" w:hAnsi="Wingdings" w:hint="default"/>
      </w:rPr>
    </w:lvl>
    <w:lvl w:ilvl="3" w:tplc="04160001" w:tentative="1">
      <w:start w:val="1"/>
      <w:numFmt w:val="bullet"/>
      <w:lvlText w:val=""/>
      <w:lvlJc w:val="left"/>
      <w:pPr>
        <w:ind w:left="3855" w:hanging="360"/>
      </w:pPr>
      <w:rPr>
        <w:rFonts w:ascii="Symbol" w:hAnsi="Symbol" w:hint="default"/>
      </w:rPr>
    </w:lvl>
    <w:lvl w:ilvl="4" w:tplc="04160003" w:tentative="1">
      <w:start w:val="1"/>
      <w:numFmt w:val="bullet"/>
      <w:lvlText w:val="o"/>
      <w:lvlJc w:val="left"/>
      <w:pPr>
        <w:ind w:left="4575" w:hanging="360"/>
      </w:pPr>
      <w:rPr>
        <w:rFonts w:ascii="Courier New" w:hAnsi="Courier New" w:cs="Courier New" w:hint="default"/>
      </w:rPr>
    </w:lvl>
    <w:lvl w:ilvl="5" w:tplc="04160005" w:tentative="1">
      <w:start w:val="1"/>
      <w:numFmt w:val="bullet"/>
      <w:lvlText w:val=""/>
      <w:lvlJc w:val="left"/>
      <w:pPr>
        <w:ind w:left="5295" w:hanging="360"/>
      </w:pPr>
      <w:rPr>
        <w:rFonts w:ascii="Wingdings" w:hAnsi="Wingdings" w:hint="default"/>
      </w:rPr>
    </w:lvl>
    <w:lvl w:ilvl="6" w:tplc="04160001" w:tentative="1">
      <w:start w:val="1"/>
      <w:numFmt w:val="bullet"/>
      <w:lvlText w:val=""/>
      <w:lvlJc w:val="left"/>
      <w:pPr>
        <w:ind w:left="6015" w:hanging="360"/>
      </w:pPr>
      <w:rPr>
        <w:rFonts w:ascii="Symbol" w:hAnsi="Symbol" w:hint="default"/>
      </w:rPr>
    </w:lvl>
    <w:lvl w:ilvl="7" w:tplc="04160003" w:tentative="1">
      <w:start w:val="1"/>
      <w:numFmt w:val="bullet"/>
      <w:lvlText w:val="o"/>
      <w:lvlJc w:val="left"/>
      <w:pPr>
        <w:ind w:left="6735" w:hanging="360"/>
      </w:pPr>
      <w:rPr>
        <w:rFonts w:ascii="Courier New" w:hAnsi="Courier New" w:cs="Courier New" w:hint="default"/>
      </w:rPr>
    </w:lvl>
    <w:lvl w:ilvl="8" w:tplc="04160005" w:tentative="1">
      <w:start w:val="1"/>
      <w:numFmt w:val="bullet"/>
      <w:lvlText w:val=""/>
      <w:lvlJc w:val="left"/>
      <w:pPr>
        <w:ind w:left="7455" w:hanging="360"/>
      </w:pPr>
      <w:rPr>
        <w:rFonts w:ascii="Wingdings" w:hAnsi="Wingdings" w:hint="default"/>
      </w:rPr>
    </w:lvl>
  </w:abstractNum>
  <w:abstractNum w:abstractNumId="8" w15:restartNumberingAfterBreak="0">
    <w:nsid w:val="2BD6751C"/>
    <w:multiLevelType w:val="multilevel"/>
    <w:tmpl w:val="8C54017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1821536"/>
    <w:multiLevelType w:val="hybridMultilevel"/>
    <w:tmpl w:val="B5FE805E"/>
    <w:lvl w:ilvl="0" w:tplc="04090001">
      <w:start w:val="1"/>
      <w:numFmt w:val="bullet"/>
      <w:lvlText w:val=""/>
      <w:lvlJc w:val="left"/>
      <w:pPr>
        <w:ind w:left="1695" w:hanging="360"/>
      </w:pPr>
      <w:rPr>
        <w:rFonts w:ascii="Symbol" w:hAnsi="Symbol" w:hint="default"/>
      </w:rPr>
    </w:lvl>
    <w:lvl w:ilvl="1" w:tplc="04160003" w:tentative="1">
      <w:start w:val="1"/>
      <w:numFmt w:val="bullet"/>
      <w:lvlText w:val="o"/>
      <w:lvlJc w:val="left"/>
      <w:pPr>
        <w:ind w:left="2415" w:hanging="360"/>
      </w:pPr>
      <w:rPr>
        <w:rFonts w:ascii="Courier New" w:hAnsi="Courier New" w:cs="Courier New" w:hint="default"/>
      </w:rPr>
    </w:lvl>
    <w:lvl w:ilvl="2" w:tplc="04160005" w:tentative="1">
      <w:start w:val="1"/>
      <w:numFmt w:val="bullet"/>
      <w:lvlText w:val=""/>
      <w:lvlJc w:val="left"/>
      <w:pPr>
        <w:ind w:left="3135" w:hanging="360"/>
      </w:pPr>
      <w:rPr>
        <w:rFonts w:ascii="Wingdings" w:hAnsi="Wingdings" w:hint="default"/>
      </w:rPr>
    </w:lvl>
    <w:lvl w:ilvl="3" w:tplc="04160001" w:tentative="1">
      <w:start w:val="1"/>
      <w:numFmt w:val="bullet"/>
      <w:lvlText w:val=""/>
      <w:lvlJc w:val="left"/>
      <w:pPr>
        <w:ind w:left="3855" w:hanging="360"/>
      </w:pPr>
      <w:rPr>
        <w:rFonts w:ascii="Symbol" w:hAnsi="Symbol" w:hint="default"/>
      </w:rPr>
    </w:lvl>
    <w:lvl w:ilvl="4" w:tplc="04160003" w:tentative="1">
      <w:start w:val="1"/>
      <w:numFmt w:val="bullet"/>
      <w:lvlText w:val="o"/>
      <w:lvlJc w:val="left"/>
      <w:pPr>
        <w:ind w:left="4575" w:hanging="360"/>
      </w:pPr>
      <w:rPr>
        <w:rFonts w:ascii="Courier New" w:hAnsi="Courier New" w:cs="Courier New" w:hint="default"/>
      </w:rPr>
    </w:lvl>
    <w:lvl w:ilvl="5" w:tplc="04160005" w:tentative="1">
      <w:start w:val="1"/>
      <w:numFmt w:val="bullet"/>
      <w:lvlText w:val=""/>
      <w:lvlJc w:val="left"/>
      <w:pPr>
        <w:ind w:left="5295" w:hanging="360"/>
      </w:pPr>
      <w:rPr>
        <w:rFonts w:ascii="Wingdings" w:hAnsi="Wingdings" w:hint="default"/>
      </w:rPr>
    </w:lvl>
    <w:lvl w:ilvl="6" w:tplc="04160001" w:tentative="1">
      <w:start w:val="1"/>
      <w:numFmt w:val="bullet"/>
      <w:lvlText w:val=""/>
      <w:lvlJc w:val="left"/>
      <w:pPr>
        <w:ind w:left="6015" w:hanging="360"/>
      </w:pPr>
      <w:rPr>
        <w:rFonts w:ascii="Symbol" w:hAnsi="Symbol" w:hint="default"/>
      </w:rPr>
    </w:lvl>
    <w:lvl w:ilvl="7" w:tplc="04160003" w:tentative="1">
      <w:start w:val="1"/>
      <w:numFmt w:val="bullet"/>
      <w:lvlText w:val="o"/>
      <w:lvlJc w:val="left"/>
      <w:pPr>
        <w:ind w:left="6735" w:hanging="360"/>
      </w:pPr>
      <w:rPr>
        <w:rFonts w:ascii="Courier New" w:hAnsi="Courier New" w:cs="Courier New" w:hint="default"/>
      </w:rPr>
    </w:lvl>
    <w:lvl w:ilvl="8" w:tplc="04160005" w:tentative="1">
      <w:start w:val="1"/>
      <w:numFmt w:val="bullet"/>
      <w:lvlText w:val=""/>
      <w:lvlJc w:val="left"/>
      <w:pPr>
        <w:ind w:left="7455" w:hanging="360"/>
      </w:pPr>
      <w:rPr>
        <w:rFonts w:ascii="Wingdings" w:hAnsi="Wingdings" w:hint="default"/>
      </w:rPr>
    </w:lvl>
  </w:abstractNum>
  <w:abstractNum w:abstractNumId="10" w15:restartNumberingAfterBreak="0">
    <w:nsid w:val="46475CD7"/>
    <w:multiLevelType w:val="hybridMultilevel"/>
    <w:tmpl w:val="FADA26E4"/>
    <w:lvl w:ilvl="0" w:tplc="0409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49032F08"/>
    <w:multiLevelType w:val="multilevel"/>
    <w:tmpl w:val="1180C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145C7"/>
    <w:multiLevelType w:val="multilevel"/>
    <w:tmpl w:val="5C661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D3020"/>
    <w:multiLevelType w:val="hybridMultilevel"/>
    <w:tmpl w:val="221003B4"/>
    <w:lvl w:ilvl="0" w:tplc="0409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194803"/>
    <w:multiLevelType w:val="hybridMultilevel"/>
    <w:tmpl w:val="B5BC74C8"/>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92D5DA7"/>
    <w:multiLevelType w:val="hybridMultilevel"/>
    <w:tmpl w:val="416EAA96"/>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F020E80"/>
    <w:multiLevelType w:val="multilevel"/>
    <w:tmpl w:val="DA02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37820"/>
    <w:multiLevelType w:val="hybridMultilevel"/>
    <w:tmpl w:val="5706E49C"/>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D825FB4"/>
    <w:multiLevelType w:val="hybridMultilevel"/>
    <w:tmpl w:val="73B0A230"/>
    <w:lvl w:ilvl="0" w:tplc="04090001">
      <w:start w:val="1"/>
      <w:numFmt w:val="bullet"/>
      <w:lvlText w:val=""/>
      <w:lvlJc w:val="left"/>
      <w:pPr>
        <w:ind w:left="1875" w:hanging="360"/>
      </w:pPr>
      <w:rPr>
        <w:rFonts w:ascii="Symbol" w:hAnsi="Symbol" w:hint="default"/>
      </w:rPr>
    </w:lvl>
    <w:lvl w:ilvl="1" w:tplc="04160003" w:tentative="1">
      <w:start w:val="1"/>
      <w:numFmt w:val="bullet"/>
      <w:lvlText w:val="o"/>
      <w:lvlJc w:val="left"/>
      <w:pPr>
        <w:ind w:left="2595" w:hanging="360"/>
      </w:pPr>
      <w:rPr>
        <w:rFonts w:ascii="Courier New" w:hAnsi="Courier New" w:cs="Courier New" w:hint="default"/>
      </w:rPr>
    </w:lvl>
    <w:lvl w:ilvl="2" w:tplc="04160005" w:tentative="1">
      <w:start w:val="1"/>
      <w:numFmt w:val="bullet"/>
      <w:lvlText w:val=""/>
      <w:lvlJc w:val="left"/>
      <w:pPr>
        <w:ind w:left="3315" w:hanging="360"/>
      </w:pPr>
      <w:rPr>
        <w:rFonts w:ascii="Wingdings" w:hAnsi="Wingdings" w:hint="default"/>
      </w:rPr>
    </w:lvl>
    <w:lvl w:ilvl="3" w:tplc="04160001" w:tentative="1">
      <w:start w:val="1"/>
      <w:numFmt w:val="bullet"/>
      <w:lvlText w:val=""/>
      <w:lvlJc w:val="left"/>
      <w:pPr>
        <w:ind w:left="4035" w:hanging="360"/>
      </w:pPr>
      <w:rPr>
        <w:rFonts w:ascii="Symbol" w:hAnsi="Symbol" w:hint="default"/>
      </w:rPr>
    </w:lvl>
    <w:lvl w:ilvl="4" w:tplc="04160003" w:tentative="1">
      <w:start w:val="1"/>
      <w:numFmt w:val="bullet"/>
      <w:lvlText w:val="o"/>
      <w:lvlJc w:val="left"/>
      <w:pPr>
        <w:ind w:left="4755" w:hanging="360"/>
      </w:pPr>
      <w:rPr>
        <w:rFonts w:ascii="Courier New" w:hAnsi="Courier New" w:cs="Courier New" w:hint="default"/>
      </w:rPr>
    </w:lvl>
    <w:lvl w:ilvl="5" w:tplc="04160005" w:tentative="1">
      <w:start w:val="1"/>
      <w:numFmt w:val="bullet"/>
      <w:lvlText w:val=""/>
      <w:lvlJc w:val="left"/>
      <w:pPr>
        <w:ind w:left="5475" w:hanging="360"/>
      </w:pPr>
      <w:rPr>
        <w:rFonts w:ascii="Wingdings" w:hAnsi="Wingdings" w:hint="default"/>
      </w:rPr>
    </w:lvl>
    <w:lvl w:ilvl="6" w:tplc="04160001" w:tentative="1">
      <w:start w:val="1"/>
      <w:numFmt w:val="bullet"/>
      <w:lvlText w:val=""/>
      <w:lvlJc w:val="left"/>
      <w:pPr>
        <w:ind w:left="6195" w:hanging="360"/>
      </w:pPr>
      <w:rPr>
        <w:rFonts w:ascii="Symbol" w:hAnsi="Symbol" w:hint="default"/>
      </w:rPr>
    </w:lvl>
    <w:lvl w:ilvl="7" w:tplc="04160003" w:tentative="1">
      <w:start w:val="1"/>
      <w:numFmt w:val="bullet"/>
      <w:lvlText w:val="o"/>
      <w:lvlJc w:val="left"/>
      <w:pPr>
        <w:ind w:left="6915" w:hanging="360"/>
      </w:pPr>
      <w:rPr>
        <w:rFonts w:ascii="Courier New" w:hAnsi="Courier New" w:cs="Courier New" w:hint="default"/>
      </w:rPr>
    </w:lvl>
    <w:lvl w:ilvl="8" w:tplc="04160005" w:tentative="1">
      <w:start w:val="1"/>
      <w:numFmt w:val="bullet"/>
      <w:lvlText w:val=""/>
      <w:lvlJc w:val="left"/>
      <w:pPr>
        <w:ind w:left="7635" w:hanging="360"/>
      </w:pPr>
      <w:rPr>
        <w:rFonts w:ascii="Wingdings" w:hAnsi="Wingdings" w:hint="default"/>
      </w:rPr>
    </w:lvl>
  </w:abstractNum>
  <w:abstractNum w:abstractNumId="20" w15:restartNumberingAfterBreak="0">
    <w:nsid w:val="6F915017"/>
    <w:multiLevelType w:val="multilevel"/>
    <w:tmpl w:val="843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6C4E17"/>
    <w:multiLevelType w:val="hybridMultilevel"/>
    <w:tmpl w:val="776E1C64"/>
    <w:lvl w:ilvl="0" w:tplc="0409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372281D"/>
    <w:multiLevelType w:val="hybridMultilevel"/>
    <w:tmpl w:val="429E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13"/>
  </w:num>
  <w:num w:numId="4">
    <w:abstractNumId w:val="11"/>
  </w:num>
  <w:num w:numId="5">
    <w:abstractNumId w:val="1"/>
  </w:num>
  <w:num w:numId="6">
    <w:abstractNumId w:val="17"/>
  </w:num>
  <w:num w:numId="7">
    <w:abstractNumId w:val="20"/>
  </w:num>
  <w:num w:numId="8">
    <w:abstractNumId w:val="2"/>
  </w:num>
  <w:num w:numId="9">
    <w:abstractNumId w:val="8"/>
  </w:num>
  <w:num w:numId="10">
    <w:abstractNumId w:val="14"/>
  </w:num>
  <w:num w:numId="11">
    <w:abstractNumId w:val="9"/>
  </w:num>
  <w:num w:numId="12">
    <w:abstractNumId w:val="5"/>
  </w:num>
  <w:num w:numId="13">
    <w:abstractNumId w:val="7"/>
  </w:num>
  <w:num w:numId="14">
    <w:abstractNumId w:val="19"/>
  </w:num>
  <w:num w:numId="15">
    <w:abstractNumId w:val="15"/>
  </w:num>
  <w:num w:numId="16">
    <w:abstractNumId w:val="10"/>
  </w:num>
  <w:num w:numId="17">
    <w:abstractNumId w:val="21"/>
  </w:num>
  <w:num w:numId="18">
    <w:abstractNumId w:val="3"/>
  </w:num>
  <w:num w:numId="19">
    <w:abstractNumId w:val="4"/>
  </w:num>
  <w:num w:numId="20">
    <w:abstractNumId w:val="6"/>
  </w:num>
  <w:num w:numId="21">
    <w:abstractNumId w:val="0"/>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AEC"/>
    <w:rsid w:val="00015FCC"/>
    <w:rsid w:val="00023D8B"/>
    <w:rsid w:val="00044CDB"/>
    <w:rsid w:val="00063A07"/>
    <w:rsid w:val="00080090"/>
    <w:rsid w:val="00087A16"/>
    <w:rsid w:val="000B3E4E"/>
    <w:rsid w:val="000E2853"/>
    <w:rsid w:val="00117475"/>
    <w:rsid w:val="00150703"/>
    <w:rsid w:val="00154400"/>
    <w:rsid w:val="001D497F"/>
    <w:rsid w:val="001E175E"/>
    <w:rsid w:val="001E2252"/>
    <w:rsid w:val="001F3D30"/>
    <w:rsid w:val="00210174"/>
    <w:rsid w:val="002454E7"/>
    <w:rsid w:val="00274187"/>
    <w:rsid w:val="00293323"/>
    <w:rsid w:val="00296DCC"/>
    <w:rsid w:val="002B0740"/>
    <w:rsid w:val="002C3563"/>
    <w:rsid w:val="002D3416"/>
    <w:rsid w:val="002D5560"/>
    <w:rsid w:val="002E084D"/>
    <w:rsid w:val="00331443"/>
    <w:rsid w:val="00341B09"/>
    <w:rsid w:val="0034544C"/>
    <w:rsid w:val="003466B1"/>
    <w:rsid w:val="003B038F"/>
    <w:rsid w:val="003D377B"/>
    <w:rsid w:val="003D383E"/>
    <w:rsid w:val="00407D62"/>
    <w:rsid w:val="0042609D"/>
    <w:rsid w:val="00434AC9"/>
    <w:rsid w:val="004440B3"/>
    <w:rsid w:val="00461B02"/>
    <w:rsid w:val="00490FEE"/>
    <w:rsid w:val="004B2855"/>
    <w:rsid w:val="004B60F1"/>
    <w:rsid w:val="004D0E4D"/>
    <w:rsid w:val="0050103A"/>
    <w:rsid w:val="005165BF"/>
    <w:rsid w:val="00546A3D"/>
    <w:rsid w:val="005546E1"/>
    <w:rsid w:val="0055540E"/>
    <w:rsid w:val="00575B67"/>
    <w:rsid w:val="00583F46"/>
    <w:rsid w:val="00591B39"/>
    <w:rsid w:val="005B2D67"/>
    <w:rsid w:val="005B3679"/>
    <w:rsid w:val="005D0F34"/>
    <w:rsid w:val="005E1593"/>
    <w:rsid w:val="005F487B"/>
    <w:rsid w:val="006039E8"/>
    <w:rsid w:val="00603ACD"/>
    <w:rsid w:val="006204BC"/>
    <w:rsid w:val="006269B0"/>
    <w:rsid w:val="006419CA"/>
    <w:rsid w:val="00647420"/>
    <w:rsid w:val="00663704"/>
    <w:rsid w:val="006A233C"/>
    <w:rsid w:val="006F3B85"/>
    <w:rsid w:val="006F4B9E"/>
    <w:rsid w:val="0073395C"/>
    <w:rsid w:val="00743E89"/>
    <w:rsid w:val="00747DE8"/>
    <w:rsid w:val="00780F61"/>
    <w:rsid w:val="00790628"/>
    <w:rsid w:val="00794AEC"/>
    <w:rsid w:val="007A054B"/>
    <w:rsid w:val="0080697D"/>
    <w:rsid w:val="0082721B"/>
    <w:rsid w:val="00842903"/>
    <w:rsid w:val="00871E89"/>
    <w:rsid w:val="0088386D"/>
    <w:rsid w:val="008843C9"/>
    <w:rsid w:val="0088786B"/>
    <w:rsid w:val="008C2C80"/>
    <w:rsid w:val="008E3BFB"/>
    <w:rsid w:val="0090448E"/>
    <w:rsid w:val="009162ED"/>
    <w:rsid w:val="00980543"/>
    <w:rsid w:val="009A78FB"/>
    <w:rsid w:val="009E7715"/>
    <w:rsid w:val="00A23556"/>
    <w:rsid w:val="00AC6A9F"/>
    <w:rsid w:val="00AD2E04"/>
    <w:rsid w:val="00AE1992"/>
    <w:rsid w:val="00AF15FC"/>
    <w:rsid w:val="00B32719"/>
    <w:rsid w:val="00B37F64"/>
    <w:rsid w:val="00BD146B"/>
    <w:rsid w:val="00BF2AAC"/>
    <w:rsid w:val="00C02723"/>
    <w:rsid w:val="00C52528"/>
    <w:rsid w:val="00C873B9"/>
    <w:rsid w:val="00C945A9"/>
    <w:rsid w:val="00CB4754"/>
    <w:rsid w:val="00CB7149"/>
    <w:rsid w:val="00CC0C59"/>
    <w:rsid w:val="00CE2B3B"/>
    <w:rsid w:val="00D115A4"/>
    <w:rsid w:val="00D37957"/>
    <w:rsid w:val="00D41D6C"/>
    <w:rsid w:val="00D7607D"/>
    <w:rsid w:val="00D77511"/>
    <w:rsid w:val="00D9143E"/>
    <w:rsid w:val="00DB6C8F"/>
    <w:rsid w:val="00DC42AB"/>
    <w:rsid w:val="00DD4CCB"/>
    <w:rsid w:val="00DF7148"/>
    <w:rsid w:val="00E00A9C"/>
    <w:rsid w:val="00E30209"/>
    <w:rsid w:val="00E34C15"/>
    <w:rsid w:val="00EA53D4"/>
    <w:rsid w:val="00EB5B30"/>
    <w:rsid w:val="00EB6F43"/>
    <w:rsid w:val="00F90E9D"/>
    <w:rsid w:val="00FB5A09"/>
    <w:rsid w:val="00FC2077"/>
    <w:rsid w:val="00FD74F7"/>
    <w:rsid w:val="00FF376A"/>
    <w:rsid w:val="00FF3F33"/>
    <w:rsid w:val="00FF4B08"/>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179ED"/>
  <w15:docId w15:val="{F17612F3-7BD0-4073-AC7D-5B905F76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0174"/>
    <w:pPr>
      <w:spacing w:after="0" w:line="240" w:lineRule="auto"/>
    </w:pPr>
    <w:rPr>
      <w:rFonts w:ascii="Calibri" w:hAnsi="Calibri"/>
    </w:rPr>
  </w:style>
  <w:style w:type="paragraph" w:styleId="Ttulo1">
    <w:name w:val="heading 1"/>
    <w:basedOn w:val="Normal"/>
    <w:next w:val="Normal"/>
    <w:link w:val="Ttulo1Char"/>
    <w:uiPriority w:val="9"/>
    <w:qFormat/>
    <w:rsid w:val="00980543"/>
    <w:pPr>
      <w:keepNext/>
      <w:keepLines/>
      <w:numPr>
        <w:numId w:val="8"/>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Ttulo2">
    <w:name w:val="heading 2"/>
    <w:basedOn w:val="Normal"/>
    <w:next w:val="Normal"/>
    <w:link w:val="Ttulo2Char"/>
    <w:autoRedefine/>
    <w:uiPriority w:val="9"/>
    <w:unhideWhenUsed/>
    <w:qFormat/>
    <w:rsid w:val="005546E1"/>
    <w:pPr>
      <w:keepNext/>
      <w:keepLines/>
      <w:numPr>
        <w:ilvl w:val="1"/>
        <w:numId w:val="8"/>
      </w:numPr>
      <w:spacing w:before="200"/>
      <w:outlineLvl w:val="1"/>
    </w:pPr>
    <w:rPr>
      <w:rFonts w:asciiTheme="majorHAnsi" w:eastAsiaTheme="majorEastAsia" w:hAnsiTheme="majorHAnsi" w:cstheme="majorBidi"/>
      <w:b/>
      <w:bCs/>
      <w:color w:val="244061" w:themeColor="accent1" w:themeShade="80"/>
      <w:sz w:val="28"/>
      <w:szCs w:val="26"/>
    </w:rPr>
  </w:style>
  <w:style w:type="paragraph" w:styleId="Ttulo3">
    <w:name w:val="heading 3"/>
    <w:basedOn w:val="Normal"/>
    <w:next w:val="Normal"/>
    <w:link w:val="Ttulo3Char"/>
    <w:uiPriority w:val="9"/>
    <w:unhideWhenUsed/>
    <w:qFormat/>
    <w:rsid w:val="004B60F1"/>
    <w:pPr>
      <w:keepNext/>
      <w:keepLines/>
      <w:numPr>
        <w:ilvl w:val="2"/>
        <w:numId w:val="8"/>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semiHidden/>
    <w:unhideWhenUsed/>
    <w:qFormat/>
    <w:rsid w:val="00A23556"/>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A23556"/>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A23556"/>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A23556"/>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A23556"/>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23556"/>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uiPriority w:val="39"/>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2Char">
    <w:name w:val="Título 2 Char"/>
    <w:basedOn w:val="Fontepargpadro"/>
    <w:link w:val="Ttulo2"/>
    <w:uiPriority w:val="9"/>
    <w:rsid w:val="005546E1"/>
    <w:rPr>
      <w:rFonts w:asciiTheme="majorHAnsi" w:eastAsiaTheme="majorEastAsia" w:hAnsiTheme="majorHAnsi" w:cstheme="majorBidi"/>
      <w:b/>
      <w:bCs/>
      <w:color w:val="244061" w:themeColor="accent1" w:themeShade="80"/>
      <w:sz w:val="28"/>
      <w:szCs w:val="26"/>
    </w:rPr>
  </w:style>
  <w:style w:type="paragraph" w:styleId="Sumrio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Sumrio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character" w:styleId="Hyperlink">
    <w:name w:val="Hyperlink"/>
    <w:basedOn w:val="Fontepargpadro"/>
    <w:uiPriority w:val="99"/>
    <w:rsid w:val="00DF7148"/>
    <w:rPr>
      <w:color w:val="0000FF"/>
      <w:u w:val="single"/>
    </w:rPr>
  </w:style>
  <w:style w:type="paragraph" w:styleId="NormalWeb">
    <w:name w:val="Normal (Web)"/>
    <w:basedOn w:val="Normal"/>
    <w:uiPriority w:val="99"/>
    <w:unhideWhenUsed/>
    <w:rsid w:val="008C2C80"/>
    <w:pPr>
      <w:spacing w:before="100" w:beforeAutospacing="1" w:after="100" w:afterAutospacing="1"/>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CC0C59"/>
    <w:rPr>
      <w:color w:val="808080"/>
    </w:rPr>
  </w:style>
  <w:style w:type="paragraph" w:customStyle="1" w:styleId="Comments">
    <w:name w:val="Comments"/>
    <w:basedOn w:val="Normal"/>
    <w:link w:val="CommentsChar"/>
    <w:qFormat/>
    <w:rsid w:val="00D77511"/>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Fontepargpadro"/>
    <w:link w:val="Comments"/>
    <w:rsid w:val="00D77511"/>
    <w:rPr>
      <w:rFonts w:eastAsia="Times" w:cs="Times New Roman"/>
      <w:sz w:val="16"/>
      <w:szCs w:val="20"/>
      <w:lang w:eastAsia="pt-BR"/>
    </w:rPr>
  </w:style>
  <w:style w:type="paragraph" w:customStyle="1" w:styleId="Verses">
    <w:name w:val="Versões"/>
    <w:link w:val="VersesChar"/>
    <w:qFormat/>
    <w:rsid w:val="00D77511"/>
    <w:pPr>
      <w:spacing w:after="0" w:line="240" w:lineRule="auto"/>
      <w:jc w:val="center"/>
    </w:pPr>
    <w:rPr>
      <w:rFonts w:ascii="Calibri" w:hAnsi="Calibri"/>
    </w:rPr>
  </w:style>
  <w:style w:type="character" w:customStyle="1" w:styleId="VersesChar">
    <w:name w:val="Versões Char"/>
    <w:basedOn w:val="Fontepargpadro"/>
    <w:link w:val="Verses"/>
    <w:rsid w:val="00D77511"/>
    <w:rPr>
      <w:rFonts w:ascii="Calibri" w:hAnsi="Calibri"/>
    </w:rPr>
  </w:style>
  <w:style w:type="paragraph" w:styleId="CabealhodoSumrio">
    <w:name w:val="TOC Heading"/>
    <w:basedOn w:val="Ttulo1"/>
    <w:next w:val="Normal"/>
    <w:uiPriority w:val="39"/>
    <w:unhideWhenUsed/>
    <w:qFormat/>
    <w:rsid w:val="00D77511"/>
    <w:pPr>
      <w:spacing w:before="240" w:line="259" w:lineRule="auto"/>
      <w:outlineLvl w:val="9"/>
    </w:pPr>
    <w:rPr>
      <w:b w:val="0"/>
      <w:bCs w:val="0"/>
      <w:sz w:val="32"/>
      <w:szCs w:val="32"/>
      <w:u w:val="none"/>
      <w:lang w:eastAsia="pt-BR"/>
    </w:rPr>
  </w:style>
  <w:style w:type="paragraph" w:styleId="PargrafodaLista">
    <w:name w:val="List Paragraph"/>
    <w:basedOn w:val="Normal"/>
    <w:uiPriority w:val="34"/>
    <w:qFormat/>
    <w:rsid w:val="005B2D67"/>
    <w:pPr>
      <w:ind w:left="720"/>
      <w:contextualSpacing/>
    </w:pPr>
  </w:style>
  <w:style w:type="character" w:customStyle="1" w:styleId="Ttulo4Char">
    <w:name w:val="Título 4 Char"/>
    <w:basedOn w:val="Fontepargpadro"/>
    <w:link w:val="Ttulo4"/>
    <w:uiPriority w:val="9"/>
    <w:semiHidden/>
    <w:rsid w:val="00A23556"/>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A23556"/>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A23556"/>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A23556"/>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A2355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A2355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396247153">
      <w:bodyDiv w:val="1"/>
      <w:marLeft w:val="0"/>
      <w:marRight w:val="0"/>
      <w:marTop w:val="0"/>
      <w:marBottom w:val="0"/>
      <w:divBdr>
        <w:top w:val="none" w:sz="0" w:space="0" w:color="auto"/>
        <w:left w:val="none" w:sz="0" w:space="0" w:color="auto"/>
        <w:bottom w:val="none" w:sz="0" w:space="0" w:color="auto"/>
        <w:right w:val="none" w:sz="0" w:space="0" w:color="auto"/>
      </w:divBdr>
    </w:div>
    <w:div w:id="474492243">
      <w:bodyDiv w:val="1"/>
      <w:marLeft w:val="0"/>
      <w:marRight w:val="0"/>
      <w:marTop w:val="0"/>
      <w:marBottom w:val="0"/>
      <w:divBdr>
        <w:top w:val="none" w:sz="0" w:space="0" w:color="auto"/>
        <w:left w:val="none" w:sz="0" w:space="0" w:color="auto"/>
        <w:bottom w:val="none" w:sz="0" w:space="0" w:color="auto"/>
        <w:right w:val="none" w:sz="0" w:space="0" w:color="auto"/>
      </w:divBdr>
    </w:div>
    <w:div w:id="580531099">
      <w:bodyDiv w:val="1"/>
      <w:marLeft w:val="0"/>
      <w:marRight w:val="0"/>
      <w:marTop w:val="0"/>
      <w:marBottom w:val="0"/>
      <w:divBdr>
        <w:top w:val="none" w:sz="0" w:space="0" w:color="auto"/>
        <w:left w:val="none" w:sz="0" w:space="0" w:color="auto"/>
        <w:bottom w:val="none" w:sz="0" w:space="0" w:color="auto"/>
        <w:right w:val="none" w:sz="0" w:space="0" w:color="auto"/>
      </w:divBdr>
      <w:divsChild>
        <w:div w:id="1573000456">
          <w:marLeft w:val="1166"/>
          <w:marRight w:val="0"/>
          <w:marTop w:val="115"/>
          <w:marBottom w:val="202"/>
          <w:divBdr>
            <w:top w:val="none" w:sz="0" w:space="0" w:color="auto"/>
            <w:left w:val="none" w:sz="0" w:space="0" w:color="auto"/>
            <w:bottom w:val="none" w:sz="0" w:space="0" w:color="auto"/>
            <w:right w:val="none" w:sz="0" w:space="0" w:color="auto"/>
          </w:divBdr>
        </w:div>
        <w:div w:id="512260072">
          <w:marLeft w:val="1166"/>
          <w:marRight w:val="0"/>
          <w:marTop w:val="115"/>
          <w:marBottom w:val="202"/>
          <w:divBdr>
            <w:top w:val="none" w:sz="0" w:space="0" w:color="auto"/>
            <w:left w:val="none" w:sz="0" w:space="0" w:color="auto"/>
            <w:bottom w:val="none" w:sz="0" w:space="0" w:color="auto"/>
            <w:right w:val="none" w:sz="0" w:space="0" w:color="auto"/>
          </w:divBdr>
        </w:div>
        <w:div w:id="1873182310">
          <w:marLeft w:val="1166"/>
          <w:marRight w:val="0"/>
          <w:marTop w:val="115"/>
          <w:marBottom w:val="202"/>
          <w:divBdr>
            <w:top w:val="none" w:sz="0" w:space="0" w:color="auto"/>
            <w:left w:val="none" w:sz="0" w:space="0" w:color="auto"/>
            <w:bottom w:val="none" w:sz="0" w:space="0" w:color="auto"/>
            <w:right w:val="none" w:sz="0" w:space="0" w:color="auto"/>
          </w:divBdr>
        </w:div>
        <w:div w:id="201864182">
          <w:marLeft w:val="1166"/>
          <w:marRight w:val="0"/>
          <w:marTop w:val="115"/>
          <w:marBottom w:val="202"/>
          <w:divBdr>
            <w:top w:val="none" w:sz="0" w:space="0" w:color="auto"/>
            <w:left w:val="none" w:sz="0" w:space="0" w:color="auto"/>
            <w:bottom w:val="none" w:sz="0" w:space="0" w:color="auto"/>
            <w:right w:val="none" w:sz="0" w:space="0" w:color="auto"/>
          </w:divBdr>
        </w:div>
        <w:div w:id="1989285654">
          <w:marLeft w:val="1166"/>
          <w:marRight w:val="0"/>
          <w:marTop w:val="115"/>
          <w:marBottom w:val="202"/>
          <w:divBdr>
            <w:top w:val="none" w:sz="0" w:space="0" w:color="auto"/>
            <w:left w:val="none" w:sz="0" w:space="0" w:color="auto"/>
            <w:bottom w:val="none" w:sz="0" w:space="0" w:color="auto"/>
            <w:right w:val="none" w:sz="0" w:space="0" w:color="auto"/>
          </w:divBdr>
        </w:div>
      </w:divsChild>
    </w:div>
    <w:div w:id="823858352">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084112270">
      <w:bodyDiv w:val="1"/>
      <w:marLeft w:val="0"/>
      <w:marRight w:val="0"/>
      <w:marTop w:val="0"/>
      <w:marBottom w:val="0"/>
      <w:divBdr>
        <w:top w:val="none" w:sz="0" w:space="0" w:color="auto"/>
        <w:left w:val="none" w:sz="0" w:space="0" w:color="auto"/>
        <w:bottom w:val="none" w:sz="0" w:space="0" w:color="auto"/>
        <w:right w:val="none" w:sz="0" w:space="0" w:color="auto"/>
      </w:divBdr>
    </w:div>
    <w:div w:id="1336609777">
      <w:bodyDiv w:val="1"/>
      <w:marLeft w:val="0"/>
      <w:marRight w:val="0"/>
      <w:marTop w:val="0"/>
      <w:marBottom w:val="0"/>
      <w:divBdr>
        <w:top w:val="none" w:sz="0" w:space="0" w:color="auto"/>
        <w:left w:val="none" w:sz="0" w:space="0" w:color="auto"/>
        <w:bottom w:val="none" w:sz="0" w:space="0" w:color="auto"/>
        <w:right w:val="none" w:sz="0" w:space="0" w:color="auto"/>
      </w:divBdr>
    </w:div>
    <w:div w:id="1507867067">
      <w:bodyDiv w:val="1"/>
      <w:marLeft w:val="0"/>
      <w:marRight w:val="0"/>
      <w:marTop w:val="0"/>
      <w:marBottom w:val="0"/>
      <w:divBdr>
        <w:top w:val="none" w:sz="0" w:space="0" w:color="auto"/>
        <w:left w:val="none" w:sz="0" w:space="0" w:color="auto"/>
        <w:bottom w:val="none" w:sz="0" w:space="0" w:color="auto"/>
        <w:right w:val="none" w:sz="0" w:space="0" w:color="auto"/>
      </w:divBdr>
    </w:div>
    <w:div w:id="1724983547">
      <w:bodyDiv w:val="1"/>
      <w:marLeft w:val="0"/>
      <w:marRight w:val="0"/>
      <w:marTop w:val="0"/>
      <w:marBottom w:val="0"/>
      <w:divBdr>
        <w:top w:val="none" w:sz="0" w:space="0" w:color="auto"/>
        <w:left w:val="none" w:sz="0" w:space="0" w:color="auto"/>
        <w:bottom w:val="none" w:sz="0" w:space="0" w:color="auto"/>
        <w:right w:val="none" w:sz="0" w:space="0" w:color="auto"/>
      </w:divBdr>
    </w:div>
    <w:div w:id="1799059595">
      <w:bodyDiv w:val="1"/>
      <w:marLeft w:val="0"/>
      <w:marRight w:val="0"/>
      <w:marTop w:val="0"/>
      <w:marBottom w:val="0"/>
      <w:divBdr>
        <w:top w:val="none" w:sz="0" w:space="0" w:color="auto"/>
        <w:left w:val="none" w:sz="0" w:space="0" w:color="auto"/>
        <w:bottom w:val="none" w:sz="0" w:space="0" w:color="auto"/>
        <w:right w:val="none" w:sz="0" w:space="0" w:color="auto"/>
      </w:divBdr>
    </w:div>
    <w:div w:id="1921869228">
      <w:bodyDiv w:val="1"/>
      <w:marLeft w:val="0"/>
      <w:marRight w:val="0"/>
      <w:marTop w:val="0"/>
      <w:marBottom w:val="0"/>
      <w:divBdr>
        <w:top w:val="none" w:sz="0" w:space="0" w:color="auto"/>
        <w:left w:val="none" w:sz="0" w:space="0" w:color="auto"/>
        <w:bottom w:val="none" w:sz="0" w:space="0" w:color="auto"/>
        <w:right w:val="none" w:sz="0" w:space="0" w:color="auto"/>
      </w:divBdr>
    </w:div>
    <w:div w:id="1922182134">
      <w:bodyDiv w:val="1"/>
      <w:marLeft w:val="0"/>
      <w:marRight w:val="0"/>
      <w:marTop w:val="0"/>
      <w:marBottom w:val="0"/>
      <w:divBdr>
        <w:top w:val="none" w:sz="0" w:space="0" w:color="auto"/>
        <w:left w:val="none" w:sz="0" w:space="0" w:color="auto"/>
        <w:bottom w:val="none" w:sz="0" w:space="0" w:color="auto"/>
        <w:right w:val="none" w:sz="0" w:space="0" w:color="auto"/>
      </w:divBdr>
    </w:div>
    <w:div w:id="2098089175">
      <w:bodyDiv w:val="1"/>
      <w:marLeft w:val="0"/>
      <w:marRight w:val="0"/>
      <w:marTop w:val="0"/>
      <w:marBottom w:val="0"/>
      <w:divBdr>
        <w:top w:val="none" w:sz="0" w:space="0" w:color="auto"/>
        <w:left w:val="none" w:sz="0" w:space="0" w:color="auto"/>
        <w:bottom w:val="none" w:sz="0" w:space="0" w:color="auto"/>
        <w:right w:val="none" w:sz="0" w:space="0" w:color="auto"/>
      </w:divBdr>
    </w:div>
    <w:div w:id="2111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escritoriodeprojetos.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C358C462494A44AE880D2B8A1870CD"/>
        <w:category>
          <w:name w:val="General"/>
          <w:gallery w:val="placeholder"/>
        </w:category>
        <w:types>
          <w:type w:val="bbPlcHdr"/>
        </w:types>
        <w:behaviors>
          <w:behavior w:val="content"/>
        </w:behaviors>
        <w:guid w:val="{68EEA466-5CE5-4F01-87F9-923A5460BBD5}"/>
      </w:docPartPr>
      <w:docPartBody>
        <w:p w:rsidR="007E48ED" w:rsidRDefault="005A0F9C">
          <w:r w:rsidRPr="00107994">
            <w:rPr>
              <w:rStyle w:val="TextodoEspaoReservad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F9C"/>
    <w:rsid w:val="00347800"/>
    <w:rsid w:val="0048722B"/>
    <w:rsid w:val="005911F3"/>
    <w:rsid w:val="005A0F9C"/>
    <w:rsid w:val="006C5649"/>
    <w:rsid w:val="007E48ED"/>
    <w:rsid w:val="008625A8"/>
    <w:rsid w:val="00DC472C"/>
    <w:rsid w:val="00F41949"/>
    <w:rsid w:val="00FC64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0F9C"/>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A0F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4</Pages>
  <Words>782</Words>
  <Characters>4228</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Gerenciamento dos custos</vt:lpstr>
      <vt:lpstr>Plano de Gerenciamento dos custos</vt:lpstr>
    </vt:vector>
  </TitlesOfParts>
  <Company>PMO Escritório de Projetos</Company>
  <LinksUpToDate>false</LinksUpToDate>
  <CharactersWithSpaces>5001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dos custos</dc:title>
  <dc:subject>Nome do Projeto</dc:subject>
  <dc:creator>Eduardo Montes, PMP</dc:creator>
  <cp:keywords>Template Gerenciamento de Projetos</cp:keywords>
  <dc:description>http://escritoriodeprojetos.com.br</dc:description>
  <cp:lastModifiedBy>David Matheus</cp:lastModifiedBy>
  <cp:revision>2</cp:revision>
  <dcterms:created xsi:type="dcterms:W3CDTF">2017-05-26T19:08:00Z</dcterms:created>
  <dcterms:modified xsi:type="dcterms:W3CDTF">2017-05-26T19:08:00Z</dcterms:modified>
</cp:coreProperties>
</file>