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Painel das Primeiras Vendas</w:t>
      </w:r>
    </w:p>
    <w:bookmarkStart w:id="21" w:name="o-que-o-painel-resolve"/>
    <w:p>
      <w:pPr>
        <w:pStyle w:val="Heading1"/>
      </w:pPr>
      <w:r>
        <w:t xml:space="preserve">O que o painel resolve</w:t>
      </w:r>
    </w:p>
    <w:p>
      <w:pPr>
        <w:pStyle w:val="FirstParagraph"/>
      </w:pPr>
      <w:r>
        <w:t xml:space="preserve">Quem está começando costuma medir pelo sentimento:</w:t>
      </w:r>
      <w:r>
        <w:t xml:space="preserve"> </w:t>
      </w:r>
      <w:r>
        <w:t xml:space="preserve">“</w:t>
      </w:r>
      <w:r>
        <w:t xml:space="preserve">mandei um monte de mensagens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ninguém compra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esse canal não funciona</w:t>
      </w:r>
      <w:r>
        <w:t xml:space="preserve">”</w:t>
      </w:r>
      <w:r>
        <w:t xml:space="preserve">. Sem números, a próxima decisão é um palpite. O painel transforma o que você já faz (conversar, vender, gastar, dedicar tempo) em quatro respostas: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Estou fazendo atividade suficiente?</w:t>
      </w:r>
      <w:r>
        <w:t xml:space="preserve"> </w:t>
      </w:r>
      <w:r>
        <w:t xml:space="preserve">Contatos novos por semana comparados com a sua meta.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Onde as pessoas param?</w:t>
      </w:r>
      <w:r>
        <w:t xml:space="preserve"> </w:t>
      </w:r>
      <w:r>
        <w:t xml:space="preserve">Taxa de resposta, de conversa, de proposta e de fechamento, por semana.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 canal traz conversa e venda?</w:t>
      </w:r>
      <w:r>
        <w:t xml:space="preserve"> </w:t>
      </w:r>
      <w:r>
        <w:t xml:space="preserve">Rede próxima, indicação, comunidade, contato direto, redes sociais.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Está sobrando dinheiro?</w:t>
      </w:r>
      <w:r>
        <w:t xml:space="preserve"> </w:t>
      </w:r>
      <w:r>
        <w:t xml:space="preserve">Receita menos custos, taxas, impostos e gastos gerais, e quanto você ganhou por hora dedicada.</w:t>
      </w:r>
    </w:p>
    <w:bookmarkStart w:id="20" w:name="arquivos"/>
    <w:p>
      <w:pPr>
        <w:pStyle w:val="Heading2"/>
      </w:pPr>
      <w:r>
        <w:t xml:space="preserve">Arquivos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Painel-das-Primeiras-Vendas.xlsx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painel vazio, para você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Painel-EXEMPLO-dados-ficticios.xlsx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mesmo painel preenchido com dados inventados, só para você ver como fica. Não é resultado real de ninguém</w:t>
            </w:r>
          </w:p>
        </w:tc>
      </w:tr>
    </w:tbl>
    <w:p>
      <w:pPr>
        <w:pStyle w:val="BodyText"/>
      </w:pPr>
      <w:r>
        <w:t xml:space="preserve">Funciona no Excel e no Google Planilhas (no Google: Arquivo &gt; Importar &gt; Fazer upload). No celular, use o aplicativo do Google Planilhas.</w:t>
      </w:r>
    </w:p>
    <w:bookmarkEnd w:id="20"/>
    <w:bookmarkEnd w:id="21"/>
    <w:bookmarkStart w:id="26" w:name="como-preencher"/>
    <w:p>
      <w:pPr>
        <w:pStyle w:val="Heading1"/>
      </w:pPr>
      <w:r>
        <w:t xml:space="preserve">Como preencher</w:t>
      </w:r>
    </w:p>
    <w:p>
      <w:pPr>
        <w:pStyle w:val="FirstParagraph"/>
      </w:pPr>
      <w:r>
        <w:t xml:space="preserve">As células em</w:t>
      </w:r>
      <w:r>
        <w:t xml:space="preserve"> </w:t>
      </w:r>
      <w:r>
        <w:rPr>
          <w:bCs/>
          <w:b/>
        </w:rPr>
        <w:t xml:space="preserve">bege</w:t>
      </w:r>
      <w:r>
        <w:t xml:space="preserve"> </w:t>
      </w:r>
      <w:r>
        <w:t xml:space="preserve">são para você preencher. As células em</w:t>
      </w:r>
      <w:r>
        <w:t xml:space="preserve"> </w:t>
      </w:r>
      <w:r>
        <w:rPr>
          <w:bCs/>
          <w:b/>
        </w:rPr>
        <w:t xml:space="preserve">azul-claro</w:t>
      </w:r>
      <w:r>
        <w:t xml:space="preserve"> </w:t>
      </w:r>
      <w:r>
        <w:t xml:space="preserve">são calculadas: não digite nelas.</w:t>
      </w:r>
    </w:p>
    <w:bookmarkStart w:id="22" w:name="configurações-uma-vez"/>
    <w:p>
      <w:pPr>
        <w:pStyle w:val="Heading2"/>
      </w:pPr>
      <w:r>
        <w:t xml:space="preserve">1. Configurações (uma vez)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colocar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 início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dia em que começou a registrar. As semanas são contadas a partir dele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percentual do meio de 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taxa do lugar onde você recebe a maior parte das vendas. Pix em conta pessoal costuma ser 0%; plataformas de produto digital e maquininhas cobram. Consulte a tabela atual no site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fixa por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fixo por transação, se houver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Imposto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Percentual sobre a receita. Se você é MEI, o imposto é um valor fixo mensal: lance em Vendas e custos como gasto e deixe 0% aqui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semanal de novos contatos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meta de atividade (sugestão para começar: 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semanal de conteúdos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Quantos conteúdos pretende publicar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de referência da sua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você gostaria que valesse sua hora; serve para comparar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 os nomes se quiser (por exemplo, trocar</w:t>
            </w:r>
            <w:r>
              <w:t xml:space="preserve"> </w:t>
            </w:r>
            <w:r>
              <w:t xml:space="preserve">“</w:t>
            </w:r>
            <w:r>
              <w:t xml:space="preserve">Outro</w:t>
            </w:r>
            <w:r>
              <w:t xml:space="preserve">”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t xml:space="preserve">“</w:t>
            </w:r>
            <w:r>
              <w:t xml:space="preserve">Feira</w:t>
            </w:r>
            <w:r>
              <w:t xml:space="preserve">”</w:t>
            </w:r>
            <w:r>
              <w:t xml:space="preserve">)</w:t>
            </w:r>
          </w:p>
        </w:tc>
      </w:tr>
    </w:tbl>
    <w:bookmarkEnd w:id="22"/>
    <w:bookmarkStart w:id="23" w:name="contatos-todo-dia"/>
    <w:p>
      <w:pPr>
        <w:pStyle w:val="Heading2"/>
      </w:pPr>
      <w:r>
        <w:t xml:space="preserve">2. Contatos (todo dia)</w:t>
      </w:r>
    </w:p>
    <w:p>
      <w:pPr>
        <w:pStyle w:val="FirstParagraph"/>
      </w:pPr>
      <w:r>
        <w:t xml:space="preserve">Uma linha por pessoa. Na coluna</w:t>
      </w:r>
      <w:r>
        <w:t xml:space="preserve"> </w:t>
      </w:r>
      <w:r>
        <w:rPr>
          <w:bCs/>
          <w:b/>
        </w:rPr>
        <w:t xml:space="preserve">Etapa atual</w:t>
      </w:r>
      <w:r>
        <w:t xml:space="preserve">, escolha o ponto mais avançado a que ela chegou: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marcar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Contatado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mandou a primeira mensagem ou ela te procurou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Respondeu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 respondeu qualquer coisa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Conversa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Houve diagnóstico: você entendeu a situação dela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apresentou solução e preço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pagamento foi confirmado no app do banco ou da plataforma</w:t>
            </w:r>
          </w:p>
        </w:tc>
      </w:tr>
    </w:tbl>
    <w:p>
      <w:pPr>
        <w:pStyle w:val="BodyText"/>
      </w:pPr>
      <w:r>
        <w:t xml:space="preserve">Se a pessoa disser não ou sumir depois dos acompanhamentos, mantenha a etapa a que ela chegou e marque</w:t>
      </w:r>
      <w:r>
        <w:t xml:space="preserve"> </w:t>
      </w:r>
      <w:r>
        <w:rPr>
          <w:bCs/>
          <w:b/>
        </w:rPr>
        <w:t xml:space="preserve">Perdido? = Sim</w:t>
      </w:r>
      <w:r>
        <w:t xml:space="preserve">, com o motivo. Isso preserva a informação de até onde ela foi.</w:t>
      </w:r>
    </w:p>
    <w:p>
      <w:pPr>
        <w:pStyle w:val="BodyText"/>
      </w:pPr>
      <w:r>
        <w:t xml:space="preserve">Quando chega a</w:t>
      </w:r>
      <w:r>
        <w:t xml:space="preserve"> </w:t>
      </w:r>
      <w:r>
        <w:rPr>
          <w:bCs/>
          <w:b/>
        </w:rPr>
        <w:t xml:space="preserve">Data da próxima ação</w:t>
      </w:r>
      <w:r>
        <w:t xml:space="preserve">, a linha da pessoa fica destacada em laranja, para você não esquecer acompanhamentos.</w:t>
      </w:r>
    </w:p>
    <w:bookmarkEnd w:id="23"/>
    <w:bookmarkStart w:id="24" w:name="Xbca7320657f10cd057d9636c502f04a5e5eaf98"/>
    <w:p>
      <w:pPr>
        <w:pStyle w:val="Heading2"/>
      </w:pPr>
      <w:r>
        <w:t xml:space="preserve">3. Vendas e custos (a cada venda e a cada gasto)</w:t>
      </w:r>
    </w:p>
    <w:p>
      <w:pPr>
        <w:pStyle w:val="FirstParagraph"/>
      </w:pPr>
      <w:r>
        <w:t xml:space="preserve">À esquerda, uma linha por venda: data, cliente, canal, o que vendeu, valor e custo direto (material, embalagem, frete pago por você). Taxas, imposto e sobra são calculados. Se houver reembolso, marque</w:t>
      </w:r>
      <w:r>
        <w:t xml:space="preserve"> </w:t>
      </w:r>
      <w:r>
        <w:rPr>
          <w:bCs/>
          <w:b/>
        </w:rPr>
        <w:t xml:space="preserve">Reembolsado? = Sim</w:t>
      </w:r>
      <w:r>
        <w:t xml:space="preserve">: a receita sai da conta e a taxa e o custo continuam como prejuízo, que é o que costuma acontecer.</w:t>
      </w:r>
    </w:p>
    <w:p>
      <w:pPr>
        <w:pStyle w:val="BodyText"/>
      </w:pPr>
      <w:r>
        <w:t xml:space="preserve">À direita, os gastos que não são de uma venda específica: ferramentas, material comprado em quantidade, impulsionamento, imposto do MEI, transporte.</w:t>
      </w:r>
    </w:p>
    <w:bookmarkEnd w:id="24"/>
    <w:bookmarkStart w:id="25" w:name="tempo-todo-dia-10-segundos"/>
    <w:p>
      <w:pPr>
        <w:pStyle w:val="Heading2"/>
      </w:pPr>
      <w:r>
        <w:t xml:space="preserve">4. Tempo (todo dia, 10 segundos)</w:t>
      </w:r>
    </w:p>
    <w:p>
      <w:pPr>
        <w:pStyle w:val="FirstParagraph"/>
      </w:pPr>
      <w:r>
        <w:t xml:space="preserve">Minutos dedicados e no que trabalhou. Inclui conversas, conteúdo, produção e entrega. Com isso, o painel mostra quanto você realmente ganhou por hora.</w:t>
      </w:r>
    </w:p>
    <w:bookmarkEnd w:id="25"/>
    <w:bookmarkEnd w:id="26"/>
    <w:bookmarkStart w:id="31" w:name="como-ler-o-painel"/>
    <w:p>
      <w:pPr>
        <w:pStyle w:val="Heading1"/>
      </w:pPr>
      <w:r>
        <w:t xml:space="preserve">Como ler o painel</w:t>
      </w:r>
    </w:p>
    <w:bookmarkStart w:id="27" w:name="tabela-semanal"/>
    <w:p>
      <w:pPr>
        <w:pStyle w:val="Heading2"/>
      </w:pPr>
      <w:r>
        <w:t xml:space="preserve">Tabela semanal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Novos contatos e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ficou abaixo da meta, o primeiro ajuste é fazer mais contatos, antes de mudar oferta ou preço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Responderam, Conversas, Propostas, Vendas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Quantas pessoas daquela semana chegaram a cada etapa (contando quem foi além)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Resposta, Conversa, Proposta, Fechamento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taxa compara uma etapa com 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mais fraca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etapa com a menor taxa, ou a primeira que ficou em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dedicado na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Sugestão de onde mexer, ligada à etapa mais fraca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Importante</w:t>
      </w:r>
    </w:p>
    <w:p>
      <w:pPr>
        <w:pStyle w:val="BodyText"/>
      </w:pPr>
      <w:r>
        <w:t xml:space="preserve">Taxas de etapas diferentes não são diretamente comparáveis: é normal que menos gente feche do que responda. Por isso, a leitura mais útil é comparar</w:t>
      </w:r>
      <w:r>
        <w:t xml:space="preserve"> </w:t>
      </w:r>
      <w:r>
        <w:rPr>
          <w:bCs/>
          <w:b/>
        </w:rPr>
        <w:t xml:space="preserve">a mesma taxa entre semanas</w:t>
      </w:r>
      <w:r>
        <w:t xml:space="preserve">: depois do seu ajuste, a taxa daquela etapa subiu ou caiu? E lembre: com menos de 30 contatos na semana, as taxas oscilam muito por acaso. Trate o diagnóstico como pista para escolher o próximo teste, não como prova.</w:t>
      </w:r>
    </w:p>
    <w:bookmarkEnd w:id="27"/>
    <w:bookmarkStart w:id="28" w:name="funil-acumulado-e-gráfico"/>
    <w:p>
      <w:pPr>
        <w:pStyle w:val="Heading2"/>
      </w:pPr>
      <w:r>
        <w:t xml:space="preserve">Funil acumulado e gráfico</w:t>
      </w:r>
    </w:p>
    <w:p>
      <w:pPr>
        <w:pStyle w:val="FirstParagraph"/>
      </w:pPr>
      <w:r>
        <w:t xml:space="preserve">Mostra quantas pessoas chegaram a cada etapa desde o início. Serve para enxergar o formato do seu funil: um funil que afunila demais logo no topo indica problema de abordagem; um que vai bem até a proposta e para ali indica problema de preço, confiança ou pagamento.</w:t>
      </w:r>
    </w:p>
    <w:bookmarkEnd w:id="28"/>
    <w:bookmarkStart w:id="29" w:name="por-canal"/>
    <w:p>
      <w:pPr>
        <w:pStyle w:val="Heading2"/>
      </w:pPr>
      <w:r>
        <w:t xml:space="preserve">Por canal</w:t>
      </w:r>
    </w:p>
    <w:p>
      <w:pPr>
        <w:pStyle w:val="FirstParagraph"/>
      </w:pPr>
      <w:r>
        <w:t xml:space="preserve">Contatos, respostas, vendas e receita por canal. Use para decidir onde colocar mais tempo. Um canal com poucas pessoas e muitas respostas (por exemplo, indicação) costuma merecer mais esforço do que um com muitas pessoas e poucas respostas.</w:t>
      </w:r>
    </w:p>
    <w:bookmarkEnd w:id="29"/>
    <w:bookmarkStart w:id="30" w:name="dinheiro"/>
    <w:p>
      <w:pPr>
        <w:pStyle w:val="Heading2"/>
      </w:pPr>
      <w:r>
        <w:t xml:space="preserve">Dinheiro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Receita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entrou, sem contar reembolsos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Custos diretos, taxas, impostos, gastos gerais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saiu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sobrou de verdade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médio por venda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você ganhou por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÷ horas dedicadas. Compare com a sua hora de referência</w:t>
            </w:r>
          </w:p>
        </w:tc>
      </w:tr>
    </w:tbl>
    <w:bookmarkEnd w:id="30"/>
    <w:bookmarkEnd w:id="31"/>
    <w:bookmarkStart w:id="32" w:name="decisões-que-o-painel-ajuda-a-tomar"/>
    <w:p>
      <w:pPr>
        <w:pStyle w:val="Heading1"/>
      </w:pPr>
      <w:r>
        <w:t xml:space="preserve">Decisões que o painel ajuda a tomar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 o painel mostrar…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na próxima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Atividade abaixo da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Aumentar contatos antes de qualquer outra mudança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mais fraca: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Mudar o círculo (mais indicação e rede próxima), personalizar mais, encurtar a 1ª mensagem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mais fraca: Conversa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Falar com quem já demonstrou o problema; deixar o benefício mais claro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mais fraca: 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 a oferta ao que a pessoa disse; perguntar o prazo dela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mais fraca: Fechamento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Demonstração, garantia simples, pagamento mais fácil, revisar o que está incluso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canal com resposta muito acima dos outros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Dobrar o tempo nesse canal por uma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negativo ou ganho por hora muito 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 preço, custos e o que está incluso antes de vender 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Reembolsos aparecendo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a oferta para descrever exatamente o que é entregue</w:t>
            </w:r>
          </w:p>
        </w:tc>
      </w:tr>
    </w:tbl>
    <w:p>
      <w:pPr>
        <w:pStyle w:val="BodyText"/>
      </w:pPr>
      <w:r>
        <w:rPr>
          <w:bCs/>
          <w:b/>
        </w:rPr>
        <w:t xml:space="preserve">Uma mudança por semana.</w:t>
      </w:r>
      <w:r>
        <w:t xml:space="preserve"> </w:t>
      </w:r>
      <w:r>
        <w:t xml:space="preserve">Se você mudar mensagem, preço e canal ao mesmo tempo, o painel não consegue mostrar o que funcionou.</w:t>
      </w:r>
    </w:p>
    <w:bookmarkEnd w:id="32"/>
    <w:bookmarkStart w:id="33" w:name="o-que-o-painel-não-mede-de-propósito"/>
    <w:p>
      <w:pPr>
        <w:pStyle w:val="Heading1"/>
      </w:pPr>
      <w:r>
        <w:t xml:space="preserve">O que o painel não mede (de propósito)</w:t>
      </w:r>
    </w:p>
    <w:p>
      <w:pPr>
        <w:pStyle w:val="FirstParagraph"/>
      </w:pPr>
      <w:r>
        <w:t xml:space="preserve">Visualizações, curtidas e seguidores ficam de fora. Eles medem alcance, e alcance não é venda. Um conteúdo com poucas visualizações que gerou três conversas aparece no painel (pelos contatos de canal TikTok ou Instagram); um com muitas visualizações e nenhuma conversa, não. Se quiser acompanhar conteúdo, anote quantas mensagens cada publicação gerou.</w:t>
      </w:r>
    </w:p>
    <w:p>
      <w:pPr>
        <w:pStyle w:val="BodyText"/>
      </w:pPr>
      <w:r>
        <w:rPr>
          <w:bCs/>
          <w:b/>
        </w:rPr>
        <w:t xml:space="preserve">Exercício</w:t>
      </w:r>
    </w:p>
    <w:p>
      <w:pPr>
        <w:numPr>
          <w:ilvl w:val="0"/>
          <w:numId w:val="1002"/>
        </w:numPr>
        <w:pStyle w:val="Compact"/>
      </w:pPr>
      <w:r>
        <w:t xml:space="preserve">Preencha as Configurações.</w:t>
      </w:r>
    </w:p>
    <w:p>
      <w:pPr>
        <w:numPr>
          <w:ilvl w:val="0"/>
          <w:numId w:val="1002"/>
        </w:numPr>
        <w:pStyle w:val="Compact"/>
      </w:pPr>
      <w:r>
        <w:t xml:space="preserve">Lance os contatos da última semana (mesmo que sejam poucos) e as vendas e gastos, se houver.</w:t>
      </w:r>
    </w:p>
    <w:p>
      <w:pPr>
        <w:numPr>
          <w:ilvl w:val="0"/>
          <w:numId w:val="1002"/>
        </w:numPr>
        <w:pStyle w:val="Compact"/>
      </w:pPr>
      <w:r>
        <w:t xml:space="preserve">Abra o Painel e escreva, em uma frase, qual é a etapa mais fraca e qual será o único ajuste da próxima semana.</w:t>
      </w:r>
    </w:p>
    <w:p>
      <w:pPr>
        <w:pStyle w:val="FirstParagraph"/>
      </w:pPr>
      <w:r>
        <w:rPr>
          <w:bCs/>
          <w:b/>
        </w:rPr>
        <w:t xml:space="preserve">Pronto quando</w:t>
      </w:r>
    </w:p>
    <w:p>
      <w:pPr>
        <w:pStyle w:val="BodyText"/>
      </w:pPr>
      <w:r>
        <w:t xml:space="preserve">As Configurações estão completas, cada contato tem canal e etapa, e você sabe dizer qual etapa ajustar e por quê, apontando para o número do painel que justifica a decisão.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Painel das Primeiras Vendas</dc:title>
  <dc:creator/>
  <cp:keywords/>
  <dcterms:created xsi:type="dcterms:W3CDTF">2026-10-23T16:52:31Z</dcterms:created>
  <dcterms:modified xsi:type="dcterms:W3CDTF">2026-10-23T16:52:31Z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