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7-2 Project Three: Evaluation of Network Protection Technologies</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Samuel Roulstone</w:t>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w:t>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CYB-220 Network Security</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Matthew Choiniere</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19, 2025</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addressing the network intrusion issue within the organization, the Principle of Least Privilege (PoLP) serves as the guiding security design principle. This principle states that users and systems should only have access to the information and resources necessary to perform their designated functions. Applying PoLP to network defense means segmenting and monitoring access between departments, ensuring that users in acquisitions, for example, cannot access the human resources network unless explicitly authorized. Implementing an Intrusion Detection System (IDS) aligned with this principle helps detect unauthorized access attempts without disrupting legitimate network functions. By employing a Network-Based Intrusion Detection System (NIDS), the IT team can effectively monitor traffic between departments and quickly identify policy violations or abnormal patterns, thereby supporting the principle of least privilege through proactive surveillance and accountability.</w:t>
      </w:r>
    </w:p>
    <w:p w:rsidR="00000000" w:rsidDel="00000000" w:rsidP="00000000" w:rsidRDefault="00000000" w:rsidRPr="00000000" w14:paraId="00000019">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organization’s size, staffing, and technical capabilities, a Network-Based Intrusion Detection System (NIDS) is the most appropriate solution. The evaluation data show that a NIDS offers good effectiveness across multiple network-connected systems and has a lower likelihood of causing disruptions or outages compared to a Network-Based Intrusion Prevention System (NIPS). While a NIPS can automatically block suspicious activity, it carries the risk of mistakenly disrupting essential network functions if misconfigured—something that could be particularly challenging for a small IT team with limited experience.</w:t>
      </w:r>
    </w:p>
    <w:p w:rsidR="00000000" w:rsidDel="00000000" w:rsidP="00000000" w:rsidRDefault="00000000" w:rsidRPr="00000000" w14:paraId="0000001A">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NIDS strikes a balance between effectiveness, cost, and technical manageability. It is capable of identifying unauthorized access attempts without directly interfering with traffic, thus minimizing the risk of accidental downtime. It also has a low to moderate cost for complex networks and requires moderate training, which suits the company’s small IT department—especially since two of its members are recent graduates still developing their technical skills. Additionally, NIDS deployment is of moderate complexity, making it more feasible to implement and maintain than a prevention-based system. This recommendation supports organizational goals by improving visibility into network traffic while maintaining operational continuity and cost efficiency.</w:t>
      </w:r>
    </w:p>
    <w:p w:rsidR="00000000" w:rsidDel="00000000" w:rsidP="00000000" w:rsidRDefault="00000000" w:rsidRPr="00000000" w14:paraId="0000001B">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 deployment of a NIDS requires several key resources across technical, human, and procedural domains. Organizational assets should include a centralized monitoring server positioned within a demilitarized zone (DMZ) or core network segment to analyze traffic between acquisitions, human resources, and other departments. The hardware requirements are minimal—typically a dedicated server or virtual appliance capable of running an open-source or commercial IDS solution such as Snort or Suricata.</w:t>
      </w:r>
    </w:p>
    <w:p w:rsidR="00000000" w:rsidDel="00000000" w:rsidP="00000000" w:rsidRDefault="00000000" w:rsidRPr="00000000" w14:paraId="0000001C">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Workforce allocation should assign one experienced IT staff member to lead the configuration and tuning of the NIDS, with support from junior technicians who can assist with monitoring alerts and performing basic analysis. Training should focus on reading IDS logs, understanding common attack patterns, and refining detection rules to reduce false positives.</w:t>
      </w:r>
    </w:p>
    <w:p w:rsidR="00000000" w:rsidDel="00000000" w:rsidP="00000000" w:rsidRDefault="00000000" w:rsidRPr="00000000" w14:paraId="0000001D">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policy and procedural standpoint, the company should establish clear access control policies, document incident response procedures, and integrate IDS alerting into its existing security operations workflow. A weekly review process can ensure that alerts are properly evaluated and that detection rules remain current as the network evolves.</w:t>
      </w:r>
    </w:p>
    <w:p w:rsidR="00000000" w:rsidDel="00000000" w:rsidP="00000000" w:rsidRDefault="00000000" w:rsidRPr="00000000" w14:paraId="0000001E">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an adversarial mindset, the IT team should think like an attacker—considering how unauthorized users might bypass network restrictions or disguise their activity. This mindset ensures the NIDS is configured to recognize unusual lateral movement, privilege escalation attempts, and data exfiltration patterns. From a systems thinking perspective, the NIDS serves as one component of a larger security ecosystem that includes firewalls, authentication controls, and endpoint protection, all working together to provide layered defense.</w:t>
      </w:r>
    </w:p>
    <w:p w:rsidR="00000000" w:rsidDel="00000000" w:rsidP="00000000" w:rsidRDefault="00000000" w:rsidRPr="00000000" w14:paraId="0000001F">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organization’s small IT staff and recent incidents of unauthorized access attempts, implementing a Network-Based Intrusion Detection System is the most practical and effective solution. It aligns with the Principle of Least Privilege by ensuring that access attempts are monitored and unauthorized behaviors are promptly detected without impeding legitimate business operations. The balance between cost, complexity, and effectiveness makes NIDS the optimal choice for strengthening network security while supporting the organization’s limited technical resources. With proper configuration, training, and ongoing monitoring, the company can build a resilient security posture capable of defending against future intrusions.</w:t>
      </w:r>
    </w:p>
    <w:p w:rsidR="00000000" w:rsidDel="00000000" w:rsidP="00000000" w:rsidRDefault="00000000" w:rsidRPr="00000000" w14:paraId="00000020">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2E">
      <w:pPr>
        <w:spacing w:line="480" w:lineRule="auto"/>
        <w:ind w:left="72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Guardian. (n.d.). </w:t>
      </w:r>
      <w:r w:rsidDel="00000000" w:rsidR="00000000" w:rsidRPr="00000000">
        <w:rPr>
          <w:rFonts w:ascii="Times New Roman" w:cs="Times New Roman" w:eastAsia="Times New Roman" w:hAnsi="Times New Roman"/>
          <w:i w:val="1"/>
          <w:sz w:val="24"/>
          <w:szCs w:val="24"/>
          <w:rtl w:val="0"/>
        </w:rPr>
        <w:t xml:space="preserve">What is the principle of least privilege (POLP)? Best practice, information security, and compliance.</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https://www.digitalguardian.com/blog/what-principle-least-privilege-polp-best-practice-information-security-and-compliance</w:t>
        </w:r>
      </w:hyperlink>
      <w:r w:rsidDel="00000000" w:rsidR="00000000" w:rsidRPr="00000000">
        <w:rPr>
          <w:rtl w:val="0"/>
        </w:rPr>
      </w:r>
    </w:p>
    <w:p w:rsidR="00000000" w:rsidDel="00000000" w:rsidP="00000000" w:rsidRDefault="00000000" w:rsidRPr="00000000" w14:paraId="0000002F">
      <w:pPr>
        <w:spacing w:line="480" w:lineRule="auto"/>
        <w:ind w:left="72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PurpleSec. (n.d.). </w:t>
      </w:r>
      <w:r w:rsidDel="00000000" w:rsidR="00000000" w:rsidRPr="00000000">
        <w:rPr>
          <w:rFonts w:ascii="Times New Roman" w:cs="Times New Roman" w:eastAsia="Times New Roman" w:hAnsi="Times New Roman"/>
          <w:i w:val="1"/>
          <w:sz w:val="24"/>
          <w:szCs w:val="24"/>
          <w:rtl w:val="0"/>
        </w:rPr>
        <w:t xml:space="preserve">Intrusion detection vs. prevention systems: What’s the difference?</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https://purplesec.us/learn/intrusion-detection-vs-intrusion-prevention-systems/</w:t>
        </w:r>
      </w:hyperlink>
      <w:r w:rsidDel="00000000" w:rsidR="00000000" w:rsidRPr="00000000">
        <w:rPr>
          <w:rtl w:val="0"/>
        </w:rPr>
      </w:r>
    </w:p>
    <w:p w:rsidR="00000000" w:rsidDel="00000000" w:rsidP="00000000" w:rsidRDefault="00000000" w:rsidRPr="00000000" w14:paraId="00000030">
      <w:pPr>
        <w:spacing w:line="480" w:lineRule="auto"/>
        <w:ind w:left="720" w:hanging="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480" w:lineRule="auto"/>
        <w:ind w:left="720" w:hanging="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480" w:lineRule="auto"/>
        <w:ind w:left="720" w:hanging="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480"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rplesec.us/learn/intrusion-detection-vs-intrusion-prevention-systems/" TargetMode="External"/><Relationship Id="rId5" Type="http://schemas.openxmlformats.org/officeDocument/2006/relationships/styles" Target="styles.xml"/><Relationship Id="rId6" Type="http://schemas.openxmlformats.org/officeDocument/2006/relationships/hyperlink" Target="https://www.digitalguardian.com/blog/what-principle-least-privilege-polp-best-practice-information-security-and-compliance?utm_source=chatgpt.com" TargetMode="External"/><Relationship Id="rId7" Type="http://schemas.openxmlformats.org/officeDocument/2006/relationships/hyperlink" Target="https://www.digitalguardian.com/blog/what-principle-least-privilege-polp-best-practice-information-security-and-compliance" TargetMode="External"/><Relationship Id="rId8" Type="http://schemas.openxmlformats.org/officeDocument/2006/relationships/hyperlink" Target="https://purplesec.us/learn/intrusion-detection-vs-intrusion-prevention-system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