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B67" w:rsidRDefault="000979FC">
      <w:r>
        <w:t xml:space="preserve">Alumno: Sánchez Álvarez, Samuel            </w:t>
      </w:r>
      <w:r>
        <w:tab/>
      </w:r>
      <w:r>
        <w:tab/>
      </w:r>
      <w:r>
        <w:tab/>
        <w:t>Grupo: 2</w:t>
      </w:r>
    </w:p>
    <w:p w:rsidR="000979FC" w:rsidRDefault="000979FC">
      <w:r>
        <w:t>DNI: 48696694J</w:t>
      </w:r>
      <w:r w:rsidR="00D10846">
        <w:tab/>
      </w:r>
      <w:r w:rsidR="00D10846">
        <w:tab/>
      </w:r>
      <w:r w:rsidR="00D10846">
        <w:tab/>
      </w:r>
      <w:r w:rsidR="00D10846">
        <w:tab/>
      </w:r>
      <w:r w:rsidR="00D10846">
        <w:tab/>
        <w:t xml:space="preserve">                        Profesor: Juan Luis Aragón </w:t>
      </w:r>
      <w:proofErr w:type="spellStart"/>
      <w:r w:rsidR="00D10846">
        <w:t>Alcaraz</w:t>
      </w:r>
      <w:proofErr w:type="spellEnd"/>
    </w:p>
    <w:p w:rsidR="000979FC" w:rsidRPr="000600AD" w:rsidRDefault="000979FC" w:rsidP="000979FC">
      <w:pPr>
        <w:pStyle w:val="Ttulo1"/>
        <w:jc w:val="center"/>
        <w:rPr>
          <w:color w:val="000000" w:themeColor="text1"/>
        </w:rPr>
      </w:pPr>
      <w:r w:rsidRPr="000600AD">
        <w:rPr>
          <w:color w:val="000000" w:themeColor="text1"/>
        </w:rPr>
        <w:t>EJERCICIO BONIFICACIÓN DEL TEMA 1</w:t>
      </w:r>
    </w:p>
    <w:p w:rsidR="000979FC" w:rsidRDefault="000979FC" w:rsidP="000979FC"/>
    <w:p w:rsidR="000979FC" w:rsidRDefault="000979FC" w:rsidP="000979FC">
      <w:r>
        <w:t>Al decidir la compra de un ordenador, se está dudando entre tres máquinas cuya única diferencia está en la frecuencia de reloj del procesador. En concreto, las tres alternativas funcionan a 600, 900 y 1000 MHz, teniendo un precio de 4000, 5000 y 6000 euros respectivamente. Tras ejecutar la aplicación habitualmente utilizada, se han obtenido tiempos de 12 y 10 segundos para las máquinas con procesadores a 600 y 900 MHz respectivamente. ¿Cuál es la mejor inversión desde el punto de vista coste/rendimiento?</w:t>
      </w:r>
    </w:p>
    <w:p w:rsidR="000979FC" w:rsidRDefault="000979FC" w:rsidP="000979FC"/>
    <w:p w:rsidR="000979FC" w:rsidRDefault="000979FC" w:rsidP="000979FC">
      <w:r>
        <w:t>Solución:</w:t>
      </w:r>
    </w:p>
    <w:p w:rsidR="000979FC" w:rsidRDefault="000979FC" w:rsidP="000979FC">
      <w:r>
        <w:t xml:space="preserve">Calculamos la relación coste /rendimiento, para ello calculamos primero el </w:t>
      </w:r>
      <w:proofErr w:type="spellStart"/>
      <w:r>
        <w:t>speedup</w:t>
      </w:r>
      <w:proofErr w:type="spellEnd"/>
      <w:r>
        <w:t xml:space="preserve"> que surge de pasar de una arquitectura con un procesador de 600 MHz a un procesador de 900 MH</w:t>
      </w:r>
    </w:p>
    <w:p w:rsidR="000979FC" w:rsidRDefault="000979FC" w:rsidP="000979FC">
      <w:proofErr w:type="spellStart"/>
      <w:r>
        <w:t>Speedup</w:t>
      </w:r>
      <w:proofErr w:type="spellEnd"/>
      <w:r>
        <w:t>= 12/10= 1.2 =&gt; 20% de mejora</w:t>
      </w:r>
    </w:p>
    <w:p w:rsidR="006508BC" w:rsidRDefault="006508BC" w:rsidP="000979FC">
      <w:r>
        <w:t>Ahora calculamos la relación coste/rendimiento para las arquitecturas</w:t>
      </w:r>
    </w:p>
    <w:p w:rsidR="006508BC" w:rsidRDefault="006508BC" w:rsidP="000979FC">
      <w:r>
        <w:t>A1=4000/12 = 333,33</w:t>
      </w:r>
    </w:p>
    <w:p w:rsidR="006508BC" w:rsidRDefault="006508BC" w:rsidP="000979FC">
      <w:r>
        <w:t>A2= 5000/10 = 500</w:t>
      </w:r>
    </w:p>
    <w:p w:rsidR="006508BC" w:rsidRDefault="006508BC" w:rsidP="000979FC">
      <w:r>
        <w:t xml:space="preserve">Como vemos el coste/rendimiento es mayor en la segunda arquitectura en una relación </w:t>
      </w:r>
    </w:p>
    <w:p w:rsidR="006508BC" w:rsidRDefault="006508BC" w:rsidP="000979FC">
      <w:r>
        <w:t>333,33/500=0,66</w:t>
      </w:r>
    </w:p>
    <w:p w:rsidR="006508BC" w:rsidRDefault="006508BC" w:rsidP="000979FC">
      <w:r>
        <w:t xml:space="preserve">Lo cual </w:t>
      </w:r>
      <w:r w:rsidR="00D10846">
        <w:t xml:space="preserve">indica que, </w:t>
      </w:r>
      <w:r>
        <w:t>con un 20% de mejora en los tiempos de ejecución</w:t>
      </w:r>
      <w:r w:rsidR="00D10846">
        <w:t xml:space="preserve">, </w:t>
      </w:r>
      <w:r>
        <w:t xml:space="preserve"> no es suficiente desde un punto de vista de los costes. Ahora necesitamos saber el tiempo de ejecución de la tercera máquina. Podemos teorizar usando una regla de tres: si aumentando 300 MHZ un procesador hemos mejorado 2 segundos, si aumentamos  100 MHZ se mejorará X segundos:</w:t>
      </w:r>
    </w:p>
    <w:p w:rsidR="006508BC" w:rsidRDefault="006508BC" w:rsidP="000979FC">
      <w:r>
        <w:t>300 – 2</w:t>
      </w:r>
    </w:p>
    <w:p w:rsidR="006508BC" w:rsidRDefault="006508BC" w:rsidP="000979FC">
      <w:r>
        <w:t>100 – X</w:t>
      </w:r>
    </w:p>
    <w:p w:rsidR="006508BC" w:rsidRDefault="006508BC" w:rsidP="000979FC">
      <w:r>
        <w:t>300/100=2/X =&gt; 3x =&gt; 2 =&gt; 0,66</w:t>
      </w:r>
    </w:p>
    <w:p w:rsidR="006508BC" w:rsidRDefault="006508BC" w:rsidP="000979FC">
      <w:r>
        <w:t>Por lo cual el nuevo tiempo de ejecución es 9,44 segundos aproximadamente. Desde el punto de vista del coste/rendimiento se traduce en</w:t>
      </w:r>
    </w:p>
    <w:p w:rsidR="006508BC" w:rsidRDefault="006508BC" w:rsidP="000979FC">
      <w:r>
        <w:t>6000/9,44 0 = 635,59</w:t>
      </w:r>
    </w:p>
    <w:p w:rsidR="00D10846" w:rsidRDefault="00D10846" w:rsidP="000979FC">
      <w:r>
        <w:t>Y en relación al primer tiempo de ejecución y al coste rendimiento.</w:t>
      </w:r>
    </w:p>
    <w:p w:rsidR="00D10846" w:rsidRDefault="00D10846" w:rsidP="000979FC">
      <w:r>
        <w:lastRenderedPageBreak/>
        <w:t>12/9,44= 1,27</w:t>
      </w:r>
    </w:p>
    <w:p w:rsidR="00D10846" w:rsidRDefault="00D10846" w:rsidP="000979FC">
      <w:r>
        <w:t>333,33/635,59 = 0,52</w:t>
      </w:r>
    </w:p>
    <w:p w:rsidR="00D10846" w:rsidRDefault="00D10846" w:rsidP="000979FC">
      <w:r>
        <w:t>Lo cual no es suficiente para gastar 2000 euros más en la arquitectura.</w:t>
      </w:r>
    </w:p>
    <w:p w:rsidR="00D10846" w:rsidRDefault="00D10846" w:rsidP="000979FC"/>
    <w:p w:rsidR="00D10846" w:rsidRPr="000979FC" w:rsidRDefault="00D10846" w:rsidP="000979FC"/>
    <w:sectPr w:rsidR="00D10846" w:rsidRPr="000979FC" w:rsidSect="00203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79FC"/>
    <w:rsid w:val="000600AD"/>
    <w:rsid w:val="000979FC"/>
    <w:rsid w:val="00203B67"/>
    <w:rsid w:val="006508BC"/>
    <w:rsid w:val="00A615D5"/>
    <w:rsid w:val="00A82ACC"/>
    <w:rsid w:val="00D10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67"/>
  </w:style>
  <w:style w:type="paragraph" w:styleId="Ttulo1">
    <w:name w:val="heading 1"/>
    <w:basedOn w:val="Normal"/>
    <w:next w:val="Normal"/>
    <w:link w:val="Ttulo1Car"/>
    <w:uiPriority w:val="9"/>
    <w:qFormat/>
    <w:rsid w:val="000979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9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2018-10-05T08:27:00Z</dcterms:created>
  <dcterms:modified xsi:type="dcterms:W3CDTF">2018-10-05T08:55:00Z</dcterms:modified>
</cp:coreProperties>
</file>