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065"/>
      </w:tblGrid>
      <w:tr w:rsidR="008F21C3" w:rsidTr="00130E7D">
        <w:tc>
          <w:tcPr>
            <w:tcW w:w="100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F21C3" w:rsidRDefault="004B3DF7" w:rsidP="00130E7D">
            <w:pPr>
              <w:tabs>
                <w:tab w:val="left" w:pos="-72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420-V41</w:t>
            </w:r>
            <w:r w:rsidR="008F21C3">
              <w:rPr>
                <w:b/>
                <w:sz w:val="24"/>
                <w:szCs w:val="24"/>
              </w:rPr>
              <w:t>-SF</w:t>
            </w:r>
          </w:p>
          <w:p w:rsidR="008F21C3" w:rsidRDefault="004B3DF7" w:rsidP="00130E7D">
            <w:pPr>
              <w:tabs>
                <w:tab w:val="left" w:pos="-72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Programmation d’applications mobiles 1</w:t>
            </w:r>
          </w:p>
          <w:p w:rsidR="008F21C3" w:rsidRPr="00C352BC" w:rsidRDefault="004B3DF7" w:rsidP="00130E7D">
            <w:pPr>
              <w:tabs>
                <w:tab w:val="left" w:pos="-72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Travail Pratique Synthèse</w:t>
            </w:r>
          </w:p>
          <w:p w:rsidR="008F21C3" w:rsidRDefault="008F21C3" w:rsidP="00130E7D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  <w:p w:rsidR="008F21C3" w:rsidRDefault="008F21C3" w:rsidP="00130E7D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Auto-évaluation</w:t>
            </w:r>
            <w:r w:rsidR="004B3DF7">
              <w:rPr>
                <w:b/>
                <w:sz w:val="28"/>
                <w:szCs w:val="28"/>
              </w:rPr>
              <w:t xml:space="preserve"> du travail d’équipe</w:t>
            </w:r>
          </w:p>
        </w:tc>
      </w:tr>
    </w:tbl>
    <w:p w:rsidR="008F21C3" w:rsidRDefault="008F21C3" w:rsidP="008F21C3">
      <w:pPr>
        <w:rPr>
          <w:b/>
          <w:sz w:val="22"/>
        </w:rPr>
      </w:pPr>
    </w:p>
    <w:p w:rsidR="008F21C3" w:rsidRDefault="008F21C3" w:rsidP="008F21C3">
      <w:pPr>
        <w:rPr>
          <w:b/>
          <w:sz w:val="22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8F21C3" w:rsidTr="00130E7D">
        <w:tc>
          <w:tcPr>
            <w:tcW w:w="10065" w:type="dxa"/>
          </w:tcPr>
          <w:p w:rsidR="008F21C3" w:rsidRDefault="008F21C3" w:rsidP="00130E7D">
            <w:pPr>
              <w:spacing w:before="120" w:after="12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8"/>
              </w:rPr>
              <w:t>Votre nom :</w:t>
            </w:r>
            <w:r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b/>
                <w:sz w:val="22"/>
              </w:rPr>
              <w:tab/>
            </w:r>
            <w:r w:rsidR="004948EF">
              <w:rPr>
                <w:rFonts w:cs="Arial"/>
                <w:b/>
                <w:sz w:val="22"/>
              </w:rPr>
              <w:t>Samuel Speichert</w:t>
            </w:r>
          </w:p>
        </w:tc>
      </w:tr>
    </w:tbl>
    <w:p w:rsidR="008F21C3" w:rsidRDefault="008F21C3" w:rsidP="008F21C3"/>
    <w:p w:rsidR="008F21C3" w:rsidRDefault="004B3DF7" w:rsidP="004B3DF7">
      <w:pPr>
        <w:spacing w:before="120" w:after="120"/>
      </w:pPr>
      <w:r w:rsidRPr="004B3DF7">
        <w:rPr>
          <w:rFonts w:cs="Arial"/>
          <w:b/>
          <w:sz w:val="28"/>
        </w:rPr>
        <w:t>Coéquipiers</w:t>
      </w:r>
      <w:r>
        <w:t> :</w:t>
      </w:r>
    </w:p>
    <w:p w:rsidR="004B3DF7" w:rsidRDefault="004B3DF7" w:rsidP="008F21C3"/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8F21C3" w:rsidTr="00130E7D">
        <w:tc>
          <w:tcPr>
            <w:tcW w:w="10065" w:type="dxa"/>
          </w:tcPr>
          <w:p w:rsidR="008F21C3" w:rsidRPr="004B3DF7" w:rsidRDefault="004B3DF7" w:rsidP="00130E7D">
            <w:pPr>
              <w:spacing w:before="120" w:after="12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1.</w:t>
            </w:r>
            <w:r w:rsidR="004948EF">
              <w:rPr>
                <w:rFonts w:cs="Arial"/>
                <w:b/>
                <w:sz w:val="22"/>
              </w:rPr>
              <w:t xml:space="preserve"> Gabrielle-Ann Bédard-Hamelin</w:t>
            </w:r>
          </w:p>
        </w:tc>
      </w:tr>
      <w:tr w:rsidR="004B3DF7" w:rsidTr="00130E7D">
        <w:tc>
          <w:tcPr>
            <w:tcW w:w="10065" w:type="dxa"/>
          </w:tcPr>
          <w:p w:rsidR="004B3DF7" w:rsidRDefault="004B3DF7" w:rsidP="00130E7D">
            <w:pPr>
              <w:spacing w:before="120" w:after="120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2.</w:t>
            </w:r>
            <w:r w:rsidR="004948EF">
              <w:rPr>
                <w:rFonts w:cs="Arial"/>
                <w:b/>
                <w:sz w:val="28"/>
              </w:rPr>
              <w:t xml:space="preserve"> Jeammy Côté</w:t>
            </w:r>
          </w:p>
        </w:tc>
      </w:tr>
      <w:tr w:rsidR="004B3DF7" w:rsidTr="00130E7D">
        <w:tc>
          <w:tcPr>
            <w:tcW w:w="10065" w:type="dxa"/>
          </w:tcPr>
          <w:p w:rsidR="004B3DF7" w:rsidRDefault="004B3DF7" w:rsidP="00130E7D">
            <w:pPr>
              <w:spacing w:before="120" w:after="120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3.</w:t>
            </w:r>
            <w:r w:rsidR="004948EF">
              <w:rPr>
                <w:rFonts w:cs="Arial"/>
                <w:b/>
                <w:sz w:val="28"/>
              </w:rPr>
              <w:t>Alex Bouchard</w:t>
            </w:r>
          </w:p>
        </w:tc>
      </w:tr>
    </w:tbl>
    <w:p w:rsidR="008F21C3" w:rsidRDefault="008F21C3" w:rsidP="008F21C3"/>
    <w:p w:rsidR="008F21C3" w:rsidRPr="00C352BC" w:rsidRDefault="008F21C3" w:rsidP="008F21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Répondez aux questions suivantes le plus honnêtement possible. Vos réponses sont pour le professeur uniquement et seront gardées </w:t>
      </w:r>
      <w:r w:rsidR="00121B51" w:rsidRPr="00121B51">
        <w:rPr>
          <w:sz w:val="24"/>
          <w:szCs w:val="24"/>
          <w:u w:val="single"/>
        </w:rPr>
        <w:t xml:space="preserve">strictement </w:t>
      </w:r>
      <w:r w:rsidRPr="00121B51">
        <w:rPr>
          <w:sz w:val="24"/>
          <w:szCs w:val="24"/>
          <w:u w:val="single"/>
        </w:rPr>
        <w:t>confidentielles</w:t>
      </w:r>
      <w:r>
        <w:rPr>
          <w:sz w:val="24"/>
          <w:szCs w:val="24"/>
        </w:rPr>
        <w:t xml:space="preserve">. </w:t>
      </w:r>
    </w:p>
    <w:p w:rsidR="008F21C3" w:rsidRDefault="008F21C3" w:rsidP="008F21C3"/>
    <w:p w:rsidR="008F21C3" w:rsidRDefault="008F21C3" w:rsidP="008F21C3">
      <w:pPr>
        <w:pStyle w:val="titresection"/>
        <w:shd w:val="clear" w:color="auto" w:fill="BFBFBF"/>
        <w:jc w:val="center"/>
      </w:pPr>
      <w:r>
        <w:t>Effort</w:t>
      </w:r>
    </w:p>
    <w:p w:rsidR="008F21C3" w:rsidRDefault="008F21C3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  <w:r>
        <w:rPr>
          <w:i/>
          <w:iCs/>
          <w:color w:val="5A5A5A"/>
          <w:sz w:val="24"/>
          <w:lang w:eastAsia="en-US"/>
        </w:rPr>
        <w:t>Pour mener un projet à terme, chaque personne doit fournir une participation équitable. Indiquez quel ont été les % d’effort déployés pendant le mandat commun :</w:t>
      </w:r>
    </w:p>
    <w:p w:rsidR="004B3DF7" w:rsidRDefault="004B3DF7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</w:p>
    <w:p w:rsidR="004B3DF7" w:rsidRPr="004B3DF7" w:rsidRDefault="004B3DF7" w:rsidP="008F21C3">
      <w:pPr>
        <w:spacing w:before="160"/>
        <w:jc w:val="both"/>
        <w:rPr>
          <w:i/>
          <w:iCs/>
          <w:color w:val="0070C0"/>
          <w:sz w:val="24"/>
          <w:lang w:eastAsia="en-US"/>
        </w:rPr>
      </w:pPr>
      <w:r w:rsidRPr="004B3DF7">
        <w:rPr>
          <w:i/>
          <w:iCs/>
          <w:color w:val="0070C0"/>
          <w:sz w:val="24"/>
          <w:lang w:eastAsia="en-US"/>
        </w:rPr>
        <w:t>Par exemple, une équipe fonctionnelle de 3 personnes donnerait le tableau suivant :</w:t>
      </w:r>
    </w:p>
    <w:p w:rsidR="004B3DF7" w:rsidRPr="004B3DF7" w:rsidRDefault="004B3DF7" w:rsidP="004B3DF7">
      <w:pPr>
        <w:spacing w:before="160"/>
        <w:jc w:val="center"/>
        <w:rPr>
          <w:i/>
          <w:iCs/>
          <w:color w:val="0070C0"/>
          <w:sz w:val="24"/>
          <w:lang w:eastAsia="en-US"/>
        </w:rPr>
      </w:pPr>
      <w:r w:rsidRPr="004B3DF7">
        <w:rPr>
          <w:i/>
          <w:iCs/>
          <w:color w:val="0070C0"/>
          <w:sz w:val="24"/>
          <w:lang w:eastAsia="en-US"/>
        </w:rPr>
        <w:t>Vous :  33.3%</w:t>
      </w:r>
    </w:p>
    <w:p w:rsidR="004B3DF7" w:rsidRPr="004B3DF7" w:rsidRDefault="004B3DF7" w:rsidP="004B3DF7">
      <w:pPr>
        <w:spacing w:before="160"/>
        <w:jc w:val="center"/>
        <w:rPr>
          <w:i/>
          <w:iCs/>
          <w:color w:val="0070C0"/>
          <w:sz w:val="24"/>
          <w:lang w:eastAsia="en-US"/>
        </w:rPr>
      </w:pPr>
      <w:r w:rsidRPr="004B3DF7">
        <w:rPr>
          <w:i/>
          <w:iCs/>
          <w:color w:val="0070C0"/>
          <w:sz w:val="24"/>
          <w:lang w:eastAsia="en-US"/>
        </w:rPr>
        <w:t>Coéquipier 1 : 33.3%</w:t>
      </w:r>
    </w:p>
    <w:p w:rsidR="004B3DF7" w:rsidRPr="004B3DF7" w:rsidRDefault="004B3DF7" w:rsidP="004B3DF7">
      <w:pPr>
        <w:spacing w:before="160"/>
        <w:jc w:val="center"/>
        <w:rPr>
          <w:i/>
          <w:iCs/>
          <w:color w:val="0070C0"/>
          <w:sz w:val="24"/>
          <w:lang w:eastAsia="en-US"/>
        </w:rPr>
      </w:pPr>
      <w:r w:rsidRPr="004B3DF7">
        <w:rPr>
          <w:i/>
          <w:iCs/>
          <w:color w:val="0070C0"/>
          <w:sz w:val="24"/>
          <w:lang w:eastAsia="en-US"/>
        </w:rPr>
        <w:t>Coéquipier 2 : 33.3%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0"/>
        <w:gridCol w:w="2560"/>
      </w:tblGrid>
      <w:tr w:rsidR="008F21C3" w:rsidTr="00130E7D">
        <w:tc>
          <w:tcPr>
            <w:tcW w:w="254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left="90" w:right="-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Personne</w:t>
            </w:r>
          </w:p>
        </w:tc>
        <w:tc>
          <w:tcPr>
            <w:tcW w:w="256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 (%)</w:t>
            </w:r>
          </w:p>
        </w:tc>
      </w:tr>
      <w:tr w:rsidR="008F21C3" w:rsidTr="00130E7D">
        <w:tc>
          <w:tcPr>
            <w:tcW w:w="254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Vous</w:t>
            </w:r>
          </w:p>
        </w:tc>
        <w:tc>
          <w:tcPr>
            <w:tcW w:w="2560" w:type="dxa"/>
          </w:tcPr>
          <w:p w:rsidR="008F21C3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948EF">
              <w:rPr>
                <w:sz w:val="24"/>
                <w:szCs w:val="24"/>
              </w:rPr>
              <w:t>%</w:t>
            </w:r>
          </w:p>
        </w:tc>
      </w:tr>
      <w:tr w:rsidR="008F21C3" w:rsidTr="00130E7D">
        <w:tc>
          <w:tcPr>
            <w:tcW w:w="2540" w:type="dxa"/>
          </w:tcPr>
          <w:p w:rsidR="008F21C3" w:rsidRDefault="004B3DF7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1</w:t>
            </w:r>
          </w:p>
        </w:tc>
        <w:tc>
          <w:tcPr>
            <w:tcW w:w="2560" w:type="dxa"/>
          </w:tcPr>
          <w:p w:rsidR="008F21C3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948EF">
              <w:rPr>
                <w:sz w:val="24"/>
                <w:szCs w:val="24"/>
              </w:rPr>
              <w:t>%</w:t>
            </w:r>
          </w:p>
        </w:tc>
      </w:tr>
      <w:tr w:rsidR="004B3DF7" w:rsidTr="00130E7D">
        <w:tc>
          <w:tcPr>
            <w:tcW w:w="2540" w:type="dxa"/>
          </w:tcPr>
          <w:p w:rsidR="004B3DF7" w:rsidRDefault="004B3DF7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2</w:t>
            </w:r>
          </w:p>
        </w:tc>
        <w:tc>
          <w:tcPr>
            <w:tcW w:w="2560" w:type="dxa"/>
          </w:tcPr>
          <w:p w:rsidR="004B3DF7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948EF">
              <w:rPr>
                <w:sz w:val="24"/>
                <w:szCs w:val="24"/>
              </w:rPr>
              <w:t>%</w:t>
            </w:r>
          </w:p>
        </w:tc>
      </w:tr>
      <w:tr w:rsidR="004B3DF7" w:rsidTr="00130E7D">
        <w:tc>
          <w:tcPr>
            <w:tcW w:w="2540" w:type="dxa"/>
          </w:tcPr>
          <w:p w:rsidR="004B3DF7" w:rsidRDefault="004B3DF7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3</w:t>
            </w:r>
          </w:p>
        </w:tc>
        <w:tc>
          <w:tcPr>
            <w:tcW w:w="2560" w:type="dxa"/>
          </w:tcPr>
          <w:p w:rsidR="004B3DF7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948EF">
              <w:rPr>
                <w:sz w:val="24"/>
                <w:szCs w:val="24"/>
              </w:rPr>
              <w:t>%</w:t>
            </w:r>
          </w:p>
        </w:tc>
      </w:tr>
    </w:tbl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pStyle w:val="paraenum"/>
        <w:numPr>
          <w:ilvl w:val="0"/>
          <w:numId w:val="0"/>
        </w:numPr>
        <w:ind w:left="450" w:right="1332" w:hanging="360"/>
      </w:pPr>
    </w:p>
    <w:p w:rsidR="0005413B" w:rsidRDefault="0005413B" w:rsidP="00E24D74">
      <w:pPr>
        <w:pStyle w:val="paraenum"/>
        <w:numPr>
          <w:ilvl w:val="0"/>
          <w:numId w:val="0"/>
        </w:numPr>
        <w:ind w:left="448" w:right="1332" w:hanging="357"/>
      </w:pPr>
    </w:p>
    <w:p w:rsidR="00E24D74" w:rsidRDefault="00E24D74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</w:p>
    <w:p w:rsidR="00E24D74" w:rsidRDefault="00E24D74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</w:p>
    <w:p w:rsidR="00E24D74" w:rsidRDefault="00E24D74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</w:p>
    <w:p w:rsidR="00E24D74" w:rsidRDefault="00E24D74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</w:p>
    <w:p w:rsidR="00E24D74" w:rsidRDefault="00E24D74" w:rsidP="00E24D74">
      <w:pPr>
        <w:pStyle w:val="titresection"/>
        <w:shd w:val="clear" w:color="auto" w:fill="BFBFBF"/>
        <w:jc w:val="center"/>
      </w:pPr>
      <w:r>
        <w:lastRenderedPageBreak/>
        <w:t>Communication</w:t>
      </w:r>
    </w:p>
    <w:p w:rsidR="008F21C3" w:rsidRDefault="008F21C3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  <w:r>
        <w:rPr>
          <w:i/>
          <w:iCs/>
          <w:color w:val="5A5A5A"/>
          <w:sz w:val="24"/>
          <w:lang w:eastAsia="en-US"/>
        </w:rPr>
        <w:t>Sur une note de 0 à 5, quelle a été votre appréciation des aptitud</w:t>
      </w:r>
      <w:r w:rsidR="000120B8">
        <w:rPr>
          <w:i/>
          <w:iCs/>
          <w:color w:val="5A5A5A"/>
          <w:sz w:val="24"/>
          <w:lang w:eastAsia="en-US"/>
        </w:rPr>
        <w:t xml:space="preserve">es de communication entre les </w:t>
      </w:r>
      <w:r>
        <w:rPr>
          <w:i/>
          <w:iCs/>
          <w:color w:val="5A5A5A"/>
          <w:sz w:val="24"/>
          <w:lang w:eastAsia="en-US"/>
        </w:rPr>
        <w:t>coéquipiers ?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0"/>
        <w:gridCol w:w="2598"/>
      </w:tblGrid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left="90" w:right="-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Personne</w:t>
            </w:r>
          </w:p>
        </w:tc>
        <w:tc>
          <w:tcPr>
            <w:tcW w:w="2598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</w:t>
            </w:r>
          </w:p>
        </w:tc>
      </w:tr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Vous</w:t>
            </w:r>
          </w:p>
        </w:tc>
        <w:tc>
          <w:tcPr>
            <w:tcW w:w="2598" w:type="dxa"/>
          </w:tcPr>
          <w:p w:rsidR="008F21C3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1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2</w:t>
            </w:r>
          </w:p>
        </w:tc>
        <w:tc>
          <w:tcPr>
            <w:tcW w:w="2598" w:type="dxa"/>
          </w:tcPr>
          <w:p w:rsidR="0005413B" w:rsidRDefault="009B58D0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3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pStyle w:val="titresection"/>
        <w:shd w:val="clear" w:color="auto" w:fill="BFBFBF"/>
        <w:jc w:val="center"/>
      </w:pPr>
      <w:r>
        <w:t>Disponibilité</w:t>
      </w:r>
    </w:p>
    <w:p w:rsidR="008F21C3" w:rsidRDefault="008F21C3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  <w:r>
        <w:rPr>
          <w:i/>
          <w:iCs/>
          <w:color w:val="5A5A5A"/>
          <w:sz w:val="24"/>
          <w:lang w:eastAsia="en-US"/>
        </w:rPr>
        <w:t>Sur une note de 0 à 5, quelle a été votre appréciation de la disponibilité des coéquipiers pour faciliter la réalisation du travail ?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0"/>
        <w:gridCol w:w="2598"/>
      </w:tblGrid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left="90" w:right="-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Personne</w:t>
            </w:r>
          </w:p>
        </w:tc>
        <w:tc>
          <w:tcPr>
            <w:tcW w:w="2598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Disponibilité</w:t>
            </w:r>
          </w:p>
        </w:tc>
      </w:tr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Vous</w:t>
            </w:r>
          </w:p>
        </w:tc>
        <w:tc>
          <w:tcPr>
            <w:tcW w:w="2598" w:type="dxa"/>
          </w:tcPr>
          <w:p w:rsidR="008F21C3" w:rsidRDefault="004948EF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1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2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3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pStyle w:val="Title"/>
        <w:shd w:val="clear" w:color="auto" w:fill="BFBFBF"/>
        <w:jc w:val="center"/>
      </w:pPr>
      <w:r>
        <w:t>Ouverture au travail d’équipe</w:t>
      </w:r>
    </w:p>
    <w:p w:rsidR="008F21C3" w:rsidRDefault="008F21C3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  <w:r>
        <w:rPr>
          <w:i/>
          <w:iCs/>
          <w:color w:val="5A5A5A"/>
          <w:sz w:val="24"/>
          <w:lang w:eastAsia="en-US"/>
        </w:rPr>
        <w:t xml:space="preserve">Sur une note de 0 à 5, quelle a été votre appréciation </w:t>
      </w:r>
      <w:r w:rsidR="000120B8">
        <w:rPr>
          <w:i/>
          <w:iCs/>
          <w:color w:val="5A5A5A"/>
          <w:sz w:val="24"/>
          <w:lang w:eastAsia="en-US"/>
        </w:rPr>
        <w:t xml:space="preserve">du travail d’équipe entre les  </w:t>
      </w:r>
      <w:r>
        <w:rPr>
          <w:i/>
          <w:iCs/>
          <w:color w:val="5A5A5A"/>
          <w:sz w:val="24"/>
          <w:lang w:eastAsia="en-US"/>
        </w:rPr>
        <w:t>coéquipiers pour faciliter la réalisation du travail. Un coéquipier qui excelle et qui veut tout faire seul fait souvent avancer les choses à sa manière, mais dans un contexte de travail d’équipe, il n’a pas été bon joueur.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0"/>
        <w:gridCol w:w="2598"/>
      </w:tblGrid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left="90" w:right="-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Personne</w:t>
            </w:r>
          </w:p>
        </w:tc>
        <w:tc>
          <w:tcPr>
            <w:tcW w:w="2598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Travail en équipe</w:t>
            </w:r>
          </w:p>
        </w:tc>
      </w:tr>
      <w:tr w:rsidR="008F21C3" w:rsidTr="00130E7D">
        <w:tc>
          <w:tcPr>
            <w:tcW w:w="2550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Vous</w:t>
            </w:r>
          </w:p>
        </w:tc>
        <w:tc>
          <w:tcPr>
            <w:tcW w:w="2598" w:type="dxa"/>
          </w:tcPr>
          <w:p w:rsidR="008F21C3" w:rsidRDefault="004948EF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1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2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413B" w:rsidTr="00130E7D">
        <w:tc>
          <w:tcPr>
            <w:tcW w:w="2550" w:type="dxa"/>
          </w:tcPr>
          <w:p w:rsidR="0005413B" w:rsidRDefault="0005413B" w:rsidP="0005413B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Coéquipier 3</w:t>
            </w:r>
          </w:p>
        </w:tc>
        <w:tc>
          <w:tcPr>
            <w:tcW w:w="2598" w:type="dxa"/>
          </w:tcPr>
          <w:p w:rsidR="0005413B" w:rsidRDefault="004948EF" w:rsidP="0005413B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05413B" w:rsidRDefault="0005413B" w:rsidP="008F21C3">
      <w:pPr>
        <w:spacing w:before="160"/>
        <w:ind w:left="504"/>
        <w:rPr>
          <w:i/>
          <w:iCs/>
          <w:color w:val="5A5A5A"/>
          <w:sz w:val="24"/>
          <w:lang w:eastAsia="en-US"/>
        </w:rPr>
      </w:pPr>
    </w:p>
    <w:p w:rsidR="008F21C3" w:rsidRDefault="008F21C3" w:rsidP="008F21C3">
      <w:pPr>
        <w:pStyle w:val="Title"/>
        <w:shd w:val="clear" w:color="auto" w:fill="BFBFBF"/>
        <w:jc w:val="center"/>
      </w:pPr>
      <w:r>
        <w:lastRenderedPageBreak/>
        <w:t>Commentaires</w:t>
      </w:r>
    </w:p>
    <w:p w:rsidR="008F21C3" w:rsidRDefault="008F21C3" w:rsidP="008F21C3">
      <w:pPr>
        <w:spacing w:before="160"/>
        <w:jc w:val="both"/>
        <w:rPr>
          <w:i/>
          <w:iCs/>
          <w:color w:val="5A5A5A"/>
          <w:sz w:val="24"/>
          <w:lang w:eastAsia="en-US"/>
        </w:rPr>
      </w:pPr>
      <w:r>
        <w:rPr>
          <w:i/>
          <w:iCs/>
          <w:color w:val="5A5A5A"/>
          <w:sz w:val="24"/>
          <w:lang w:eastAsia="en-US"/>
        </w:rPr>
        <w:t>Formulez un commentaire sur votre appréciation du travail en général. Si tout a été pour le mieux, commentez tout de même les points forts :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8F21C3" w:rsidTr="00130E7D">
        <w:tc>
          <w:tcPr>
            <w:tcW w:w="2376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left="90" w:right="-9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Personne</w:t>
            </w:r>
          </w:p>
        </w:tc>
        <w:tc>
          <w:tcPr>
            <w:tcW w:w="7797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Commentaires</w:t>
            </w:r>
          </w:p>
        </w:tc>
      </w:tr>
      <w:tr w:rsidR="008F21C3" w:rsidTr="00130E7D">
        <w:tc>
          <w:tcPr>
            <w:tcW w:w="2376" w:type="dxa"/>
          </w:tcPr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 vous</w:t>
            </w:r>
          </w:p>
        </w:tc>
        <w:tc>
          <w:tcPr>
            <w:tcW w:w="7797" w:type="dxa"/>
          </w:tcPr>
          <w:p w:rsidR="008F21C3" w:rsidRDefault="004948EF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Même si j’ai appris des choses en programmation mobile de ce TP, je vais avouer que je manquais facilement d’inspiration pour faire de quoi. Je suis pa</w:t>
            </w:r>
            <w:r w:rsidR="00E65D4D">
              <w:rPr>
                <w:sz w:val="24"/>
                <w:szCs w:val="24"/>
              </w:rPr>
              <w:t xml:space="preserve">rvenu au </w:t>
            </w:r>
            <w:r w:rsidR="009B58D0">
              <w:rPr>
                <w:sz w:val="24"/>
                <w:szCs w:val="24"/>
              </w:rPr>
              <w:t>final à faire « l’asynctask », des requêtes préparées ainsi que certains tests et certaines classes. Je souligne par contre mon implication hors cours pour cela.</w:t>
            </w:r>
          </w:p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</w:tc>
      </w:tr>
      <w:tr w:rsidR="008F21C3" w:rsidTr="00130E7D">
        <w:tc>
          <w:tcPr>
            <w:tcW w:w="2376" w:type="dxa"/>
          </w:tcPr>
          <w:p w:rsidR="008F21C3" w:rsidRDefault="0005413B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 le coéquipier 1</w:t>
            </w:r>
          </w:p>
          <w:p w:rsidR="009B58D0" w:rsidRDefault="009B58D0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(Gabrielle-Ann)</w:t>
            </w:r>
          </w:p>
        </w:tc>
        <w:tc>
          <w:tcPr>
            <w:tcW w:w="7797" w:type="dxa"/>
          </w:tcPr>
          <w:p w:rsidR="008F21C3" w:rsidRPr="009B58D0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 s’est chargée principalement de faire les requêtes SQL ainsi que les images des différents cocktails. Elle a mis du temps là-dessus même en dehors des cours, et c’est excellent</w:t>
            </w:r>
          </w:p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  <w:p w:rsidR="008F21C3" w:rsidRDefault="008F21C3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</w:tc>
      </w:tr>
      <w:tr w:rsidR="0005413B" w:rsidTr="00130E7D">
        <w:tc>
          <w:tcPr>
            <w:tcW w:w="2376" w:type="dxa"/>
          </w:tcPr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 le coéquipier 2</w:t>
            </w:r>
          </w:p>
          <w:p w:rsidR="009B58D0" w:rsidRDefault="009B58D0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(Jeammy)</w:t>
            </w:r>
          </w:p>
        </w:tc>
        <w:tc>
          <w:tcPr>
            <w:tcW w:w="7797" w:type="dxa"/>
          </w:tcPr>
          <w:p w:rsidR="0005413B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Jeammy était le chef de file pour ce qui est le côté NFC de l’application. Et il l’a super bien </w:t>
            </w:r>
            <w:proofErr w:type="gramStart"/>
            <w:r>
              <w:rPr>
                <w:sz w:val="24"/>
                <w:szCs w:val="24"/>
              </w:rPr>
              <w:t>fait!</w:t>
            </w:r>
            <w:proofErr w:type="gramEnd"/>
          </w:p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</w:tc>
      </w:tr>
      <w:tr w:rsidR="0005413B" w:rsidTr="00130E7D">
        <w:tc>
          <w:tcPr>
            <w:tcW w:w="2376" w:type="dxa"/>
          </w:tcPr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 le coéquipier 3</w:t>
            </w:r>
          </w:p>
          <w:p w:rsidR="009B58D0" w:rsidRDefault="009B58D0" w:rsidP="00130E7D">
            <w:pPr>
              <w:pStyle w:val="paraenum"/>
              <w:numPr>
                <w:ilvl w:val="0"/>
                <w:numId w:val="0"/>
              </w:numPr>
              <w:ind w:right="-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(Alex)</w:t>
            </w:r>
          </w:p>
        </w:tc>
        <w:tc>
          <w:tcPr>
            <w:tcW w:w="7797" w:type="dxa"/>
          </w:tcPr>
          <w:p w:rsidR="0005413B" w:rsidRDefault="009B58D0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s’est occupé de faire l’interface de l’application, en plus de s’occuper beaucoup des activités principales des applications, ainsi que des activités parallèles à chaque application.</w:t>
            </w:r>
            <w:bookmarkStart w:id="0" w:name="_GoBack"/>
            <w:bookmarkEnd w:id="0"/>
          </w:p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  <w:p w:rsidR="0005413B" w:rsidRDefault="0005413B" w:rsidP="00130E7D">
            <w:pPr>
              <w:pStyle w:val="paraenum"/>
              <w:numPr>
                <w:ilvl w:val="0"/>
                <w:numId w:val="0"/>
              </w:numPr>
              <w:ind w:right="1332"/>
              <w:rPr>
                <w:sz w:val="24"/>
                <w:szCs w:val="24"/>
              </w:rPr>
            </w:pPr>
          </w:p>
        </w:tc>
      </w:tr>
    </w:tbl>
    <w:p w:rsidR="00DD10A3" w:rsidRDefault="00DD10A3"/>
    <w:sectPr w:rsidR="00DD10A3" w:rsidSect="008F21C3">
      <w:pgSz w:w="12240" w:h="15840" w:code="1"/>
      <w:pgMar w:top="851" w:right="1134" w:bottom="851" w:left="1134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40166"/>
    <w:multiLevelType w:val="hybridMultilevel"/>
    <w:tmpl w:val="BDFE4A9E"/>
    <w:lvl w:ilvl="0" w:tplc="FFFFFFFF">
      <w:start w:val="1"/>
      <w:numFmt w:val="decimal"/>
      <w:pStyle w:val="paraenum"/>
      <w:lvlText w:val="%1."/>
      <w:lvlJc w:val="left"/>
      <w:pPr>
        <w:tabs>
          <w:tab w:val="num" w:pos="450"/>
        </w:tabs>
        <w:ind w:left="450" w:hanging="360"/>
      </w:pPr>
    </w:lvl>
    <w:lvl w:ilvl="1" w:tplc="FFFFFFFF">
      <w:start w:val="1"/>
      <w:numFmt w:val="decimal"/>
      <w:lvlText w:val="%2."/>
      <w:lvlJc w:val="left"/>
      <w:pPr>
        <w:tabs>
          <w:tab w:val="num" w:pos="-1620"/>
        </w:tabs>
        <w:ind w:left="-162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-900"/>
        </w:tabs>
        <w:ind w:left="-9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-180"/>
        </w:tabs>
        <w:ind w:left="-1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40"/>
        </w:tabs>
        <w:ind w:left="540" w:hanging="360"/>
      </w:pPr>
    </w:lvl>
    <w:lvl w:ilvl="5" w:tplc="04090019">
      <w:start w:val="1"/>
      <w:numFmt w:val="lowerRoman"/>
      <w:lvlText w:val="%6."/>
      <w:lvlJc w:val="right"/>
      <w:pPr>
        <w:tabs>
          <w:tab w:val="num" w:pos="1260"/>
        </w:tabs>
        <w:ind w:left="12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1980"/>
        </w:tabs>
        <w:ind w:left="1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420"/>
        </w:tabs>
        <w:ind w:left="3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F5"/>
    <w:rsid w:val="000120B8"/>
    <w:rsid w:val="0005413B"/>
    <w:rsid w:val="00121B51"/>
    <w:rsid w:val="004948EF"/>
    <w:rsid w:val="004B3DF7"/>
    <w:rsid w:val="00631A94"/>
    <w:rsid w:val="008312A1"/>
    <w:rsid w:val="008F21C3"/>
    <w:rsid w:val="009B58D0"/>
    <w:rsid w:val="00D922F5"/>
    <w:rsid w:val="00DD10A3"/>
    <w:rsid w:val="00E24D74"/>
    <w:rsid w:val="00E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4246"/>
  <w15:docId w15:val="{0A3E417E-874A-434F-8A31-63BE93B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1C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section">
    <w:name w:val="titre section"/>
    <w:basedOn w:val="Heading5"/>
    <w:rsid w:val="008F21C3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240" w:after="120"/>
      <w:ind w:right="51"/>
    </w:pPr>
    <w:rPr>
      <w:rFonts w:ascii="Arial Black" w:eastAsia="Times New Roman" w:hAnsi="Arial Black" w:cs="Times New Roman"/>
      <w:b/>
      <w:color w:val="auto"/>
      <w:sz w:val="26"/>
    </w:rPr>
  </w:style>
  <w:style w:type="paragraph" w:customStyle="1" w:styleId="paraenum">
    <w:name w:val="para enum"/>
    <w:basedOn w:val="Normal"/>
    <w:rsid w:val="008F21C3"/>
    <w:pPr>
      <w:keepNext/>
      <w:keepLines/>
      <w:numPr>
        <w:numId w:val="1"/>
      </w:numPr>
      <w:spacing w:before="240"/>
    </w:pPr>
  </w:style>
  <w:style w:type="paragraph" w:styleId="Title">
    <w:name w:val="Title"/>
    <w:basedOn w:val="titresection"/>
    <w:link w:val="TitleChar"/>
    <w:qFormat/>
    <w:rsid w:val="008F21C3"/>
  </w:style>
  <w:style w:type="character" w:customStyle="1" w:styleId="TitleChar">
    <w:name w:val="Title Char"/>
    <w:basedOn w:val="DefaultParagraphFont"/>
    <w:link w:val="Title"/>
    <w:rsid w:val="008F21C3"/>
    <w:rPr>
      <w:rFonts w:ascii="Arial Black" w:eastAsia="Times New Roman" w:hAnsi="Arial Black" w:cs="Times New Roman"/>
      <w:b/>
      <w:sz w:val="26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C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49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dhuot</dc:creator>
  <cp:keywords/>
  <dc:description/>
  <cp:lastModifiedBy>Sam Speichert</cp:lastModifiedBy>
  <cp:revision>2</cp:revision>
  <dcterms:created xsi:type="dcterms:W3CDTF">2017-05-17T01:26:00Z</dcterms:created>
  <dcterms:modified xsi:type="dcterms:W3CDTF">2017-05-17T01:26:00Z</dcterms:modified>
</cp:coreProperties>
</file>