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42" w:rsidRDefault="00AB338A">
      <w:r>
        <w:rPr>
          <w:b/>
          <w:sz w:val="24"/>
          <w:szCs w:val="24"/>
        </w:rPr>
        <w:t xml:space="preserve">Jonathan </w:t>
      </w:r>
      <w:proofErr w:type="spellStart"/>
      <w:r w:rsidR="004A2F45">
        <w:rPr>
          <w:b/>
          <w:sz w:val="24"/>
          <w:szCs w:val="24"/>
        </w:rPr>
        <w:t>Saindon</w:t>
      </w:r>
      <w:proofErr w:type="spellEnd"/>
    </w:p>
    <w:p w:rsidR="00903E42" w:rsidRDefault="004A2F45">
      <w:r>
        <w:rPr>
          <w:b/>
          <w:sz w:val="24"/>
          <w:szCs w:val="24"/>
        </w:rPr>
        <w:t>Samuel Speichert</w:t>
      </w:r>
    </w:p>
    <w:p w:rsidR="00903E42" w:rsidRDefault="004A2F45">
      <w:r>
        <w:rPr>
          <w:b/>
          <w:sz w:val="28"/>
          <w:szCs w:val="28"/>
        </w:rPr>
        <w:t xml:space="preserve"> </w:t>
      </w:r>
    </w:p>
    <w:p w:rsidR="00903E42" w:rsidRDefault="004A2F45">
      <w:r>
        <w:rPr>
          <w:b/>
          <w:sz w:val="24"/>
          <w:szCs w:val="24"/>
        </w:rPr>
        <w:t>Groupe 01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TP1 Bases de données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Travail présenté à monsieur Yvon Latulippe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Base de données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420-V40-SF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 xml:space="preserve"> 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Département d’informatique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Programmation de jeux vidéo</w:t>
      </w:r>
    </w:p>
    <w:p w:rsidR="00903E42" w:rsidRDefault="004A2F45">
      <w:pPr>
        <w:jc w:val="center"/>
      </w:pPr>
      <w:r>
        <w:rPr>
          <w:b/>
          <w:sz w:val="24"/>
          <w:szCs w:val="24"/>
        </w:rPr>
        <w:t>Cégep de Sainte-Foy</w:t>
      </w:r>
    </w:p>
    <w:p w:rsidR="00903E42" w:rsidRDefault="004A2F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16 Février 2017</w:t>
      </w:r>
    </w:p>
    <w:p w:rsidR="00E856B8" w:rsidRDefault="00E856B8">
      <w:pPr>
        <w:jc w:val="center"/>
        <w:rPr>
          <w:b/>
          <w:sz w:val="24"/>
          <w:szCs w:val="24"/>
        </w:rPr>
      </w:pPr>
    </w:p>
    <w:p w:rsidR="00E856B8" w:rsidRDefault="00E856B8">
      <w:pPr>
        <w:jc w:val="center"/>
        <w:rPr>
          <w:b/>
          <w:sz w:val="24"/>
          <w:szCs w:val="24"/>
        </w:rPr>
      </w:pPr>
    </w:p>
    <w:p w:rsidR="00E856B8" w:rsidRDefault="00E856B8">
      <w:pPr>
        <w:jc w:val="center"/>
      </w:pPr>
    </w:p>
    <w:p w:rsidR="00E15349" w:rsidRDefault="00E15349"/>
    <w:sdt>
      <w:sdtPr>
        <w:id w:val="-1983385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val="en-US" w:eastAsia="en-US"/>
        </w:rPr>
      </w:sdtEndPr>
      <w:sdtContent>
        <w:p w:rsidR="00AB338A" w:rsidRPr="00AB338A" w:rsidRDefault="00AB338A">
          <w:pPr>
            <w:pStyle w:val="TOCHeading"/>
          </w:pPr>
          <w:r w:rsidRPr="00AB338A">
            <w:t>Table des matières</w:t>
          </w:r>
        </w:p>
        <w:p w:rsidR="00AB338A" w:rsidRPr="00257F92" w:rsidRDefault="00AB338A">
          <w:pPr>
            <w:pStyle w:val="TOC1"/>
            <w:rPr>
              <w:lang w:val="fr-CA"/>
            </w:rPr>
          </w:pPr>
          <w:r w:rsidRPr="00257F92">
            <w:rPr>
              <w:bCs/>
              <w:lang w:val="fr-CA"/>
            </w:rPr>
            <w:t>Tableau des</w:t>
          </w:r>
          <w:r w:rsidR="00257F92" w:rsidRPr="00257F92">
            <w:rPr>
              <w:bCs/>
              <w:lang w:val="fr-CA"/>
            </w:rPr>
            <w:t xml:space="preserve"> </w:t>
          </w:r>
          <w:r w:rsidRPr="00257F92">
            <w:rPr>
              <w:bCs/>
              <w:lang w:val="fr-CA"/>
            </w:rPr>
            <w:t>Intervenants</w:t>
          </w:r>
          <w:r w:rsidR="00257F92" w:rsidRPr="00257F92">
            <w:rPr>
              <w:bCs/>
              <w:lang w:val="fr-CA"/>
            </w:rPr>
            <w:t xml:space="preserve"> + données reçues et données par les intervenants</w:t>
          </w:r>
          <w:r w:rsidRPr="00257F92">
            <w:ptab w:relativeTo="margin" w:alignment="right" w:leader="dot"/>
          </w:r>
          <w:r w:rsidRPr="00257F92">
            <w:rPr>
              <w:bCs/>
              <w:lang w:val="fr-CA"/>
            </w:rPr>
            <w:t>3</w:t>
          </w:r>
        </w:p>
        <w:p w:rsidR="00AB338A" w:rsidRPr="00257F92" w:rsidRDefault="00257F92" w:rsidP="00AB338A">
          <w:pPr>
            <w:pStyle w:val="TOC2"/>
            <w:ind w:left="0"/>
            <w:rPr>
              <w:lang w:val="fr-CA"/>
            </w:rPr>
          </w:pPr>
          <w:r w:rsidRPr="00257F92">
            <w:rPr>
              <w:lang w:val="fr-CA"/>
            </w:rPr>
            <w:t>Données reçues et données par les intervenants</w:t>
          </w:r>
          <w:r w:rsidR="00AB338A" w:rsidRPr="00257F92">
            <w:ptab w:relativeTo="margin" w:alignment="right" w:leader="dot"/>
          </w:r>
          <w:r w:rsidR="00AB338A" w:rsidRPr="00257F92">
            <w:rPr>
              <w:lang w:val="fr-CA"/>
            </w:rPr>
            <w:t>4</w:t>
          </w:r>
        </w:p>
        <w:p w:rsidR="00AB338A" w:rsidRPr="00257F92" w:rsidRDefault="00257F92" w:rsidP="00AB338A">
          <w:pPr>
            <w:pStyle w:val="TOC3"/>
            <w:ind w:left="0"/>
            <w:rPr>
              <w:lang w:val="fr-CA"/>
            </w:rPr>
          </w:pPr>
          <w:r w:rsidRPr="00257F92">
            <w:rPr>
              <w:lang w:val="fr-CA"/>
            </w:rPr>
            <w:t>Données reçues et données par les intervenants (suite</w:t>
          </w:r>
          <w:proofErr w:type="gramStart"/>
          <w:r w:rsidRPr="00257F92">
            <w:rPr>
              <w:lang w:val="fr-CA"/>
            </w:rPr>
            <w:t>)</w:t>
          </w:r>
          <w:proofErr w:type="gramEnd"/>
          <w:r w:rsidR="00AB338A" w:rsidRPr="00257F92">
            <w:ptab w:relativeTo="margin" w:alignment="right" w:leader="dot"/>
          </w:r>
          <w:r w:rsidR="00AB338A" w:rsidRPr="00257F92">
            <w:rPr>
              <w:lang w:val="fr-CA"/>
            </w:rPr>
            <w:t>5</w:t>
          </w:r>
        </w:p>
        <w:p w:rsidR="00AB338A" w:rsidRPr="00257F92" w:rsidRDefault="00257F92">
          <w:pPr>
            <w:pStyle w:val="TOC1"/>
          </w:pPr>
          <w:r w:rsidRPr="00257F92">
            <w:rPr>
              <w:bCs/>
            </w:rPr>
            <w:t>Modèle conceptuel de données</w:t>
          </w:r>
          <w:r w:rsidR="00AB338A" w:rsidRPr="00257F92">
            <w:ptab w:relativeTo="margin" w:alignment="right" w:leader="dot"/>
          </w:r>
          <w:r w:rsidR="00AB338A" w:rsidRPr="00257F92">
            <w:rPr>
              <w:bCs/>
            </w:rPr>
            <w:t>6</w:t>
          </w:r>
        </w:p>
        <w:p w:rsidR="00AB338A" w:rsidRPr="00AB338A" w:rsidRDefault="00257F92" w:rsidP="00AB338A">
          <w:pPr>
            <w:pStyle w:val="TOC2"/>
            <w:ind w:left="0"/>
          </w:pPr>
          <w:r w:rsidRPr="00257F92">
            <w:t>Modèle relationnel de données</w:t>
          </w:r>
          <w:r w:rsidR="00AB338A" w:rsidRPr="00257F92">
            <w:ptab w:relativeTo="margin" w:alignment="right" w:leader="dot"/>
          </w:r>
          <w:r w:rsidR="00AB338A" w:rsidRPr="00257F92">
            <w:t>7</w:t>
          </w:r>
        </w:p>
      </w:sdtContent>
    </w:sdt>
    <w:p w:rsidR="00DA6CAA" w:rsidRPr="00AB338A" w:rsidRDefault="00DA6CAA" w:rsidP="00E15349">
      <w:pPr>
        <w:rPr>
          <w:lang w:val="en-CA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4B03FB" w:rsidRPr="00AB338A" w:rsidRDefault="004B03FB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F26F21" w:rsidRDefault="00F26F21" w:rsidP="00DA6CAA">
      <w:pPr>
        <w:spacing w:after="60" w:line="240" w:lineRule="auto"/>
        <w:rPr>
          <w:rFonts w:eastAsia="Times New Roman"/>
          <w:sz w:val="52"/>
          <w:szCs w:val="52"/>
          <w:lang w:val="en-CA" w:eastAsia="ja-JP"/>
        </w:rPr>
      </w:pPr>
    </w:p>
    <w:p w:rsidR="00DA6CAA" w:rsidRPr="00F26F21" w:rsidRDefault="00DA6CAA" w:rsidP="00DA6CAA">
      <w:pPr>
        <w:spacing w:after="60" w:line="240" w:lineRule="auto"/>
        <w:rPr>
          <w:rFonts w:eastAsia="Times New Roman"/>
          <w:b/>
          <w:sz w:val="40"/>
          <w:szCs w:val="40"/>
          <w:u w:val="single"/>
          <w:lang w:eastAsia="ja-JP"/>
        </w:rPr>
      </w:pPr>
      <w:r w:rsidRPr="00F26F21">
        <w:rPr>
          <w:rFonts w:eastAsia="Times New Roman"/>
          <w:b/>
          <w:sz w:val="40"/>
          <w:szCs w:val="40"/>
          <w:u w:val="single"/>
          <w:lang w:eastAsia="ja-JP"/>
        </w:rPr>
        <w:lastRenderedPageBreak/>
        <w:t>Tableau des Intervenants/Objets</w:t>
      </w:r>
    </w:p>
    <w:p w:rsidR="00F26F21" w:rsidRPr="00257F92" w:rsidRDefault="00F26F21" w:rsidP="00DA6CAA">
      <w:pPr>
        <w:spacing w:after="60" w:line="240" w:lineRule="auto"/>
        <w:rPr>
          <w:rFonts w:ascii="Times New Roman" w:eastAsia="Times New Roman" w:hAnsi="Times New Roman" w:cs="Times New Roman"/>
          <w:b/>
          <w:color w:val="auto"/>
          <w:sz w:val="40"/>
          <w:szCs w:val="40"/>
          <w:lang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5924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ja-JP"/>
              </w:rPr>
            </w:pPr>
            <w:r w:rsidRPr="00257F92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Intervenants/Objets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ja-JP"/>
              </w:rPr>
            </w:pPr>
            <w:r w:rsidRPr="00257F92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Description/Rôle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Requérants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7F7F7F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Les requérants sont toute personne, service ou départements qui demande un local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Service du cheminement scolaire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 xml:space="preserve">Créer les feuilles horaires </w:t>
            </w:r>
            <w:r w:rsidR="00F77A80" w:rsidRPr="00257F92">
              <w:rPr>
                <w:rFonts w:eastAsia="Times New Roman"/>
                <w:lang w:eastAsia="ja-JP"/>
              </w:rPr>
              <w:t>maîtresses</w:t>
            </w:r>
            <w:r w:rsidRPr="00257F92">
              <w:rPr>
                <w:rFonts w:eastAsia="Times New Roman"/>
                <w:lang w:eastAsia="ja-JP"/>
              </w:rPr>
              <w:t xml:space="preserve"> à chaque début de session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Local</w:t>
            </w: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Un local fournit les détails de son mobilier et un code de localisation.</w:t>
            </w:r>
          </w:p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Répartiteur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Il note sur un agenda hebdomadaire le matériel à installer pour chaque copie du</w:t>
            </w:r>
            <w:r w:rsidRPr="00257F92"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 xml:space="preserve"> </w:t>
            </w:r>
            <w:r w:rsidRPr="00257F92">
              <w:rPr>
                <w:rFonts w:eastAsia="Times New Roman"/>
                <w:lang w:eastAsia="ja-JP"/>
              </w:rPr>
              <w:t>formulaire de réservation.</w:t>
            </w:r>
          </w:p>
          <w:p w:rsidR="00DA6CAA" w:rsidRPr="00257F92" w:rsidRDefault="00DA6CAA" w:rsidP="00DA6CA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Service de l’équipement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Gère l’équipement et reçoit les formulaires de réservation des locaux socioculturels</w:t>
            </w:r>
          </w:p>
        </w:tc>
      </w:tr>
    </w:tbl>
    <w:p w:rsidR="00DA6CAA" w:rsidRDefault="00DA6CAA" w:rsidP="00DA6CAA">
      <w:pPr>
        <w:spacing w:line="240" w:lineRule="auto"/>
        <w:ind w:firstLine="1560"/>
        <w:rPr>
          <w:rFonts w:eastAsia="Times New Roman"/>
          <w:b/>
          <w:bCs/>
          <w:sz w:val="28"/>
          <w:szCs w:val="28"/>
          <w:lang w:eastAsia="ja-JP"/>
        </w:rPr>
      </w:pPr>
    </w:p>
    <w:p w:rsidR="004B03FB" w:rsidRDefault="004B03FB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F26F21" w:rsidRDefault="00F26F21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F26F21" w:rsidRPr="00F26F21" w:rsidRDefault="00F26F21" w:rsidP="004B03FB">
      <w:pPr>
        <w:spacing w:line="240" w:lineRule="auto"/>
        <w:rPr>
          <w:rFonts w:eastAsia="Times New Roman"/>
          <w:b/>
          <w:bCs/>
          <w:sz w:val="40"/>
          <w:szCs w:val="40"/>
          <w:u w:val="single"/>
          <w:lang w:eastAsia="ja-JP"/>
        </w:rPr>
      </w:pPr>
      <w:r w:rsidRPr="00F26F21">
        <w:rPr>
          <w:rFonts w:eastAsia="Times New Roman"/>
          <w:b/>
          <w:bCs/>
          <w:sz w:val="40"/>
          <w:szCs w:val="40"/>
          <w:u w:val="single"/>
          <w:lang w:eastAsia="ja-JP"/>
        </w:rPr>
        <w:t>Liste des intervenants et de leurs traitements</w:t>
      </w:r>
    </w:p>
    <w:p w:rsidR="00F26F21" w:rsidRDefault="00F26F21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F26F21" w:rsidRDefault="00F26F21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DA6CAA" w:rsidRPr="00DA6CAA" w:rsidRDefault="00DA6CAA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DA6CAA">
        <w:rPr>
          <w:rFonts w:eastAsia="Times New Roman"/>
          <w:b/>
          <w:bCs/>
          <w:sz w:val="28"/>
          <w:szCs w:val="28"/>
          <w:lang w:eastAsia="ja-JP"/>
        </w:rPr>
        <w:t>Acteur/Intervenant : Requérants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206"/>
        <w:gridCol w:w="4432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donner au système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recevoir du système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Disponibilité des locaux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Date de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S’il est membre de la communauté collégiale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Département (S’il y a lieu)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t>Le nombre de personnes de sa réservation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257F92">
              <w:rPr>
                <w:rFonts w:eastAsia="Times New Roman"/>
                <w:lang w:eastAsia="ja-JP"/>
              </w:rPr>
              <w:lastRenderedPageBreak/>
              <w:t>Le service demandé (s’Il y a lieu)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257F92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</w:tc>
      </w:tr>
    </w:tbl>
    <w:p w:rsidR="004B03FB" w:rsidRDefault="004B03FB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</w:p>
    <w:p w:rsidR="004B03FB" w:rsidRDefault="004B03FB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</w:p>
    <w:p w:rsidR="004B03FB" w:rsidRDefault="004B03FB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</w:p>
    <w:p w:rsidR="00DA6CAA" w:rsidRPr="00DA6CAA" w:rsidRDefault="00DA6CAA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DA6CAA">
        <w:rPr>
          <w:rFonts w:eastAsia="Times New Roman"/>
          <w:b/>
          <w:bCs/>
          <w:sz w:val="28"/>
          <w:szCs w:val="28"/>
          <w:lang w:eastAsia="ja-JP"/>
        </w:rPr>
        <w:t>Acteur/Intervenant : Service du cheminement scolaire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206"/>
        <w:gridCol w:w="4580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donner au système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ind w:firstLine="15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recevoir du système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(Pour chaque cours occupant une case-horaire d’un horaire maitre) le numéro du cours.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 xml:space="preserve">Les horaires de cours 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(Pour chaque cours occupant une case-horaire d’un horaire maitre) le nom du cours.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(Pour chaque cours occupant une case-horaire d’un horaire maitre) le nom du professeur.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(Pour chaque cours occupant une case-horaire d’un horaire maitre) Le numéro du groupe d’étudiants.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DA6CAA" w:rsidRDefault="00DA6CAA" w:rsidP="00DA6CAA">
      <w:pPr>
        <w:spacing w:line="240" w:lineRule="auto"/>
        <w:ind w:firstLine="1560"/>
        <w:rPr>
          <w:rFonts w:eastAsia="Times New Roman"/>
          <w:b/>
          <w:bCs/>
          <w:sz w:val="28"/>
          <w:szCs w:val="28"/>
          <w:lang w:eastAsia="ja-JP"/>
        </w:rPr>
      </w:pPr>
    </w:p>
    <w:p w:rsidR="00DA6CAA" w:rsidRDefault="00DA6CAA" w:rsidP="00DA6CAA">
      <w:pPr>
        <w:spacing w:line="240" w:lineRule="auto"/>
        <w:ind w:firstLine="1560"/>
        <w:rPr>
          <w:rFonts w:eastAsia="Times New Roman"/>
          <w:b/>
          <w:bCs/>
          <w:sz w:val="28"/>
          <w:szCs w:val="28"/>
          <w:lang w:eastAsia="ja-JP"/>
        </w:rPr>
      </w:pPr>
    </w:p>
    <w:p w:rsidR="00DA6CAA" w:rsidRPr="00DA6CAA" w:rsidRDefault="00DA6CAA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DA6CAA">
        <w:rPr>
          <w:rFonts w:eastAsia="Times New Roman"/>
          <w:b/>
          <w:bCs/>
          <w:sz w:val="28"/>
          <w:szCs w:val="28"/>
          <w:lang w:eastAsia="ja-JP"/>
        </w:rPr>
        <w:t>Acteur/Intervenant : Local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206"/>
        <w:gridCol w:w="4553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donner au système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recevoir du système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Son type de local (socio-culturel, polyvalent, etc…)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ind w:firstLine="15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lang w:eastAsia="ja-JP"/>
              </w:rPr>
              <w:t>...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Son étage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Son département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Son numéro de local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Nombre de places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lastRenderedPageBreak/>
              <w:t>Équipement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before="28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Facturation de la réservation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03FB" w:rsidRDefault="004B03FB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4B03FB" w:rsidRDefault="004B03FB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DA6CAA" w:rsidRPr="00DA6CAA" w:rsidRDefault="00DA6CAA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DA6CAA">
        <w:rPr>
          <w:rFonts w:eastAsia="Times New Roman"/>
          <w:b/>
          <w:bCs/>
          <w:sz w:val="28"/>
          <w:szCs w:val="28"/>
          <w:lang w:eastAsia="ja-JP"/>
        </w:rPr>
        <w:t>Acteur/Intervenant : Répartiteur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206"/>
        <w:gridCol w:w="4449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donner au système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F77A8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recevoir du système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Matériel à installer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03FB" w:rsidRDefault="004B03FB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4B03FB" w:rsidRDefault="004B03FB" w:rsidP="004B03FB">
      <w:pPr>
        <w:spacing w:line="240" w:lineRule="auto"/>
        <w:rPr>
          <w:rFonts w:eastAsia="Times New Roman"/>
          <w:b/>
          <w:bCs/>
          <w:sz w:val="28"/>
          <w:szCs w:val="28"/>
          <w:lang w:eastAsia="ja-JP"/>
        </w:rPr>
      </w:pPr>
    </w:p>
    <w:p w:rsidR="00DA6CAA" w:rsidRPr="00DA6CAA" w:rsidRDefault="00DA6CAA" w:rsidP="004B03F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DA6CAA">
        <w:rPr>
          <w:rFonts w:eastAsia="Times New Roman"/>
          <w:b/>
          <w:bCs/>
          <w:sz w:val="28"/>
          <w:szCs w:val="28"/>
          <w:lang w:eastAsia="ja-JP"/>
        </w:rPr>
        <w:t>Acteur/Intervenant : Service de l’équipement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206"/>
        <w:gridCol w:w="4449"/>
      </w:tblGrid>
      <w:tr w:rsidR="00DA6CAA" w:rsidRPr="00DA6CAA" w:rsidTr="00DA6C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donner au système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b/>
                <w:bCs/>
                <w:sz w:val="28"/>
                <w:szCs w:val="28"/>
                <w:lang w:eastAsia="ja-JP"/>
              </w:rPr>
              <w:t>Données que l’acteur doit recevoir du système</w:t>
            </w:r>
          </w:p>
        </w:tc>
      </w:tr>
      <w:tr w:rsidR="00DA6CAA" w:rsidRPr="00DA6CAA" w:rsidTr="00DA6CA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A6CAA">
              <w:rPr>
                <w:rFonts w:eastAsia="Times New Roman"/>
                <w:lang w:eastAsia="ja-JP"/>
              </w:rPr>
              <w:t>Formulaires de réservation des locaux socio-culturels</w:t>
            </w: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  <w:tr w:rsidR="00DA6CAA" w:rsidRPr="00DA6CAA" w:rsidTr="00DA6CAA">
        <w:trPr>
          <w:trHeight w:val="20"/>
        </w:trPr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6CAA" w:rsidRPr="00DA6CAA" w:rsidRDefault="00DA6CAA" w:rsidP="00DA6CA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F77A80" w:rsidRDefault="00F77A80">
      <w:bookmarkStart w:id="0" w:name="_ap4r50v7wrxa" w:colFirst="0" w:colLast="0"/>
      <w:bookmarkEnd w:id="0"/>
    </w:p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F26F21" w:rsidRDefault="00F26F21" w:rsidP="00F26F21">
      <w:pPr>
        <w:pStyle w:val="NoSpacing"/>
      </w:pPr>
    </w:p>
    <w:p w:rsidR="00D8094F" w:rsidRPr="00F26F21" w:rsidRDefault="00D8094F" w:rsidP="00F26F21">
      <w:pPr>
        <w:pStyle w:val="NoSpacing"/>
        <w:rPr>
          <w:rStyle w:val="IntenseEmphasis"/>
          <w:b/>
          <w:i w:val="0"/>
          <w:iCs w:val="0"/>
          <w:color w:val="000000" w:themeColor="text1"/>
          <w:sz w:val="40"/>
          <w:szCs w:val="40"/>
        </w:rPr>
      </w:pPr>
      <w:r w:rsidRPr="00F26F21">
        <w:rPr>
          <w:rStyle w:val="IntenseEmphasis"/>
          <w:b/>
          <w:i w:val="0"/>
          <w:color w:val="000000" w:themeColor="text1"/>
          <w:sz w:val="40"/>
          <w:szCs w:val="40"/>
        </w:rPr>
        <w:lastRenderedPageBreak/>
        <w:t>Modèle conceptuel de donnée</w:t>
      </w:r>
      <w:r w:rsidR="00E64B68" w:rsidRPr="00F26F21">
        <w:rPr>
          <w:rStyle w:val="IntenseEmphasis"/>
          <w:b/>
          <w:i w:val="0"/>
          <w:color w:val="000000" w:themeColor="text1"/>
          <w:sz w:val="40"/>
          <w:szCs w:val="40"/>
        </w:rPr>
        <w:t>s</w:t>
      </w:r>
    </w:p>
    <w:p w:rsidR="00F77A80" w:rsidRDefault="00F77A80"/>
    <w:p w:rsidR="00F77A80" w:rsidRDefault="00F77A80"/>
    <w:p w:rsidR="00F77A80" w:rsidRDefault="00F77A80"/>
    <w:p w:rsidR="00F77A80" w:rsidRDefault="00F77A80"/>
    <w:p w:rsidR="00F77A80" w:rsidRDefault="00F77A80"/>
    <w:p w:rsidR="00D8094F" w:rsidRDefault="00D8094F">
      <w:r>
        <w:rPr>
          <w:noProof/>
          <w:lang w:eastAsia="ja-JP"/>
        </w:rPr>
        <w:drawing>
          <wp:inline distT="0" distB="0" distL="0" distR="0">
            <wp:extent cx="5733415" cy="4015105"/>
            <wp:effectExtent l="0" t="0" r="63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06" w:rsidRDefault="002D3506"/>
    <w:p w:rsidR="00DB45DD" w:rsidRDefault="00DB45DD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E76FAB" w:rsidRDefault="00E76FAB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F77A80" w:rsidRDefault="00F77A80">
      <w:pPr>
        <w:rPr>
          <w:rStyle w:val="IntenseEmphasis"/>
          <w:rFonts w:asciiTheme="majorHAnsi" w:hAnsiTheme="majorHAnsi" w:cstheme="majorHAnsi"/>
          <w:sz w:val="32"/>
          <w:szCs w:val="32"/>
        </w:rPr>
      </w:pPr>
    </w:p>
    <w:p w:rsidR="00F26F21" w:rsidRPr="00F26F21" w:rsidRDefault="00F26F21" w:rsidP="00F26F21">
      <w:pPr>
        <w:pStyle w:val="NoSpacing"/>
        <w:rPr>
          <w:rStyle w:val="IntenseEmphasis"/>
          <w:b/>
          <w:i w:val="0"/>
          <w:iCs w:val="0"/>
          <w:color w:val="000000" w:themeColor="text1"/>
          <w:sz w:val="40"/>
          <w:szCs w:val="40"/>
        </w:rPr>
      </w:pPr>
      <w:r w:rsidRPr="00F26F21">
        <w:rPr>
          <w:rStyle w:val="IntenseEmphasis"/>
          <w:b/>
          <w:i w:val="0"/>
          <w:color w:val="000000" w:themeColor="text1"/>
          <w:sz w:val="40"/>
          <w:szCs w:val="40"/>
        </w:rPr>
        <w:lastRenderedPageBreak/>
        <w:t xml:space="preserve">Modèle </w:t>
      </w:r>
      <w:r>
        <w:rPr>
          <w:rStyle w:val="IntenseEmphasis"/>
          <w:b/>
          <w:i w:val="0"/>
          <w:color w:val="000000" w:themeColor="text1"/>
          <w:sz w:val="40"/>
          <w:szCs w:val="40"/>
        </w:rPr>
        <w:t>relationnel</w:t>
      </w:r>
      <w:r w:rsidRPr="00F26F21">
        <w:rPr>
          <w:rStyle w:val="IntenseEmphasis"/>
          <w:b/>
          <w:i w:val="0"/>
          <w:color w:val="000000" w:themeColor="text1"/>
          <w:sz w:val="40"/>
          <w:szCs w:val="40"/>
        </w:rPr>
        <w:t xml:space="preserve"> de données</w:t>
      </w:r>
    </w:p>
    <w:p w:rsidR="00F77A80" w:rsidRDefault="00F77A80">
      <w:pPr>
        <w:rPr>
          <w:rStyle w:val="IntenseEmphasis"/>
          <w:i w:val="0"/>
        </w:rPr>
      </w:pPr>
    </w:p>
    <w:p w:rsidR="00F77A80" w:rsidRDefault="00F77A80">
      <w:pPr>
        <w:rPr>
          <w:rStyle w:val="IntenseEmphasis"/>
          <w:i w:val="0"/>
        </w:rPr>
      </w:pPr>
    </w:p>
    <w:p w:rsidR="00F77A80" w:rsidRDefault="00F77A80">
      <w:pPr>
        <w:rPr>
          <w:rStyle w:val="IntenseEmphasis"/>
          <w:i w:val="0"/>
        </w:rPr>
      </w:pPr>
    </w:p>
    <w:p w:rsidR="00F77A80" w:rsidRDefault="00F26F21">
      <w:pPr>
        <w:rPr>
          <w:rStyle w:val="IntenseEmphasis"/>
          <w:i w:val="0"/>
        </w:rPr>
      </w:pPr>
      <w:bookmarkStart w:id="1" w:name="_GoBack"/>
      <w:r>
        <w:rPr>
          <w:noProof/>
          <w:lang w:eastAsia="ja-JP"/>
        </w:rPr>
        <w:drawing>
          <wp:inline distT="0" distB="0" distL="0" distR="0">
            <wp:extent cx="5733415" cy="4975871"/>
            <wp:effectExtent l="0" t="0" r="635" b="0"/>
            <wp:docPr id="2" name="Picture 2" descr="https://scontent-yyz1-1.xx.fbcdn.net/v/t34.0-12/16831357_1238887496147010_1923968443_n.png?oh=226f506f0d3f5e08f68534a6e9eb9f24&amp;oe=58ADB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34.0-12/16831357_1238887496147010_1923968443_n.png?oh=226f506f0d3f5e08f68534a6e9eb9f24&amp;oe=58ADBB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77A80" w:rsidRDefault="00F77A80">
      <w:pPr>
        <w:rPr>
          <w:rStyle w:val="IntenseEmphasis"/>
          <w:i w:val="0"/>
        </w:rPr>
      </w:pPr>
    </w:p>
    <w:p w:rsidR="00DB45DD" w:rsidRPr="00DB45DD" w:rsidRDefault="00DB45DD">
      <w:pPr>
        <w:rPr>
          <w:rStyle w:val="IntenseEmphasis"/>
          <w:i w:val="0"/>
        </w:rPr>
      </w:pPr>
    </w:p>
    <w:sectPr w:rsidR="00DB45DD" w:rsidRPr="00DB45DD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5A" w:rsidRDefault="0064735A" w:rsidP="00E15349">
      <w:pPr>
        <w:spacing w:line="240" w:lineRule="auto"/>
      </w:pPr>
      <w:r>
        <w:separator/>
      </w:r>
    </w:p>
  </w:endnote>
  <w:endnote w:type="continuationSeparator" w:id="0">
    <w:p w:rsidR="0064735A" w:rsidRDefault="0064735A" w:rsidP="00E15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783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3FB" w:rsidRDefault="004B03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F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5349" w:rsidRDefault="00E15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5A" w:rsidRDefault="0064735A" w:rsidP="00E15349">
      <w:pPr>
        <w:spacing w:line="240" w:lineRule="auto"/>
      </w:pPr>
      <w:r>
        <w:separator/>
      </w:r>
    </w:p>
  </w:footnote>
  <w:footnote w:type="continuationSeparator" w:id="0">
    <w:p w:rsidR="0064735A" w:rsidRDefault="0064735A" w:rsidP="00E15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42"/>
    <w:rsid w:val="002217EF"/>
    <w:rsid w:val="00257F92"/>
    <w:rsid w:val="002D3506"/>
    <w:rsid w:val="00347106"/>
    <w:rsid w:val="004A2F45"/>
    <w:rsid w:val="004B03FB"/>
    <w:rsid w:val="00632CC4"/>
    <w:rsid w:val="0064735A"/>
    <w:rsid w:val="00842440"/>
    <w:rsid w:val="00903E42"/>
    <w:rsid w:val="00A734AE"/>
    <w:rsid w:val="00AB338A"/>
    <w:rsid w:val="00D444EE"/>
    <w:rsid w:val="00D8094F"/>
    <w:rsid w:val="00DA6CAA"/>
    <w:rsid w:val="00DB45DD"/>
    <w:rsid w:val="00E15349"/>
    <w:rsid w:val="00E64B68"/>
    <w:rsid w:val="00E76FAB"/>
    <w:rsid w:val="00E856B8"/>
    <w:rsid w:val="00F26F21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1E495-660B-4D91-8349-0C07BD1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56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856B8"/>
    <w:pPr>
      <w:spacing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B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856B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E856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B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856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534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49"/>
  </w:style>
  <w:style w:type="paragraph" w:styleId="Footer">
    <w:name w:val="footer"/>
    <w:basedOn w:val="Normal"/>
    <w:link w:val="FooterChar"/>
    <w:uiPriority w:val="99"/>
    <w:unhideWhenUsed/>
    <w:rsid w:val="00E1534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49"/>
  </w:style>
  <w:style w:type="character" w:styleId="BookTitle">
    <w:name w:val="Book Title"/>
    <w:basedOn w:val="DefaultParagraphFont"/>
    <w:uiPriority w:val="33"/>
    <w:qFormat/>
    <w:rsid w:val="00E1534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4AE"/>
    <w:rPr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AB338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338A"/>
    <w:pP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B338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AA"/>
    <w:rsid w:val="002B6242"/>
    <w:rsid w:val="00E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274D0CFE44B8A99F3D55A7579A2A8">
    <w:name w:val="D91274D0CFE44B8A99F3D55A7579A2A8"/>
    <w:rsid w:val="00EA6BAA"/>
  </w:style>
  <w:style w:type="paragraph" w:customStyle="1" w:styleId="AB9DDD6395694C25B6DE93ABEE798441">
    <w:name w:val="AB9DDD6395694C25B6DE93ABEE798441"/>
    <w:rsid w:val="00EA6BAA"/>
  </w:style>
  <w:style w:type="paragraph" w:customStyle="1" w:styleId="E1A9805A6B184D1782C6F1F55A811B41">
    <w:name w:val="E1A9805A6B184D1782C6F1F55A811B41"/>
    <w:rsid w:val="00EA6BAA"/>
  </w:style>
  <w:style w:type="paragraph" w:customStyle="1" w:styleId="0A297A40D0D343AF834CEA994E5F89BF">
    <w:name w:val="0A297A40D0D343AF834CEA994E5F89BF"/>
    <w:rsid w:val="00EA6BAA"/>
  </w:style>
  <w:style w:type="paragraph" w:customStyle="1" w:styleId="15E3925CCCF94454BB0111ED70C806D8">
    <w:name w:val="15E3925CCCF94454BB0111ED70C806D8"/>
    <w:rsid w:val="00EA6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CAB8-8A64-4C4F-A2A2-809F611B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Saindon</dc:creator>
  <cp:lastModifiedBy>Sam Speichert</cp:lastModifiedBy>
  <cp:revision>3</cp:revision>
  <dcterms:created xsi:type="dcterms:W3CDTF">2017-02-17T03:49:00Z</dcterms:created>
  <dcterms:modified xsi:type="dcterms:W3CDTF">2017-02-21T03:04:00Z</dcterms:modified>
</cp:coreProperties>
</file>