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ED0D3" w14:textId="77777777" w:rsidR="00551CCE" w:rsidRPr="00C33A03" w:rsidRDefault="00551CCE">
      <w:pPr>
        <w:jc w:val="center"/>
        <w:rPr>
          <w:rFonts w:ascii="Arial" w:hAnsi="Arial" w:cs="Arial"/>
          <w:sz w:val="24"/>
          <w:szCs w:val="24"/>
        </w:rPr>
      </w:pPr>
    </w:p>
    <w:p w14:paraId="3B41E8EC" w14:textId="7F2D33D1" w:rsidR="00551CCE" w:rsidRPr="00C33A03" w:rsidRDefault="00551CCE">
      <w:pPr>
        <w:rPr>
          <w:rFonts w:ascii="Arial" w:hAnsi="Arial" w:cs="Arial"/>
          <w:sz w:val="20"/>
          <w:szCs w:val="20"/>
        </w:rPr>
      </w:pPr>
    </w:p>
    <w:tbl>
      <w:tblPr>
        <w:tblStyle w:val="af9"/>
        <w:tblW w:w="904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24"/>
        <w:gridCol w:w="4525"/>
      </w:tblGrid>
      <w:tr w:rsidR="00551CCE" w:rsidRPr="00C33A03" w14:paraId="690EF0A3" w14:textId="77777777">
        <w:trPr>
          <w:trHeight w:val="845"/>
        </w:trPr>
        <w:tc>
          <w:tcPr>
            <w:tcW w:w="9049" w:type="dxa"/>
            <w:gridSpan w:val="2"/>
            <w:shd w:val="clear" w:color="auto" w:fill="BFBFBF"/>
            <w:vAlign w:val="center"/>
          </w:tcPr>
          <w:p w14:paraId="6A9173A8" w14:textId="77777777" w:rsidR="00551CCE" w:rsidRPr="00C33A03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MEMORIAL DESCRITIVO</w:t>
            </w:r>
          </w:p>
        </w:tc>
      </w:tr>
      <w:tr w:rsidR="00551CCE" w:rsidRPr="00C33A03" w14:paraId="1472C13C" w14:textId="77777777">
        <w:trPr>
          <w:trHeight w:val="680"/>
        </w:trPr>
        <w:tc>
          <w:tcPr>
            <w:tcW w:w="9049" w:type="dxa"/>
            <w:gridSpan w:val="2"/>
            <w:shd w:val="clear" w:color="auto" w:fill="F2F2F2"/>
            <w:vAlign w:val="center"/>
          </w:tcPr>
          <w:p w14:paraId="7D3279AC" w14:textId="77777777" w:rsidR="00551CCE" w:rsidRPr="00C33A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INTRODUÇÃO</w:t>
            </w:r>
          </w:p>
        </w:tc>
      </w:tr>
      <w:tr w:rsidR="00551CCE" w:rsidRPr="00C33A03" w14:paraId="3371FEEF" w14:textId="77777777">
        <w:trPr>
          <w:trHeight w:val="1575"/>
        </w:trPr>
        <w:tc>
          <w:tcPr>
            <w:tcW w:w="9049" w:type="dxa"/>
            <w:gridSpan w:val="2"/>
          </w:tcPr>
          <w:p w14:paraId="116BD71E" w14:textId="77777777" w:rsidR="00551CCE" w:rsidRPr="00C33A03" w:rsidRDefault="00000000">
            <w:pPr>
              <w:spacing w:line="480" w:lineRule="auto"/>
              <w:ind w:firstLine="7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B7B7B7"/>
                <w:sz w:val="20"/>
                <w:szCs w:val="20"/>
              </w:rPr>
              <w:t>(</w:t>
            </w:r>
            <w:r>
              <w:rPr>
                <w:rFonts w:ascii="Arial" w:hAnsi="Arial" w:cs="Arial"/>
                <w:i/>
                <w:iCs/>
                <w:color w:val="B7B7B7"/>
                <w:sz w:val="24"/>
                <w:szCs w:val="24"/>
              </w:rPr>
              <w:t>Vide texto apresentado abaixo como exemplo.</w:t>
            </w:r>
            <w:r>
              <w:rPr>
                <w:rFonts w:ascii="Arial" w:hAnsi="Arial" w:cs="Arial"/>
                <w:color w:val="B7B7B7"/>
                <w:sz w:val="20"/>
                <w:szCs w:val="20"/>
              </w:rPr>
              <w:t>)</w:t>
            </w:r>
          </w:p>
          <w:p w14:paraId="712855D7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276" w:lineRule="auto"/>
              <w:jc w:val="both"/>
              <w:rPr>
                <w:rFonts w:ascii="Arial" w:hAnsi="Arial" w:cs="Arial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  <w:tab/>
              <w:t>Ex.: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  <w:t>O presente documento tem por objetivo orientar a execução da reforma na Agroindústria do município. Será realizada uma reforma ou construção de agroindústria de xxxxx, com objetivo de atender a xxx (descrever a justificativa</w:t>
            </w:r>
            <w:r>
              <w:rPr>
                <w:rFonts w:ascii="Arial" w:hAnsi="Arial" w:cs="Arial"/>
                <w:i/>
                <w:iCs/>
                <w:color w:val="FF0000"/>
                <w:sz w:val="20"/>
                <w:szCs w:val="20"/>
              </w:rPr>
              <w:t>)</w:t>
            </w:r>
          </w:p>
        </w:tc>
      </w:tr>
      <w:tr w:rsidR="00551CCE" w:rsidRPr="00C33A03" w14:paraId="433C0542" w14:textId="77777777">
        <w:trPr>
          <w:trHeight w:val="600"/>
        </w:trPr>
        <w:tc>
          <w:tcPr>
            <w:tcW w:w="9049" w:type="dxa"/>
            <w:gridSpan w:val="2"/>
            <w:shd w:val="clear" w:color="auto" w:fill="F2F2F2"/>
            <w:vAlign w:val="center"/>
          </w:tcPr>
          <w:p w14:paraId="374DEAF8" w14:textId="77777777" w:rsidR="00551CCE" w:rsidRPr="00C33A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Arial" w:hAnsi="Arial" w:cs="Arial"/>
                <w:color w:val="000000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NORMAS APLICÁVEIS</w:t>
            </w:r>
          </w:p>
        </w:tc>
      </w:tr>
      <w:tr w:rsidR="00551CCE" w:rsidRPr="00C33A03" w14:paraId="7EA456B3" w14:textId="77777777">
        <w:trPr>
          <w:trHeight w:val="3300"/>
        </w:trPr>
        <w:tc>
          <w:tcPr>
            <w:tcW w:w="9049" w:type="dxa"/>
            <w:gridSpan w:val="2"/>
          </w:tcPr>
          <w:p w14:paraId="70A294A8" w14:textId="77777777" w:rsidR="00551CCE" w:rsidRPr="00C33A03" w:rsidRDefault="00000000">
            <w:pPr>
              <w:spacing w:line="360" w:lineRule="auto"/>
              <w:ind w:left="425" w:hanging="3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B7B7B7"/>
                <w:sz w:val="20"/>
                <w:szCs w:val="20"/>
              </w:rPr>
              <w:t>(</w:t>
            </w:r>
            <w:r>
              <w:rPr>
                <w:rFonts w:ascii="Arial" w:hAnsi="Arial" w:cs="Arial"/>
                <w:i/>
                <w:iCs/>
                <w:color w:val="B7B7B7"/>
                <w:sz w:val="24"/>
                <w:szCs w:val="24"/>
              </w:rPr>
              <w:t>Deixar somente as normas utilizadas para o seu projeto</w:t>
            </w:r>
            <w:r>
              <w:rPr>
                <w:rFonts w:ascii="Arial" w:hAnsi="Arial" w:cs="Arial"/>
                <w:color w:val="B7B7B7"/>
                <w:sz w:val="20"/>
                <w:szCs w:val="20"/>
              </w:rPr>
              <w:t>)</w:t>
            </w:r>
          </w:p>
          <w:p w14:paraId="282DEF83" w14:textId="77777777" w:rsidR="00551CCE" w:rsidRPr="00C33A0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  <w:tab w:val="right" w:pos="8222"/>
                <w:tab w:val="right" w:pos="1440"/>
                <w:tab w:val="right" w:pos="8254"/>
                <w:tab w:val="right" w:pos="426"/>
                <w:tab w:val="right" w:pos="851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color w:val="FF0000"/>
                <w:sz w:val="24"/>
                <w:szCs w:val="24"/>
              </w:rPr>
              <w:t>Para o desenvolvimento dos projetos de engenharia foram utilizada as Normas / Instruções Normativas / Manuais a seguir:</w:t>
            </w:r>
          </w:p>
          <w:p w14:paraId="054A3F72" w14:textId="77777777" w:rsidR="00551CCE" w:rsidRPr="00C33A03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  <w:tab w:val="right" w:pos="8222"/>
                <w:tab w:val="right" w:pos="1440"/>
                <w:tab w:val="right" w:pos="8254"/>
                <w:tab w:val="right" w:pos="426"/>
                <w:tab w:val="right" w:pos="851"/>
                <w:tab w:val="right" w:pos="8494"/>
              </w:tabs>
              <w:spacing w:line="360" w:lineRule="auto"/>
              <w:ind w:left="0" w:firstLine="0"/>
              <w:rPr>
                <w:rFonts w:ascii="Arial" w:hAnsi="Arial" w:cs="Arial"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color w:val="FF0000"/>
                <w:sz w:val="24"/>
                <w:szCs w:val="24"/>
              </w:rPr>
              <w:t>NBR 5410- Instalações elétricas de baixa tensão</w:t>
            </w:r>
          </w:p>
          <w:p w14:paraId="0C70BD80" w14:textId="77777777" w:rsidR="00551CCE" w:rsidRPr="00C33A03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  <w:tab w:val="right" w:pos="8222"/>
                <w:tab w:val="right" w:pos="1440"/>
                <w:tab w:val="right" w:pos="8254"/>
                <w:tab w:val="right" w:pos="426"/>
                <w:tab w:val="right" w:pos="851"/>
                <w:tab w:val="right" w:pos="8494"/>
              </w:tabs>
              <w:spacing w:line="360" w:lineRule="auto"/>
              <w:ind w:left="0" w:firstLine="0"/>
              <w:rPr>
                <w:rFonts w:ascii="Arial" w:hAnsi="Arial" w:cs="Arial"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color w:val="FF0000"/>
                <w:sz w:val="24"/>
                <w:szCs w:val="24"/>
              </w:rPr>
              <w:t>NBR 5626 - Instalações prediais de água fria e quente.</w:t>
            </w:r>
          </w:p>
          <w:p w14:paraId="5C229D1B" w14:textId="77777777" w:rsidR="00551CCE" w:rsidRPr="00C33A03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  <w:tab w:val="right" w:pos="8222"/>
                <w:tab w:val="right" w:pos="1440"/>
                <w:tab w:val="right" w:pos="8254"/>
                <w:tab w:val="right" w:pos="426"/>
                <w:tab w:val="right" w:pos="851"/>
                <w:tab w:val="right" w:pos="8494"/>
              </w:tabs>
              <w:spacing w:line="360" w:lineRule="auto"/>
              <w:ind w:left="0" w:firstLine="0"/>
              <w:rPr>
                <w:rFonts w:ascii="Arial" w:hAnsi="Arial" w:cs="Arial"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color w:val="FF0000"/>
                <w:sz w:val="24"/>
                <w:szCs w:val="24"/>
              </w:rPr>
              <w:t>NBR 8160 - Sistema predial de esgoto sanitário</w:t>
            </w:r>
          </w:p>
          <w:p w14:paraId="36F20B32" w14:textId="77777777" w:rsidR="00551CCE" w:rsidRPr="00C33A03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  <w:tab w:val="right" w:pos="8222"/>
                <w:tab w:val="right" w:pos="1440"/>
                <w:tab w:val="right" w:pos="8254"/>
                <w:tab w:val="right" w:pos="426"/>
                <w:tab w:val="right" w:pos="851"/>
                <w:tab w:val="right" w:pos="8494"/>
              </w:tabs>
              <w:spacing w:line="360" w:lineRule="auto"/>
              <w:ind w:left="0" w:firstLine="0"/>
              <w:rPr>
                <w:rFonts w:ascii="Arial" w:hAnsi="Arial" w:cs="Arial"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color w:val="FF0000"/>
                <w:sz w:val="24"/>
                <w:szCs w:val="24"/>
              </w:rPr>
              <w:t xml:space="preserve">NBR 15575 - Norma de desempenho. </w:t>
            </w:r>
          </w:p>
        </w:tc>
      </w:tr>
      <w:tr w:rsidR="00551CCE" w:rsidRPr="00C33A03" w14:paraId="4EBDF23F" w14:textId="77777777">
        <w:trPr>
          <w:trHeight w:val="680"/>
        </w:trPr>
        <w:tc>
          <w:tcPr>
            <w:tcW w:w="9049" w:type="dxa"/>
            <w:gridSpan w:val="2"/>
            <w:shd w:val="clear" w:color="auto" w:fill="F2F2F2"/>
            <w:vAlign w:val="center"/>
          </w:tcPr>
          <w:p w14:paraId="019F138E" w14:textId="77777777" w:rsidR="00551CCE" w:rsidRPr="00C33A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ESPECIFICAÇÕES TÉCNICAS</w:t>
            </w:r>
          </w:p>
        </w:tc>
      </w:tr>
      <w:tr w:rsidR="00551CCE" w:rsidRPr="00C33A03" w14:paraId="390B4433" w14:textId="77777777">
        <w:tc>
          <w:tcPr>
            <w:tcW w:w="9049" w:type="dxa"/>
            <w:gridSpan w:val="2"/>
          </w:tcPr>
          <w:p w14:paraId="6803358D" w14:textId="77777777" w:rsidR="00551CCE" w:rsidRPr="00C33A03" w:rsidRDefault="00000000">
            <w:pPr>
              <w:spacing w:line="276" w:lineRule="auto"/>
              <w:jc w:val="center"/>
              <w:rPr>
                <w:rFonts w:ascii="Arial" w:hAnsi="Arial" w:cs="Arial"/>
                <w:color w:val="B7B7B7"/>
                <w:sz w:val="20"/>
                <w:szCs w:val="20"/>
              </w:rPr>
            </w:pPr>
            <w:r>
              <w:rPr>
                <w:rFonts w:ascii="Arial" w:hAnsi="Arial" w:cs="Arial"/>
                <w:color w:val="B7B7B7"/>
                <w:sz w:val="20"/>
                <w:szCs w:val="20"/>
              </w:rPr>
              <w:t>(</w:t>
            </w:r>
            <w:r>
              <w:rPr>
                <w:rFonts w:ascii="Arial" w:hAnsi="Arial" w:cs="Arial"/>
                <w:i/>
                <w:iCs/>
                <w:color w:val="B7B7B7"/>
                <w:sz w:val="24"/>
                <w:szCs w:val="24"/>
              </w:rPr>
              <w:t>Descrever todos os serviços seguindo a mesma ordem da Planilha Orçamentária.</w:t>
            </w:r>
            <w:r>
              <w:rPr>
                <w:rFonts w:ascii="Arial" w:hAnsi="Arial" w:cs="Arial"/>
                <w:color w:val="B7B7B7"/>
                <w:sz w:val="20"/>
                <w:szCs w:val="20"/>
              </w:rPr>
              <w:t>)</w:t>
            </w:r>
          </w:p>
          <w:p w14:paraId="5E2A3F48" w14:textId="77777777" w:rsidR="00551CCE" w:rsidRPr="00C33A03" w:rsidRDefault="00551CCE">
            <w:pPr>
              <w:spacing w:line="276" w:lineRule="auto"/>
              <w:jc w:val="center"/>
              <w:rPr>
                <w:rFonts w:ascii="Arial" w:hAnsi="Arial" w:cs="Arial"/>
                <w:color w:val="B7B7B7"/>
                <w:sz w:val="20"/>
                <w:szCs w:val="20"/>
              </w:rPr>
            </w:pPr>
          </w:p>
          <w:p w14:paraId="15CA9DED" w14:textId="77777777" w:rsidR="00551CCE" w:rsidRPr="00C33A03" w:rsidRDefault="00000000">
            <w:pPr>
              <w:spacing w:line="276" w:lineRule="auto"/>
              <w:jc w:val="both"/>
              <w:rPr>
                <w:rFonts w:ascii="Arial" w:hAnsi="Arial" w:cs="Arial"/>
                <w:color w:val="FF0000"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color w:val="FF0000"/>
                <w:sz w:val="24"/>
                <w:szCs w:val="24"/>
                <w:highlight w:val="yellow"/>
              </w:rPr>
              <w:t>Descrever os serviços que serão realizados, indicando como eles serão executados, quais equipamentos serão usados, quais os critérios para medições futuras, qual o objetivo deste serviço, quais as suas especificações técnicas etc. Todos os itens da Planilha Orçamentária devem ser descritos, inclusive os Serviços Preliminares, Administração Local e Mobilização/Desmobilização.</w:t>
            </w:r>
          </w:p>
          <w:p w14:paraId="19194EBD" w14:textId="77777777" w:rsidR="00551CCE" w:rsidRPr="00C33A03" w:rsidRDefault="00551CCE">
            <w:pPr>
              <w:spacing w:line="276" w:lineRule="auto"/>
              <w:jc w:val="center"/>
              <w:rPr>
                <w:rFonts w:ascii="Arial" w:hAnsi="Arial" w:cs="Arial"/>
                <w:color w:val="B7B7B7"/>
                <w:sz w:val="20"/>
                <w:szCs w:val="20"/>
              </w:rPr>
            </w:pPr>
          </w:p>
          <w:p w14:paraId="7AEE60A1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276" w:lineRule="auto"/>
              <w:jc w:val="both"/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  <w:t>Ex.: Pintura de Fachada</w:t>
            </w:r>
            <w:r>
              <w:rPr>
                <w:rFonts w:ascii="Arial" w:hAnsi="Arial" w:cs="Arial"/>
                <w:b/>
                <w:bCs/>
                <w:i/>
                <w:iCs/>
                <w:color w:val="FF0000"/>
                <w:sz w:val="24"/>
                <w:szCs w:val="24"/>
              </w:rPr>
              <w:t xml:space="preserve"> - </w:t>
            </w:r>
            <w:r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  <w:t xml:space="preserve">Para dar início aos serviços de pintura externa da edificação deve ser feita, primeiramente, a limpeza e preparo da superfície para receber o acabamento definido. Recomenda-se que seja executada a lavagem bem como o lixamento e total remoção das camadas de pintura existentes de modo a garantir a aderência entre o substrato e a camada de revestimento. A limpeza deve ser feita com jato de alta pressão, conforme a necessidade. Após a preparação adequada, as superfícies deverão receber a primeira demão de pintura acrílica de primeira qualidade, marca Suvinil ou equivalente. Conforme indicação de tempo para secagem do fabricante de tinta, executar a segunda demão na fachada do </w:t>
              <w:lastRenderedPageBreak/>
              <w:t>prédio. Todas as pinturas deverão obedecer às recomendações do Fabricante, desde a preparação da superfície até a sua correta aplicação.</w:t>
            </w:r>
          </w:p>
          <w:p w14:paraId="25FDF4A1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276" w:lineRule="auto"/>
              <w:jc w:val="both"/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</w:pPr>
          </w:p>
          <w:p w14:paraId="1A9E8CF2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276" w:lineRule="auto"/>
              <w:jc w:val="both"/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  <w:t>Ex.: Instalação da placa de obra - A instalação da placa de obra deverá seguir os padrões recomendados pelo manual de uso do governo federal:</w:t>
            </w:r>
          </w:p>
          <w:p w14:paraId="4F91EC31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276" w:lineRule="auto"/>
              <w:jc w:val="center"/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noProof/>
                <w:color w:val="FF0000"/>
                <w:sz w:val="24"/>
                <w:szCs w:val="24"/>
              </w:rPr>
              <w:drawing>
                <wp:inline distT="114300" distB="114300" distL="114300" distR="114300" wp14:anchorId="02794906" wp14:editId="01F32EFE">
                  <wp:extent cx="4714661" cy="2621032"/>
                  <wp:effectExtent l="0" t="0" r="0" b="0"/>
                  <wp:docPr id="149720438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4661" cy="262103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C1EEA32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276" w:lineRule="auto"/>
              <w:jc w:val="both"/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551CCE" w:rsidRPr="00C33A03" w14:paraId="52E5967A" w14:textId="77777777">
        <w:trPr>
          <w:trHeight w:val="680"/>
        </w:trPr>
        <w:tc>
          <w:tcPr>
            <w:tcW w:w="9049" w:type="dxa"/>
            <w:gridSpan w:val="2"/>
            <w:shd w:val="clear" w:color="auto" w:fill="F2F2F2"/>
            <w:vAlign w:val="center"/>
          </w:tcPr>
          <w:p w14:paraId="00442FAC" w14:textId="77777777" w:rsidR="00551CCE" w:rsidRPr="00C33A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lastRenderedPageBreak/>
              <w:t>VALOR ESTIMADO D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O SERVIÇO/OBRA</w:t>
            </w:r>
          </w:p>
        </w:tc>
      </w:tr>
      <w:tr w:rsidR="00551CCE" w:rsidRPr="00C33A03" w14:paraId="268EDD54" w14:textId="77777777">
        <w:tc>
          <w:tcPr>
            <w:tcW w:w="4524" w:type="dxa"/>
          </w:tcPr>
          <w:p w14:paraId="4CCA9A9E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434343"/>
                <w:sz w:val="20"/>
                <w:szCs w:val="20"/>
              </w:rPr>
              <w:t>Valor Global</w:t>
            </w:r>
          </w:p>
        </w:tc>
        <w:tc>
          <w:tcPr>
            <w:tcW w:w="4525" w:type="dxa"/>
          </w:tcPr>
          <w:p w14:paraId="139A6E87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551CCE" w:rsidRPr="00C33A03" w14:paraId="128086BC" w14:textId="77777777">
        <w:tc>
          <w:tcPr>
            <w:tcW w:w="4524" w:type="dxa"/>
          </w:tcPr>
          <w:p w14:paraId="51CDA067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434343"/>
                <w:sz w:val="20"/>
                <w:szCs w:val="20"/>
              </w:rPr>
              <w:t>Valor da Contrapartida Financeira</w:t>
            </w:r>
          </w:p>
        </w:tc>
        <w:tc>
          <w:tcPr>
            <w:tcW w:w="4525" w:type="dxa"/>
          </w:tcPr>
          <w:p w14:paraId="588F74CB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551CCE" w:rsidRPr="00C33A03" w14:paraId="16C45A69" w14:textId="77777777">
        <w:tc>
          <w:tcPr>
            <w:tcW w:w="4524" w:type="dxa"/>
          </w:tcPr>
          <w:p w14:paraId="67BD9EDB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434343"/>
                <w:sz w:val="20"/>
                <w:szCs w:val="20"/>
              </w:rPr>
              <w:t>Valor do Repasse</w:t>
            </w:r>
          </w:p>
        </w:tc>
        <w:tc>
          <w:tcPr>
            <w:tcW w:w="4525" w:type="dxa"/>
          </w:tcPr>
          <w:p w14:paraId="7084191D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551CCE" w:rsidRPr="00C33A03" w14:paraId="27E39DDF" w14:textId="77777777">
        <w:tc>
          <w:tcPr>
            <w:tcW w:w="4524" w:type="dxa"/>
          </w:tcPr>
          <w:p w14:paraId="05CD1EC7" w14:textId="77777777" w:rsidR="00551CCE" w:rsidRPr="00C33A03" w:rsidRDefault="00000000">
            <w:pPr>
              <w:tabs>
                <w:tab w:val="right" w:pos="426"/>
                <w:tab w:val="left" w:pos="2895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434343"/>
                <w:sz w:val="20"/>
                <w:szCs w:val="20"/>
              </w:rPr>
              <w:t>Valor do Orçamento Estimativo</w:t>
            </w:r>
          </w:p>
        </w:tc>
        <w:tc>
          <w:tcPr>
            <w:tcW w:w="4525" w:type="dxa"/>
          </w:tcPr>
          <w:p w14:paraId="2922675A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551CCE" w:rsidRPr="00C33A03" w14:paraId="5AD8EAC2" w14:textId="77777777">
        <w:tc>
          <w:tcPr>
            <w:tcW w:w="4524" w:type="dxa"/>
          </w:tcPr>
          <w:p w14:paraId="622C3400" w14:textId="77777777" w:rsidR="00551CCE" w:rsidRPr="00C33A03" w:rsidRDefault="00000000">
            <w:pPr>
              <w:tabs>
                <w:tab w:val="right" w:pos="426"/>
                <w:tab w:val="left" w:pos="2895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ab/>
            </w:r>
            <w:r>
              <w:rPr>
                <w:rFonts w:ascii="Arial" w:hAnsi="Arial" w:cs="Arial"/>
                <w:color w:val="434343"/>
                <w:sz w:val="20"/>
                <w:szCs w:val="20"/>
              </w:rPr>
              <w:t>Data Base do Orçamento</w:t>
            </w:r>
          </w:p>
        </w:tc>
        <w:tc>
          <w:tcPr>
            <w:tcW w:w="4525" w:type="dxa"/>
          </w:tcPr>
          <w:p w14:paraId="54D3C27C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551CCE" w:rsidRPr="00C33A03" w14:paraId="7BE7F519" w14:textId="77777777">
        <w:tc>
          <w:tcPr>
            <w:tcW w:w="4524" w:type="dxa"/>
          </w:tcPr>
          <w:p w14:paraId="4EB2FAE7" w14:textId="77777777" w:rsidR="00551CCE" w:rsidRPr="00C33A03" w:rsidRDefault="00000000">
            <w:pPr>
              <w:tabs>
                <w:tab w:val="right" w:pos="426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ab/>
            </w:r>
            <w:r>
              <w:rPr>
                <w:rFonts w:ascii="Arial" w:hAnsi="Arial" w:cs="Arial"/>
                <w:color w:val="434343"/>
                <w:sz w:val="20"/>
                <w:szCs w:val="20"/>
              </w:rPr>
              <w:t>Início de Vigência dos Serviços</w:t>
            </w:r>
          </w:p>
        </w:tc>
        <w:tc>
          <w:tcPr>
            <w:tcW w:w="4525" w:type="dxa"/>
          </w:tcPr>
          <w:p w14:paraId="4350555F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551CCE" w:rsidRPr="00C33A03" w14:paraId="2F2FFA47" w14:textId="77777777">
        <w:tc>
          <w:tcPr>
            <w:tcW w:w="4524" w:type="dxa"/>
          </w:tcPr>
          <w:p w14:paraId="0CB2CD40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434343"/>
                <w:sz w:val="20"/>
                <w:szCs w:val="20"/>
              </w:rPr>
              <w:t>Fim de Vigência dos Serviços</w:t>
            </w:r>
          </w:p>
        </w:tc>
        <w:tc>
          <w:tcPr>
            <w:tcW w:w="4525" w:type="dxa"/>
          </w:tcPr>
          <w:p w14:paraId="4278CBD1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551CCE" w:rsidRPr="00C33A03" w14:paraId="0BC6CB68" w14:textId="77777777">
        <w:tc>
          <w:tcPr>
            <w:tcW w:w="4524" w:type="dxa"/>
          </w:tcPr>
          <w:p w14:paraId="5EA1381A" w14:textId="77777777" w:rsidR="00551CCE" w:rsidRPr="00C33A03" w:rsidRDefault="00000000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rPr>
                <w:rFonts w:ascii="Arial" w:hAnsi="Arial" w:cs="Arial"/>
                <w:color w:val="434343"/>
                <w:sz w:val="20"/>
                <w:szCs w:val="20"/>
              </w:rPr>
            </w:pPr>
            <w:r>
              <w:rPr>
                <w:rFonts w:ascii="Arial" w:hAnsi="Arial" w:cs="Arial"/>
                <w:color w:val="434343"/>
                <w:sz w:val="20"/>
                <w:szCs w:val="20"/>
              </w:rPr>
              <w:t>Vigência do Convênio</w:t>
            </w:r>
          </w:p>
        </w:tc>
        <w:tc>
          <w:tcPr>
            <w:tcW w:w="4525" w:type="dxa"/>
          </w:tcPr>
          <w:p w14:paraId="69F23421" w14:textId="77777777" w:rsidR="00551CCE" w:rsidRPr="00C33A03" w:rsidRDefault="00551CCE">
            <w:pPr>
              <w:tabs>
                <w:tab w:val="left" w:pos="709"/>
                <w:tab w:val="right" w:pos="8254"/>
                <w:tab w:val="right" w:pos="426"/>
                <w:tab w:val="right" w:pos="8494"/>
              </w:tabs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7F97ED58" w14:textId="17B55FE8" w:rsidR="00551CCE" w:rsidRPr="00C33A03" w:rsidRDefault="00000000" w:rsidP="0025143D">
      <w:pPr>
        <w:pBdr>
          <w:top w:val="single" w:sz="4" w:space="1" w:color="000000"/>
        </w:pBd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FF0000"/>
          <w:highlight w:val="white"/>
        </w:rPr>
        <w:t xml:space="preserve"> </w:t>
      </w:r>
    </w:p>
    <w:sectPr w:rsidR="00551CCE" w:rsidRPr="00C33A03">
      <w:headerReference w:type="default" r:id="rId9"/>
      <w:pgSz w:w="11920" w:h="16840"/>
      <w:pgMar w:top="1433" w:right="1315" w:bottom="1613" w:left="1546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C09D5" w14:textId="77777777" w:rsidR="00510AEE" w:rsidRDefault="00510AEE">
      <w:r>
        <w:separator/>
      </w:r>
    </w:p>
  </w:endnote>
  <w:endnote w:type="continuationSeparator" w:id="0">
    <w:p w14:paraId="2741CE98" w14:textId="77777777" w:rsidR="00510AEE" w:rsidRDefault="00510A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E08C5" w14:textId="77777777" w:rsidR="00510AEE" w:rsidRDefault="00510AEE">
      <w:r>
        <w:separator/>
      </w:r>
    </w:p>
  </w:footnote>
  <w:footnote w:type="continuationSeparator" w:id="0">
    <w:p w14:paraId="2F65D406" w14:textId="77777777" w:rsidR="00510AEE" w:rsidRDefault="00510A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CF64E" w14:textId="77777777" w:rsidR="00551CCE" w:rsidRDefault="00551CCE">
    <w:pPr>
      <w:jc w:val="center"/>
      <w:rPr>
        <w:sz w:val="20"/>
        <w:szCs w:val="20"/>
      </w:rPr>
    </w:pPr>
  </w:p>
  <w:p w14:paraId="0841E6C1" w14:textId="77777777" w:rsidR="00551CCE" w:rsidRPr="00C33A03" w:rsidRDefault="00000000">
    <w:pPr>
      <w:jc w:val="center"/>
      <w:rPr>
        <w:rFonts w:ascii="Arial" w:hAnsi="Arial" w:cs="Arial"/>
        <w:b/>
        <w:bCs/>
        <w:color w:val="FF0000"/>
        <w:sz w:val="34"/>
        <w:szCs w:val="34"/>
        <w:highlight w:val="yellow"/>
      </w:rPr>
    </w:pPr>
    <w:r>
      <w:rPr>
        <w:noProof/>
      </w:rPr>
      <w:drawing>
        <wp:inline distT="0" distB="0" distL="0" distR="0">
          <wp:extent cx="{{LOGO_CX}}" cy="{{LOGO_CY}}"/>
          <wp:effectExtent l="0" t="0" r="0" b="0"/>
          <wp:docPr id="990001" name="logo_header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eader1.png"/>
                  <pic:cNvPicPr/>
                </pic:nvPicPr>
                <pic:blipFill>
                  <a:blip r:embed="rIdLogo1"/>
                  <a:stretch>
                    <a:fillRect/>
                  </a:stretch>
                </pic:blipFill>
                <pic:spPr>
                  <a:xfrm>
                    <a:off x="0" y="0"/>
                    <a:ext cx="{{LOGO_CX}}" cy="{{LOGO_CY}}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33E3A7A" w14:textId="77777777" w:rsidR="00551CCE" w:rsidRDefault="00551CCE">
    <w:pPr>
      <w:jc w:val="center"/>
      <w:rPr>
        <w:b/>
        <w:bCs/>
        <w:color w:val="FF0000"/>
        <w:sz w:val="20"/>
        <w:szCs w:val="20"/>
        <w:highlight w:val="yello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33377"/>
    <w:multiLevelType w:val="multilevel"/>
    <w:tmpl w:val="45646D12"/>
    <w:lvl w:ilvl="0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>
      <w:start w:val="5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080" w:hanging="72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440" w:hanging="108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1800" w:hanging="1440"/>
      </w:pPr>
    </w:lvl>
  </w:abstractNum>
  <w:abstractNum w:abstractNumId="1" w15:restartNumberingAfterBreak="0">
    <w:nsid w:val="30D75771"/>
    <w:multiLevelType w:val="multilevel"/>
    <w:tmpl w:val="B20E7A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4C1420F"/>
    <w:multiLevelType w:val="multilevel"/>
    <w:tmpl w:val="E5102A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76716430">
    <w:abstractNumId w:val="2"/>
  </w:num>
  <w:num w:numId="2" w16cid:durableId="269359857">
    <w:abstractNumId w:val="0"/>
  </w:num>
  <w:num w:numId="3" w16cid:durableId="3740870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1CCE"/>
    <w:rsid w:val="00007FF9"/>
    <w:rsid w:val="0025143D"/>
    <w:rsid w:val="004967DE"/>
    <w:rsid w:val="00510AEE"/>
    <w:rsid w:val="00551CCE"/>
    <w:rsid w:val="0056672B"/>
    <w:rsid w:val="00710AB4"/>
    <w:rsid w:val="0092061F"/>
    <w:rsid w:val="00A71A2D"/>
    <w:rsid w:val="00C33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FFB71"/>
  <w15:docId w15:val="{C4599DE9-0A7B-47F5-9544-9B988095A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tabs>
          <w:tab w:val="left" w:pos="1305"/>
        </w:tabs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373627"/>
    <w:pPr>
      <w:tabs>
        <w:tab w:val="clear" w:pos="1305"/>
      </w:tabs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73627"/>
  </w:style>
  <w:style w:type="paragraph" w:styleId="Rodap">
    <w:name w:val="footer"/>
    <w:basedOn w:val="Normal"/>
    <w:link w:val="Rodap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73627"/>
  </w:style>
  <w:style w:type="table" w:styleId="Tabelacomgrade">
    <w:name w:val="Table Grid"/>
    <w:basedOn w:val="Tabelanormal"/>
    <w:uiPriority w:val="39"/>
    <w:rsid w:val="00A143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143F9"/>
    <w:pPr>
      <w:ind w:left="720"/>
      <w:contextualSpacing/>
    </w:pPr>
  </w:style>
  <w:style w:type="character" w:customStyle="1" w:styleId="apple-tab-span">
    <w:name w:val="apple-tab-span"/>
    <w:basedOn w:val="Fontepargpadro"/>
    <w:rsid w:val="007108AD"/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Logo1" Type="http://schemas.openxmlformats.org/officeDocument/2006/relationships/image" Target="media/logo_heade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H87e96DA9GwWMNiVFcv88ojIDg==">CgMxLjAyCWguM2oycXFtMzIOaC42d3V6dGZucTBoaGg4AHIhMVFuOGFuTm1kb3Z6UDVOTDdDZFJxZ3dHNjU4TGJzckFv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Jakeliny</dc:creator>
  <cp:lastModifiedBy>FGV IBRE</cp:lastModifiedBy>
  <cp:revision>4</cp:revision>
  <dcterms:created xsi:type="dcterms:W3CDTF">2026-05-18T15:38:00Z</dcterms:created>
  <dcterms:modified xsi:type="dcterms:W3CDTF">2026-05-18T17:37:00Z</dcterms:modified>
</cp:coreProperties>
</file>