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A powered exoskeleton, or exoskeleton, is wearable technology the amplifies and augments the pilot’s physicality. Through direct mechanical assistance via actuators, the pilot’s effective strength may be increased. By supplementing the strength required to complete a task the ener</w:t>
      </w:r>
      <w:bookmarkStart w:id="5" w:name="_GoBack"/>
      <w:bookmarkEnd w:id="5"/>
      <w:r>
        <w:t xml:space="preserve">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6" w:name="_Toc516316198"/>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10" w:name="_Ref515878819"/>
      <w:bookmarkStart w:id="11" w:name="_Ref515461987"/>
      <w:bookmarkStart w:id="12" w:name="_Toc515883999"/>
      <w:bookmarkStart w:id="13"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77777777" w:rsidR="008E2E9D"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316199"/>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7219576B"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00A74">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00A74">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30" w:name="_Ref516314773"/>
      <w:r>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1" w:name="_Toc51631620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1"/>
    </w:p>
    <w:p w14:paraId="5B2D75F4" w14:textId="12CB9ADD" w:rsidR="004F26CD" w:rsidRDefault="00497318" w:rsidP="00A57C29">
      <w:pPr>
        <w:pStyle w:val="Heading2"/>
      </w:pPr>
      <w:bookmarkStart w:id="32" w:name="_Toc516316201"/>
      <w:r>
        <w:t>Background</w:t>
      </w:r>
      <w:r w:rsidR="005C57A9">
        <w:t xml:space="preserve"> &amp; </w:t>
      </w:r>
      <w:bookmarkStart w:id="33" w:name="_Toc515883978"/>
      <w:r w:rsidR="004F26CD">
        <w:t>Prior Art</w:t>
      </w:r>
      <w:bookmarkEnd w:id="32"/>
      <w:bookmarkEnd w:id="33"/>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4" w:name="_Ref515877518"/>
      <w:bookmarkStart w:id="35" w:name="_Ref515461735"/>
      <w:bookmarkStart w:id="36" w:name="_Toc515883988"/>
      <w:bookmarkStart w:id="37"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8" w:name="_Toc515883980"/>
      <w:bookmarkStart w:id="39" w:name="_Toc516316202"/>
      <w:r>
        <w:t>Controls</w:t>
      </w:r>
      <w:bookmarkEnd w:id="38"/>
      <w:bookmarkEnd w:id="39"/>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76F38013"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4978C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40" w:name="_Ref515872050"/>
      <w:bookmarkStart w:id="41" w:name="_Ref515872021"/>
      <w:bookmarkStart w:id="42" w:name="_Toc515883990"/>
      <w:bookmarkStart w:id="43"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537D57DA"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4978C1">
        <w:t xml:space="preserve">Equation </w:t>
      </w:r>
      <w:r w:rsidR="004978C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4978C1">
        <w:t xml:space="preserve">Figure </w:t>
      </w:r>
      <w:r w:rsidR="004978C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4" w:name="_Ref515873081"/>
      <w:bookmarkStart w:id="45" w:name="_Toc515884000"/>
      <w:bookmarkStart w:id="46"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7" w:name="_Ref515873220"/>
      <w:bookmarkStart w:id="48" w:name="_Ref515873217"/>
      <w:bookmarkStart w:id="49" w:name="_Toc515883991"/>
      <w:bookmarkStart w:id="50"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7"/>
      <w:r>
        <w:t>: Transfer Function</w:t>
      </w:r>
      <w:bookmarkEnd w:id="48"/>
      <w:bookmarkEnd w:id="49"/>
      <w:bookmarkEnd w:id="50"/>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51" w:name="_Ref515876089"/>
      <w:bookmarkStart w:id="52" w:name="_Toc515883992"/>
      <w:bookmarkStart w:id="53"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51"/>
      <w:r>
        <w:t>: Controlled Closed Loop System</w:t>
      </w:r>
      <w:bookmarkEnd w:id="52"/>
      <w:bookmarkEnd w:id="53"/>
    </w:p>
    <w:p w14:paraId="1F56D643" w14:textId="69F5D5FC"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4" w:name="_Ref515874554"/>
      <w:bookmarkStart w:id="55" w:name="_Toc515883993"/>
      <w:bookmarkStart w:id="56"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7" w:name="_Ref515874539"/>
      <w:bookmarkStart w:id="58" w:name="_Toc515884001"/>
      <w:bookmarkStart w:id="59"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7"/>
      <w:r>
        <w:t>: Controlled Closed Loop Control System Transfer Function</w:t>
      </w:r>
      <w:bookmarkEnd w:id="58"/>
      <w:bookmarkEnd w:id="59"/>
    </w:p>
    <w:p w14:paraId="6580C1F6" w14:textId="1EF171D1"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4978C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61" w:name="_Ref515877048"/>
      <w:bookmarkStart w:id="62" w:name="_Toc515883994"/>
      <w:bookmarkStart w:id="63"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61"/>
      <w:r>
        <w:t>: P Control</w:t>
      </w:r>
      <w:bookmarkEnd w:id="62"/>
      <w:bookmarkEnd w:id="63"/>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4" w:name="_Ref515879980"/>
      <w:bookmarkStart w:id="65" w:name="_Toc515883995"/>
      <w:bookmarkStart w:id="66"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4"/>
      <w:bookmarkEnd w:id="65"/>
      <w:bookmarkEnd w:id="6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7" w:name="_Ref515881706"/>
      <w:bookmarkStart w:id="68" w:name="_Toc515883996"/>
      <w:bookmarkStart w:id="69"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7"/>
      <w:r>
        <w:t>: PID Control</w:t>
      </w:r>
      <w:bookmarkEnd w:id="68"/>
      <w:bookmarkEnd w:id="69"/>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70" w:name="_Ref515883565"/>
      <w:bookmarkStart w:id="71" w:name="_Toc515884002"/>
      <w:bookmarkStart w:id="72"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4978C1">
        <w:t xml:space="preserve">Equation </w:t>
      </w:r>
      <w:r w:rsidR="004978C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4978C1" w:rsidRPr="00303FF9">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4978C1">
        <w:t xml:space="preserve">Equation </w:t>
      </w:r>
      <w:r w:rsidR="004978C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4978C1">
        <w:t xml:space="preserve">Equation </w:t>
      </w:r>
      <w:r w:rsidR="004978C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3" w:name="_Ref515887291"/>
      <w:bookmarkStart w:id="74"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3"/>
      <w:r>
        <w:t>: ZN Initial Values</w:t>
      </w:r>
      <w:bookmarkEnd w:id="74"/>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5" w:name="_Ref515887296"/>
      <w:bookmarkStart w:id="76"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5"/>
      <w:r>
        <w:t>: ZN Convention</w:t>
      </w:r>
      <w:bookmarkEnd w:id="76"/>
    </w:p>
    <w:bookmarkStart w:id="77"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8" w:name="_Ref515889523"/>
      <w:bookmarkStart w:id="79"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7"/>
      <w:bookmarkEnd w:id="78"/>
      <w:r>
        <w:t>: ZN TF</w:t>
      </w:r>
      <w:bookmarkEnd w:id="79"/>
    </w:p>
    <w:p w14:paraId="59CECF62" w14:textId="1A119F61"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80" w:name="_Ref515890394"/>
      <w:bookmarkStart w:id="81"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r>
        <w:t>Miscellaneous</w:t>
      </w:r>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1620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16205"/>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4" w:name="_Ref515965917"/>
      <w:bookmarkStart w:id="85"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4"/>
      <w:r>
        <w:t>: Supersystem Breakdown</w:t>
      </w:r>
      <w:bookmarkEnd w:id="85"/>
    </w:p>
    <w:p w14:paraId="3ED18964" w14:textId="508AD358"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6" w:name="_Toc516316206"/>
      <w:r>
        <w:t>Approach and Execution</w:t>
      </w:r>
      <w:bookmarkEnd w:id="86"/>
    </w:p>
    <w:p w14:paraId="3F6D8F82" w14:textId="231359A8" w:rsidR="0072726D" w:rsidRDefault="0072726D" w:rsidP="0072726D">
      <w:pPr>
        <w:pStyle w:val="Heading3"/>
      </w:pPr>
      <w:r>
        <w:t>Sensor Placement</w:t>
      </w:r>
    </w:p>
    <w:p w14:paraId="20D11F33" w14:textId="5B07907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7" w:name="_Ref515971525"/>
      <w:bookmarkStart w:id="88"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89" w:name="_Ref515974494"/>
      <w:bookmarkStart w:id="90"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89"/>
      <w:r>
        <w:t>: Exoskeleton Design</w:t>
      </w:r>
      <w:bookmarkEnd w:id="90"/>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91" w:name="_Ref516059548"/>
      <w:bookmarkStart w:id="92"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91"/>
      <w:r>
        <w:t>: System Designations</w:t>
      </w:r>
      <w:bookmarkEnd w:id="92"/>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3" w:name="_Ref516059935"/>
      <w:bookmarkStart w:id="94"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3"/>
      <w:r>
        <w:t>: ADC Requirements</w:t>
      </w:r>
      <w:bookmarkEnd w:id="94"/>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5" w:name="_Ref516314306"/>
      <w:r>
        <w:t>Controller</w:t>
      </w:r>
      <w:bookmarkEnd w:id="95"/>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6" w:name="_Ref515987355"/>
      <w:bookmarkStart w:id="97"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6"/>
      <w:r>
        <w:t>: Controller Pinout</w:t>
      </w:r>
      <w:bookmarkEnd w:id="97"/>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8" w:name="_Ref516079142"/>
      <w:bookmarkStart w:id="99"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8"/>
      <w:r>
        <w:t>: Process Flow Diagram</w:t>
      </w:r>
      <w:bookmarkEnd w:id="99"/>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5"/>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bookmarkStart w:id="101" w:name="_Ref516319346"/>
      <w:r>
        <w:t>Reading Sensor Signals</w:t>
      </w:r>
      <w:bookmarkEnd w:id="101"/>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102" w:name="_Ref516060314"/>
      <w:bookmarkStart w:id="103"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4" w:name="_Ref516060485"/>
      <w:bookmarkStart w:id="105"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6" w:name="_Ref516314394"/>
      <w:r>
        <w:t>Controller Mount</w:t>
      </w:r>
      <w:bookmarkEnd w:id="106"/>
    </w:p>
    <w:p w14:paraId="4102AC5F" w14:textId="4A13EC27"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r w:rsidR="00A35F3F">
        <w:t xml:space="preserve"> </w:t>
      </w:r>
      <w:r>
        <w:t xml:space="preserve">For the mounting of controllers C01 &amp; C02 and C03 &amp; C04 is modified mount structure was created that could support two controller boards, as in </w:t>
      </w:r>
      <w:r w:rsidR="00C1380E">
        <w:t>kt</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8" w:name="_Toc516316207"/>
      <w:r w:rsidRPr="00300E54">
        <w:lastRenderedPageBreak/>
        <w:t>Approach and execution</w:t>
      </w:r>
      <w:r>
        <w:t xml:space="preserve">: </w:t>
      </w:r>
      <w:r w:rsidR="00300E54">
        <w:t>SS1</w:t>
      </w:r>
      <w:bookmarkEnd w:id="108"/>
    </w:p>
    <w:p w14:paraId="0AF3B33E" w14:textId="77777777" w:rsidR="001D3E93" w:rsidRDefault="001D3E93" w:rsidP="001D3E93">
      <w:pPr>
        <w:pStyle w:val="Heading2"/>
      </w:pPr>
      <w:bookmarkStart w:id="109" w:name="_Toc516316208"/>
      <w:r>
        <w:t>Definition and Requirement</w:t>
      </w:r>
      <w:bookmarkEnd w:id="109"/>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10" w:name="_Ref515463211"/>
      <w:bookmarkStart w:id="111"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10"/>
      <w:bookmarkEnd w:id="111"/>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2" w:name="_Toc516316209"/>
      <w:r>
        <w:t>Approach and Execution</w:t>
      </w:r>
      <w:bookmarkEnd w:id="112"/>
    </w:p>
    <w:p w14:paraId="26816FA0" w14:textId="52110ECD" w:rsidR="001D3E93" w:rsidRDefault="001D3E93" w:rsidP="001D3E93">
      <w:pPr>
        <w:pStyle w:val="Heading3"/>
      </w:pPr>
      <w:bookmarkStart w:id="113" w:name="_Ref516314022"/>
      <w:r>
        <w:t>Perceiving Distance</w:t>
      </w:r>
      <w:bookmarkEnd w:id="113"/>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4" w:name="_Ref516144430"/>
      <w:bookmarkStart w:id="115" w:name="_Ref515619319"/>
      <w:bookmarkStart w:id="116" w:name="_Toc515883998"/>
      <w:bookmarkStart w:id="117"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4"/>
      <w:r>
        <w:t>: Point and Angle to Orientation</w:t>
      </w:r>
      <w:bookmarkEnd w:id="115"/>
      <w:bookmarkEnd w:id="116"/>
      <w:bookmarkEnd w:id="117"/>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lastRenderedPageBreak/>
        <w:t>Kt</w:t>
      </w:r>
      <w:proofErr w:type="spellEnd"/>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2D8DB2E0" w14:textId="78B3C22A"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8" w:name="_Ref515526871"/>
      <w:bookmarkStart w:id="119"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8"/>
      <w:bookmarkEnd w:id="119"/>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20" w:name="_Ref516314262"/>
      <w:r>
        <w:t>Fixed Rotational Axis</w:t>
      </w:r>
      <w:bookmarkEnd w:id="120"/>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21" w:name="_Ref515524749"/>
      <w:bookmarkStart w:id="122"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21"/>
      <w:bookmarkEnd w:id="122"/>
    </w:p>
    <w:p w14:paraId="42324D34" w14:textId="524F43FF" w:rsidR="001D3E93" w:rsidRDefault="001D3E93" w:rsidP="00694CE3">
      <w:r>
        <w:lastRenderedPageBreak/>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41249F"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3" w:name="_Ref515529908"/>
      <w:bookmarkStart w:id="124"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3"/>
      <w:bookmarkEnd w:id="124"/>
    </w:p>
    <w:p w14:paraId="5F612C17" w14:textId="122D672D"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 xml:space="preserve">A: </w:t>
      </w:r>
      <w:r w:rsidR="004978C1">
        <w:lastRenderedPageBreak/>
        <w:t>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5" w:name="_Ref515909123"/>
      <w:bookmarkStart w:id="126"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5"/>
      <w:r>
        <w:t>: Voltage Follower Circuit</w:t>
      </w:r>
      <w:bookmarkEnd w:id="126"/>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7" w:name="_Toc516316210"/>
      <w:r>
        <w:t>Refinements</w:t>
      </w:r>
      <w:bookmarkEnd w:id="127"/>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9E5547F"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8" w:name="_Toc516316211"/>
      <w:r w:rsidRPr="00300E54">
        <w:lastRenderedPageBreak/>
        <w:t>Approach and execution</w:t>
      </w:r>
      <w:r>
        <w:t xml:space="preserve">: </w:t>
      </w:r>
      <w:r w:rsidR="00300E54">
        <w:t>SS2</w:t>
      </w:r>
      <w:bookmarkEnd w:id="128"/>
    </w:p>
    <w:p w14:paraId="4D2CD8E9" w14:textId="77777777" w:rsidR="00421587" w:rsidRDefault="00421587" w:rsidP="00421587">
      <w:pPr>
        <w:pStyle w:val="Heading2"/>
      </w:pPr>
      <w:bookmarkStart w:id="129" w:name="_Ref516314118"/>
      <w:bookmarkStart w:id="130" w:name="_Ref516314122"/>
      <w:bookmarkStart w:id="131" w:name="_Toc516316212"/>
      <w:r>
        <w:t>Requirements and Functional Decomposition</w:t>
      </w:r>
      <w:bookmarkEnd w:id="129"/>
      <w:bookmarkEnd w:id="130"/>
      <w:bookmarkEnd w:id="131"/>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32" w:name="_Ref515700284"/>
      <w:bookmarkStart w:id="133"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32"/>
      <w:bookmarkEnd w:id="133"/>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1C59CED7"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4" w:name="_Toc516316213"/>
      <w:r w:rsidRPr="00F00E1F">
        <w:t>Approach and Execution</w:t>
      </w:r>
      <w:bookmarkEnd w:id="134"/>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5" w:name="_Ref515650781"/>
      <w:bookmarkStart w:id="136"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5"/>
      <w:bookmarkEnd w:id="136"/>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7" w:name="_Ref515649384"/>
      <w:bookmarkStart w:id="138" w:name="_Toc516316261"/>
      <w:r>
        <w:lastRenderedPageBreak/>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7"/>
      <w:bookmarkEnd w:id="138"/>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9" w:name="_Ref515649580"/>
      <w:bookmarkStart w:id="140"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9"/>
      <w:bookmarkEnd w:id="140"/>
    </w:p>
    <w:p w14:paraId="2876409D" w14:textId="2E8D5BC5" w:rsidR="00421587" w:rsidRDefault="00421587" w:rsidP="00421587">
      <w:pPr>
        <w:pStyle w:val="Heading3"/>
      </w:pPr>
      <w:bookmarkStart w:id="141" w:name="_Ref516314726"/>
      <w:r>
        <w:t>Signal</w:t>
      </w:r>
      <w:r w:rsidR="00135015">
        <w:t xml:space="preserve"> Amplification</w:t>
      </w:r>
      <w:bookmarkEnd w:id="141"/>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42" w:name="_Ref515652636"/>
      <w:bookmarkStart w:id="143"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42"/>
      <w:bookmarkEnd w:id="143"/>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4" w:name="_Ref515653124"/>
      <w:bookmarkStart w:id="145"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4"/>
      <w:bookmarkEnd w:id="145"/>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6" w:name="_Ref515700349"/>
      <w:bookmarkStart w:id="147"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6"/>
      <w:bookmarkEnd w:id="147"/>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8" w:name="_Ref515693052"/>
      <w:bookmarkStart w:id="149"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8"/>
      <w:bookmarkEnd w:id="149"/>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50" w:name="_Ref515695783"/>
      <w:bookmarkStart w:id="151"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50"/>
      <w:bookmarkEnd w:id="151"/>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2" w:name="_Toc516316214"/>
      <w:r w:rsidRPr="00300E54">
        <w:lastRenderedPageBreak/>
        <w:t>Approach and execution</w:t>
      </w:r>
      <w:r>
        <w:t xml:space="preserve">: </w:t>
      </w:r>
      <w:r w:rsidR="00300E54">
        <w:t>SS3</w:t>
      </w:r>
      <w:bookmarkEnd w:id="152"/>
    </w:p>
    <w:p w14:paraId="56D650C9" w14:textId="77777777" w:rsidR="009D1F08" w:rsidRDefault="009D1F08" w:rsidP="009D1F08">
      <w:pPr>
        <w:pStyle w:val="Heading2"/>
      </w:pPr>
      <w:bookmarkStart w:id="153" w:name="_Toc515732283"/>
      <w:bookmarkStart w:id="154" w:name="_Ref516314066"/>
      <w:bookmarkStart w:id="155" w:name="_Ref516314073"/>
      <w:bookmarkStart w:id="156" w:name="_Toc516316215"/>
      <w:r>
        <w:t>Requirements and Functional Decomposition</w:t>
      </w:r>
      <w:bookmarkEnd w:id="153"/>
      <w:bookmarkEnd w:id="154"/>
      <w:bookmarkEnd w:id="155"/>
      <w:bookmarkEnd w:id="15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7" w:name="_Ref515700450"/>
      <w:bookmarkStart w:id="158"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7"/>
      <w:bookmarkEnd w:id="158"/>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9" w:name="_Toc515732287"/>
      <w:bookmarkStart w:id="160" w:name="_Toc516316216"/>
      <w:r>
        <w:lastRenderedPageBreak/>
        <w:t>Approach and Execution</w:t>
      </w:r>
      <w:bookmarkEnd w:id="159"/>
      <w:bookmarkEnd w:id="16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61" w:name="_Ref515733834"/>
      <w:bookmarkStart w:id="162"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61"/>
      <w:bookmarkEnd w:id="162"/>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3" w:name="_Ref515733912"/>
      <w:bookmarkStart w:id="164"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3"/>
      <w:bookmarkEnd w:id="164"/>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5" w:name="_Toc515732288"/>
      <w:r>
        <w:t>Jacobian</w:t>
      </w:r>
      <w:bookmarkEnd w:id="165"/>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6" w:name="_Ref515735642"/>
      <w:bookmarkStart w:id="167" w:name="_Ref515799292"/>
      <w:bookmarkStart w:id="168"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6"/>
      <w:r>
        <w:t xml:space="preserve">: </w:t>
      </w:r>
      <w:r w:rsidRPr="00DC1D62">
        <w:t>3 DOF Revolute Manipulator Jacobian</w:t>
      </w:r>
      <w:bookmarkEnd w:id="167"/>
      <w:bookmarkEnd w:id="168"/>
    </w:p>
    <w:p w14:paraId="42E85975" w14:textId="77777777" w:rsidR="009D1F08" w:rsidRDefault="009D1F08" w:rsidP="009D1F08">
      <w:pPr>
        <w:pStyle w:val="Heading3"/>
      </w:pPr>
      <w:bookmarkStart w:id="169" w:name="_Toc515732289"/>
      <w:r>
        <w:t>Dynamics</w:t>
      </w:r>
      <w:bookmarkEnd w:id="169"/>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70" w:name="_Ref515736038"/>
      <w:bookmarkStart w:id="171"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70"/>
      <w:r>
        <w:t>: Inertia Tensors</w:t>
      </w:r>
      <w:bookmarkEnd w:id="171"/>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72" w:name="_Ref515736282"/>
      <w:bookmarkStart w:id="173" w:name="_Ref515803742"/>
      <w:bookmarkStart w:id="174"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72"/>
      <w:r>
        <w:t>: M</w:t>
      </w:r>
      <w:r w:rsidRPr="001F5A43">
        <w:t xml:space="preserve">ass </w:t>
      </w:r>
      <w:r>
        <w:t>M</w:t>
      </w:r>
      <w:r w:rsidRPr="001F5A43">
        <w:t>atrix for the 3 DOF Revolute Manipulator</w:t>
      </w:r>
      <w:bookmarkEnd w:id="173"/>
      <w:bookmarkEnd w:id="174"/>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5" w:name="_Ref515803745"/>
      <w:bookmarkStart w:id="176"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5"/>
      <w:bookmarkEnd w:id="176"/>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7" w:name="_Ref515803747"/>
      <w:bookmarkStart w:id="178"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7"/>
      <w:bookmarkEnd w:id="178"/>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80"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9"/>
      <w:r>
        <w:t>: Gravity Vector</w:t>
      </w:r>
      <w:bookmarkEnd w:id="180"/>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81" w:name="_Ref515799354"/>
      <w:bookmarkStart w:id="182" w:name="_Ref515803748"/>
      <w:bookmarkStart w:id="183"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81"/>
      <w:r>
        <w:t xml:space="preserve">: </w:t>
      </w:r>
      <w:r w:rsidRPr="004317D7">
        <w:t>Vector of Gravity Force</w:t>
      </w:r>
      <w:bookmarkEnd w:id="182"/>
      <w:bookmarkEnd w:id="183"/>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4" w:name="_Ref515803840"/>
      <w:bookmarkStart w:id="185"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4"/>
      <w:r>
        <w:t xml:space="preserve">: </w:t>
      </w:r>
      <w:r w:rsidRPr="00CC75E7">
        <w:t>Equations of Motion</w:t>
      </w:r>
      <w:bookmarkEnd w:id="185"/>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1"/>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86" w:name="_Ref516314470"/>
      <w:r>
        <w:t>PID Tuning</w:t>
      </w:r>
      <w:bookmarkEnd w:id="186"/>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1FBD3D32"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7" w:name="_Ref515891186"/>
      <w:bookmarkStart w:id="188"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7"/>
      <w:r>
        <w:t>: 1 DOF PID Parameters</w:t>
      </w:r>
      <w:bookmarkEnd w:id="18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9" w:name="_Ref515891555"/>
      <w:bookmarkStart w:id="190"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9"/>
      <w:r>
        <w:t>: PI Control Block Diagram</w:t>
      </w:r>
      <w:bookmarkEnd w:id="19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91" w:name="_Ref516063008"/>
      <w:bookmarkStart w:id="192"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91"/>
      <w:r>
        <w:t>: PI Transfer Function</w:t>
      </w:r>
      <w:bookmarkEnd w:id="192"/>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3" w:name="_Ref516314205"/>
      <w:bookmarkStart w:id="194" w:name="_Ref516314209"/>
      <w:bookmarkStart w:id="195" w:name="_Toc516316217"/>
      <w:r w:rsidRPr="00300E54">
        <w:lastRenderedPageBreak/>
        <w:t>Approach and execution</w:t>
      </w:r>
      <w:r>
        <w:t xml:space="preserve">: </w:t>
      </w:r>
      <w:r w:rsidR="00300E54">
        <w:t>SS4</w:t>
      </w:r>
      <w:bookmarkEnd w:id="193"/>
      <w:bookmarkEnd w:id="194"/>
      <w:bookmarkEnd w:id="195"/>
    </w:p>
    <w:p w14:paraId="0F3029DF" w14:textId="77777777" w:rsidR="009D1F08" w:rsidRDefault="009D1F08" w:rsidP="009D1F08">
      <w:pPr>
        <w:pStyle w:val="Heading2"/>
      </w:pPr>
      <w:bookmarkStart w:id="196" w:name="_Toc516316218"/>
      <w:r>
        <w:t>Requirements and Functional Decomposition</w:t>
      </w:r>
      <w:bookmarkEnd w:id="196"/>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7" w:name="_Ref515531677"/>
      <w:bookmarkStart w:id="198"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7"/>
      <w:bookmarkEnd w:id="198"/>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9" w:name="_Toc516316219"/>
      <w:r>
        <w:t>Approach and Execution</w:t>
      </w:r>
      <w:bookmarkEnd w:id="199"/>
    </w:p>
    <w:p w14:paraId="1C8FA013" w14:textId="77777777" w:rsidR="009D1F08" w:rsidRDefault="009D1F08" w:rsidP="009D1F08">
      <w:pPr>
        <w:pStyle w:val="Heading3"/>
      </w:pPr>
      <w:bookmarkStart w:id="200" w:name="_Ref516319301"/>
      <w:r>
        <w:t>Communication Protocol</w:t>
      </w:r>
      <w:bookmarkEnd w:id="200"/>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201" w:name="_Ref515537237"/>
      <w:bookmarkStart w:id="202"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201"/>
      <w:bookmarkEnd w:id="202"/>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3" w:name="_Ref515537658"/>
      <w:bookmarkStart w:id="204" w:name="_Toc516316286"/>
      <w:r>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3"/>
      <w:bookmarkEnd w:id="204"/>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lastRenderedPageBreak/>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5" w:name="_Ref515537652"/>
      <w:bookmarkStart w:id="206"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5"/>
      <w:bookmarkEnd w:id="206"/>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7" w:name="_Ref515540082"/>
      <w:bookmarkStart w:id="208"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7"/>
      <w:bookmarkEnd w:id="208"/>
    </w:p>
    <w:p w14:paraId="593B2358" w14:textId="58DA03E1" w:rsidR="009D1F08" w:rsidRDefault="009D1F08" w:rsidP="009D1F08">
      <w:pPr>
        <w:pStyle w:val="Caption"/>
        <w:keepNext/>
      </w:pPr>
      <w:bookmarkStart w:id="209" w:name="_Ref515540240"/>
      <w:bookmarkStart w:id="210"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9"/>
      <w:bookmarkEnd w:id="210"/>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1" w:name="_Ref516314332"/>
      <w:r>
        <w:t>Connection Method</w:t>
      </w:r>
      <w:bookmarkEnd w:id="211"/>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r w:rsidR="00B0222D">
        <w:br w:type="page"/>
      </w:r>
    </w:p>
    <w:p w14:paraId="004AC563" w14:textId="11BC5EEC" w:rsidR="00300E54" w:rsidRDefault="00652432" w:rsidP="005A4B54">
      <w:pPr>
        <w:pStyle w:val="Heading1"/>
      </w:pPr>
      <w:bookmarkStart w:id="212" w:name="_Ref516315568"/>
      <w:bookmarkStart w:id="213" w:name="_Ref516315570"/>
      <w:bookmarkStart w:id="214" w:name="_Toc516316220"/>
      <w:r w:rsidRPr="00300E54">
        <w:lastRenderedPageBreak/>
        <w:t>Approach and execution</w:t>
      </w:r>
      <w:r>
        <w:t xml:space="preserve">: </w:t>
      </w:r>
      <w:r w:rsidR="00300E54">
        <w:t>SS5</w:t>
      </w:r>
      <w:bookmarkEnd w:id="212"/>
      <w:bookmarkEnd w:id="213"/>
      <w:bookmarkEnd w:id="214"/>
    </w:p>
    <w:p w14:paraId="32470EC6" w14:textId="77777777" w:rsidR="009D1F08" w:rsidRDefault="009D1F08" w:rsidP="009D1F08">
      <w:pPr>
        <w:pStyle w:val="Heading2"/>
      </w:pPr>
      <w:bookmarkStart w:id="215" w:name="_Toc516316221"/>
      <w:r>
        <w:t>Requirements and Functional Decomposition</w:t>
      </w:r>
      <w:bookmarkEnd w:id="215"/>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6" w:name="_Ref515549928"/>
      <w:bookmarkStart w:id="217"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6"/>
      <w:bookmarkEnd w:id="217"/>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8" w:name="_Toc516316222"/>
      <w:r w:rsidRPr="00E6638A">
        <w:lastRenderedPageBreak/>
        <w:t>Approach and Execution</w:t>
      </w:r>
      <w:bookmarkEnd w:id="218"/>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9" w:name="_Ref516315404"/>
      <w:r>
        <w:lastRenderedPageBreak/>
        <w:t>A</w:t>
      </w:r>
      <w:r w:rsidRPr="0045014C">
        <w:t xml:space="preserve">pparatus </w:t>
      </w:r>
      <w:r w:rsidR="009D1F08">
        <w:t>A: Position detection</w:t>
      </w:r>
      <w:bookmarkEnd w:id="219"/>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20" w:name="_Ref515608573"/>
      <w:bookmarkStart w:id="221"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20"/>
      <w:bookmarkEnd w:id="221"/>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2" w:name="_Ref516314685"/>
      <w:r>
        <w:t>A</w:t>
      </w:r>
      <w:r w:rsidRPr="0045014C">
        <w:t xml:space="preserve">pparatus </w:t>
      </w:r>
      <w:r w:rsidR="009D1F08">
        <w:t>B: Force detection</w:t>
      </w:r>
      <w:bookmarkEnd w:id="222"/>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3" w:name="_Ref515609957"/>
      <w:bookmarkStart w:id="224"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3"/>
      <w:bookmarkEnd w:id="224"/>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5" w:name="_Ref516313816"/>
      <w:r>
        <w:t>PWM Control</w:t>
      </w:r>
      <w:bookmarkEnd w:id="225"/>
    </w:p>
    <w:p w14:paraId="3D38EB3D" w14:textId="33A5510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13"/>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6" w:name="_Ref515611855"/>
      <w:bookmarkStart w:id="227"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6"/>
      <w:bookmarkEnd w:id="22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15"/>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8"/>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8" w:name="_Ref515612546"/>
      <w:bookmarkStart w:id="229"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8"/>
      <w:bookmarkEnd w:id="229"/>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0" w:name="_Toc516316223"/>
      <w:r w:rsidRPr="00A221DB">
        <w:lastRenderedPageBreak/>
        <w:t>Conclusion</w:t>
      </w:r>
      <w:r w:rsidR="00846686">
        <w:t xml:space="preserve"> (10 </w:t>
      </w:r>
      <w:proofErr w:type="spellStart"/>
      <w:r w:rsidR="00846686">
        <w:t>pg</w:t>
      </w:r>
      <w:proofErr w:type="spellEnd"/>
      <w:r w:rsidR="00846686">
        <w:t>)</w:t>
      </w:r>
      <w:bookmarkEnd w:id="230"/>
    </w:p>
    <w:p w14:paraId="2F254204" w14:textId="37460000" w:rsidR="00F10B5B" w:rsidRDefault="00F10B5B" w:rsidP="00F10B5B">
      <w:pPr>
        <w:pStyle w:val="Heading2"/>
      </w:pPr>
      <w:bookmarkStart w:id="231" w:name="_Toc516316224"/>
      <w:r>
        <w:t>Results and Discussion</w:t>
      </w:r>
      <w:bookmarkEnd w:id="231"/>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2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3"/>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2" w:name="_Ref516315237"/>
      <w:r>
        <w:t>SS</w:t>
      </w:r>
      <w:r w:rsidR="000073AA">
        <w:t>3</w:t>
      </w:r>
      <w:bookmarkEnd w:id="232"/>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3" w:name="_Toc516316225"/>
      <w:r>
        <w:lastRenderedPageBreak/>
        <w:t>Recommendations &amp; Further Work</w:t>
      </w:r>
      <w:bookmarkEnd w:id="23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4" w:name="_Toc516316226"/>
      <w:r>
        <w:t>Achievements</w:t>
      </w:r>
      <w:bookmarkEnd w:id="234"/>
    </w:p>
    <w:bookmarkEnd w:id="0"/>
    <w:p w14:paraId="5621660C" w14:textId="5DCAEE75" w:rsidR="00B57EC3" w:rsidRDefault="00B57EC3">
      <w:pPr>
        <w:spacing w:line="259" w:lineRule="auto"/>
        <w:jc w:val="left"/>
      </w:pPr>
      <w:r>
        <w:br w:type="page"/>
      </w:r>
    </w:p>
    <w:bookmarkStart w:id="235"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5"/>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6" w:name="_Ref516313734"/>
      <w:bookmarkStart w:id="237" w:name="_Ref516313967"/>
      <w:bookmarkStart w:id="238" w:name="_Toc516316228"/>
      <w:r>
        <w:lastRenderedPageBreak/>
        <w:t>Appendix A</w:t>
      </w:r>
      <w:r w:rsidR="006E3F81">
        <w:t xml:space="preserve">: </w:t>
      </w:r>
      <w:r w:rsidR="006E3F81" w:rsidRPr="006E3F81">
        <w:t>Representative Movements</w:t>
      </w:r>
      <w:bookmarkEnd w:id="236"/>
      <w:bookmarkEnd w:id="237"/>
      <w:bookmarkEnd w:id="238"/>
    </w:p>
    <w:p w14:paraId="0E848C74" w14:textId="77777777" w:rsidR="00981CC9" w:rsidRDefault="00981CC9" w:rsidP="00981CC9">
      <w:pPr>
        <w:pStyle w:val="Heading2"/>
      </w:pPr>
      <w:bookmarkStart w:id="239" w:name="_Toc516316229"/>
      <w:r>
        <w:t>Representative Movements</w:t>
      </w:r>
      <w:bookmarkEnd w:id="239"/>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0" w:name="_Toc516316230"/>
      <w:r>
        <w:lastRenderedPageBreak/>
        <w:t>Appendix B</w:t>
      </w:r>
      <w:r w:rsidR="006E3F81">
        <w:t>: Prior Art</w:t>
      </w:r>
      <w:bookmarkEnd w:id="240"/>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7EFF3A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1" w:name="_Toc516316231"/>
      <w:bookmarkStart w:id="242" w:name="_Ref516319532"/>
      <w:bookmarkStart w:id="243" w:name="_Ref516319535"/>
      <w:r>
        <w:lastRenderedPageBreak/>
        <w:t>Appendix C</w:t>
      </w:r>
      <w:r w:rsidR="0010669B">
        <w:t>: Proximity Sensors</w:t>
      </w:r>
      <w:bookmarkEnd w:id="241"/>
      <w:bookmarkEnd w:id="242"/>
      <w:bookmarkEnd w:id="243"/>
    </w:p>
    <w:p w14:paraId="2041F7A8" w14:textId="571508BB" w:rsidR="0072726D" w:rsidRDefault="0072726D" w:rsidP="0072726D">
      <w:pPr>
        <w:pStyle w:val="Heading2"/>
      </w:pPr>
      <w:bookmarkStart w:id="244" w:name="_Ref515463245"/>
      <w:bookmarkStart w:id="245" w:name="_Toc516316232"/>
      <w:r>
        <w:t>Proximity Sensors</w:t>
      </w:r>
      <w:bookmarkEnd w:id="244"/>
      <w:bookmarkEnd w:id="245"/>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6" w:name="_Ref516316126"/>
      <w:bookmarkStart w:id="247"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6"/>
      <w:r>
        <w:t>: IR Proximity Sensing</w:t>
      </w:r>
      <w:bookmarkEnd w:id="247"/>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8" w:name="_Toc516316233"/>
      <w:r>
        <w:lastRenderedPageBreak/>
        <w:t>Appendix D</w:t>
      </w:r>
      <w:r w:rsidR="0010669B">
        <w:t xml:space="preserve">: </w:t>
      </w:r>
      <w:r w:rsidR="00A55041">
        <w:t>Control</w:t>
      </w:r>
      <w:r w:rsidR="0010669B">
        <w:t xml:space="preserve"> Outputs</w:t>
      </w:r>
      <w:bookmarkEnd w:id="248"/>
    </w:p>
    <w:p w14:paraId="1DD1076D" w14:textId="71B7472F" w:rsidR="00D81D21" w:rsidRDefault="00D81D21" w:rsidP="00D066D0">
      <w:pPr>
        <w:pStyle w:val="Heading2"/>
      </w:pPr>
      <w:bookmarkStart w:id="249" w:name="_Toc516316234"/>
      <w:r>
        <w:t>Control</w:t>
      </w:r>
      <w:r w:rsidR="00D066D0">
        <w:t>s Theory Outputs</w:t>
      </w:r>
      <w:bookmarkEnd w:id="249"/>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50" w:name="_Ref515804689"/>
      <w:bookmarkStart w:id="251"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50"/>
      <w:bookmarkEnd w:id="251"/>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52" w:name="_Ref515809168"/>
      <w:bookmarkStart w:id="253"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52"/>
      <w:bookmarkEnd w:id="253"/>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54" w:name="_Ref516062715"/>
      <w:bookmarkStart w:id="255"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54"/>
      <w:r>
        <w:t>: Transfer Functions</w:t>
      </w:r>
      <w:bookmarkEnd w:id="25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6" w:name="_Ref516313766"/>
      <w:bookmarkStart w:id="257" w:name="_Ref516314898"/>
      <w:bookmarkStart w:id="258" w:name="_Ref516314903"/>
      <w:bookmarkStart w:id="259" w:name="_Toc516316235"/>
      <w:r>
        <w:lastRenderedPageBreak/>
        <w:t>Appendix E</w:t>
      </w:r>
      <w:r w:rsidR="001A07F0">
        <w:t xml:space="preserve">: </w:t>
      </w:r>
      <w:r w:rsidR="007452F4">
        <w:t>Equations of Motion</w:t>
      </w:r>
      <w:bookmarkEnd w:id="256"/>
      <w:bookmarkEnd w:id="257"/>
      <w:bookmarkEnd w:id="258"/>
      <w:bookmarkEnd w:id="259"/>
    </w:p>
    <w:p w14:paraId="6618B813" w14:textId="77777777" w:rsidR="005A2BF4" w:rsidRDefault="005A2BF4" w:rsidP="005A2BF4">
      <w:pPr>
        <w:pStyle w:val="Heading2"/>
      </w:pPr>
      <w:bookmarkStart w:id="260"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60"/>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61" w:name="_Ref515725416"/>
      <w:bookmarkStart w:id="262" w:name="_Ref515723671"/>
      <w:bookmarkStart w:id="263" w:name="_Ref515724897"/>
      <w:bookmarkStart w:id="264" w:name="_Toc515732294"/>
      <w:bookmarkStart w:id="265"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61"/>
      <w:r>
        <w:t xml:space="preserve">: </w:t>
      </w:r>
      <w:r w:rsidRPr="002A7264">
        <w:t>Euler–Lagrange equations</w:t>
      </w:r>
      <w:bookmarkEnd w:id="262"/>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3"/>
      <w:bookmarkEnd w:id="264"/>
      <w:bookmarkEnd w:id="265"/>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6" w:name="_Ref515726831"/>
      <w:bookmarkStart w:id="267" w:name="_Ref515724169"/>
      <w:bookmarkStart w:id="268" w:name="_Toc515732295"/>
      <w:bookmarkStart w:id="269" w:name="_Ref515777061"/>
      <w:bookmarkStart w:id="270"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6"/>
      <w:r>
        <w:t xml:space="preserve">: The </w:t>
      </w:r>
      <w:r w:rsidRPr="007B2374">
        <w:t>Lagrangian</w:t>
      </w:r>
      <w:bookmarkEnd w:id="267"/>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8"/>
      <w:bookmarkEnd w:id="269"/>
      <w:bookmarkEnd w:id="270"/>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71" w:name="_Ref515726841"/>
      <w:bookmarkStart w:id="272" w:name="_Ref515724199"/>
      <w:bookmarkStart w:id="273" w:name="_Toc515732296"/>
      <w:bookmarkStart w:id="274"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71"/>
      <w:r>
        <w:t>: Kinetic Energy</w:t>
      </w:r>
      <w:bookmarkEnd w:id="272"/>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73"/>
      <w:bookmarkEnd w:id="274"/>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5"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6"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5"/>
      <w:r>
        <w:t>: Kinetic Energy Partial Derivative</w:t>
      </w:r>
      <w:bookmarkEnd w:id="276"/>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7" w:name="_Ref515777386"/>
      <w:bookmarkStart w:id="278"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7"/>
      <w:r>
        <w:t>: Kinetic Energy Time Derivative</w:t>
      </w:r>
      <w:bookmarkEnd w:id="278"/>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9" w:name="_Ref515777147"/>
      <w:bookmarkStart w:id="280"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9"/>
      <w:r>
        <w:t>: Inertial Forces</w:t>
      </w:r>
      <w:bookmarkEnd w:id="28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81" w:name="_Ref515777163"/>
      <w:bookmarkStart w:id="282" w:name="_Ref515778508"/>
      <w:bookmarkStart w:id="283"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81"/>
      <w:r>
        <w:t xml:space="preserve">: </w:t>
      </w:r>
      <w:r w:rsidRPr="00CA22A4">
        <w:t>Vector of centrifugal and Coriolis forces</w:t>
      </w:r>
      <w:bookmarkEnd w:id="282"/>
      <w:bookmarkEnd w:id="283"/>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84" w:name="_Ref515725428"/>
      <w:bookmarkStart w:id="285" w:name="_Ref515724955"/>
      <w:bookmarkStart w:id="286" w:name="_Toc515732297"/>
      <w:bookmarkStart w:id="287"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84"/>
      <w:r>
        <w:t>: Explicit form of EOM</w:t>
      </w:r>
      <w:bookmarkEnd w:id="285"/>
      <w:bookmarkEnd w:id="286"/>
      <w:bookmarkEnd w:id="287"/>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8" w:name="_Toc515732285"/>
      <w:r>
        <w:t>Jacobian</w:t>
      </w:r>
      <w:bookmarkEnd w:id="288"/>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90" w:name="_Ref515732496"/>
      <w:bookmarkStart w:id="291" w:name="_Toc515732292"/>
      <w:bookmarkStart w:id="292"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9"/>
      <w:bookmarkEnd w:id="290"/>
      <w:r>
        <w:t>: Jacobian</w:t>
      </w:r>
      <w:bookmarkEnd w:id="291"/>
      <w:bookmarkEnd w:id="292"/>
    </w:p>
    <w:bookmarkStart w:id="293"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94" w:name="_Ref515732497"/>
      <w:bookmarkStart w:id="295" w:name="_Toc515732293"/>
      <w:bookmarkStart w:id="296"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93"/>
      <w:bookmarkEnd w:id="294"/>
      <w:r>
        <w:t>: Relationship between q and x</w:t>
      </w:r>
      <w:bookmarkEnd w:id="295"/>
      <w:bookmarkEnd w:id="296"/>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9"/>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7" w:name="_Ref515726746"/>
      <w:bookmarkStart w:id="298" w:name="_Ref515726749"/>
      <w:bookmarkStart w:id="299" w:name="_Toc515732298"/>
      <w:bookmarkStart w:id="300"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7"/>
      <w:r>
        <w:t xml:space="preserve">: Kinetic Energy of Link </w:t>
      </w:r>
      <w:proofErr w:type="spellStart"/>
      <w:r>
        <w:t>i</w:t>
      </w:r>
      <w:bookmarkEnd w:id="298"/>
      <w:bookmarkEnd w:id="299"/>
      <w:bookmarkEnd w:id="300"/>
      <w:proofErr w:type="spellEnd"/>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301" w:name="_Ref515732520"/>
      <w:bookmarkStart w:id="302" w:name="_Toc515732299"/>
      <w:bookmarkStart w:id="303"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301"/>
      <w:r>
        <w:t>: Kinetic energy of System</w:t>
      </w:r>
      <w:bookmarkEnd w:id="302"/>
      <w:bookmarkEnd w:id="30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304" w:name="_Ref515737596"/>
      <w:bookmarkStart w:id="305"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304"/>
      <w:r>
        <w:t>: Kinetic Energy of Total System</w:t>
      </w:r>
      <w:bookmarkEnd w:id="305"/>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6" w:name="_Ref515737913"/>
      <w:bookmarkStart w:id="307"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6"/>
      <w:r>
        <w:t xml:space="preserve">: </w:t>
      </w:r>
      <w:r w:rsidRPr="00F44E37">
        <w:t>Explicit form of Manipulator Mass Matrix</w:t>
      </w:r>
      <w:bookmarkEnd w:id="30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8" w:name="_Ref515778910"/>
      <w:bookmarkStart w:id="309" w:name="_Ref515778907"/>
      <w:bookmarkStart w:id="310"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8"/>
      <w:r>
        <w:t xml:space="preserve">: </w:t>
      </w:r>
      <w:proofErr w:type="spellStart"/>
      <w:r>
        <w:t>mijk</w:t>
      </w:r>
      <w:bookmarkEnd w:id="309"/>
      <w:bookmarkEnd w:id="310"/>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11" w:name="_Ref515778921"/>
      <w:bookmarkStart w:id="312"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11"/>
      <w:r>
        <w:t xml:space="preserve">: </w:t>
      </w:r>
      <w:r w:rsidRPr="002E765D">
        <w:t>Christoffel</w:t>
      </w:r>
      <w:r>
        <w:t xml:space="preserve"> Symbols</w:t>
      </w:r>
      <w:bookmarkEnd w:id="31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13" w:name="_Ref515778925"/>
      <w:bookmarkStart w:id="314"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13"/>
      <w:r>
        <w:t xml:space="preserve">: </w:t>
      </w:r>
      <w:r w:rsidRPr="00C61C3C">
        <w:t>Coefficients associated with centrifugal forces</w:t>
      </w:r>
      <w:bookmarkStart w:id="315" w:name="_Ref515778932"/>
      <w:bookmarkEnd w:id="31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6" w:name="_Ref515800394"/>
      <w:bookmarkStart w:id="317"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5"/>
      <w:bookmarkEnd w:id="316"/>
      <w:r>
        <w:t xml:space="preserve">: </w:t>
      </w:r>
      <w:r w:rsidRPr="00652B05">
        <w:t>Coefficients associated with Corioli</w:t>
      </w:r>
      <w:r>
        <w:t>s</w:t>
      </w:r>
      <w:r w:rsidRPr="00652B05">
        <w:t xml:space="preserve"> force</w:t>
      </w:r>
      <w:bookmarkEnd w:id="317"/>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8" w:name="_Ref515738312"/>
      <w:bookmarkStart w:id="319"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8"/>
      <w:r>
        <w:t>: Potential Energy of the System</w:t>
      </w:r>
      <w:bookmarkEnd w:id="319"/>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20" w:name="_Ref515739048"/>
      <w:bookmarkStart w:id="321"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20"/>
      <w:r>
        <w:t xml:space="preserve">: </w:t>
      </w:r>
      <w:r w:rsidRPr="00B64A76">
        <w:t>Gravitational Potential Energy of Each Link</w:t>
      </w:r>
      <w:bookmarkEnd w:id="321"/>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22" w:name="_Ref515738993"/>
      <w:bookmarkStart w:id="323" w:name="_Ref515798975"/>
      <w:bookmarkStart w:id="324"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22"/>
      <w:r>
        <w:t>: V</w:t>
      </w:r>
      <w:r w:rsidRPr="009709FC">
        <w:t xml:space="preserve">ector of </w:t>
      </w:r>
      <w:r>
        <w:t>G</w:t>
      </w:r>
      <w:r w:rsidRPr="009709FC">
        <w:t xml:space="preserve">ravity </w:t>
      </w:r>
      <w:r>
        <w:t>F</w:t>
      </w:r>
      <w:r w:rsidRPr="009709FC">
        <w:t>orce</w:t>
      </w:r>
      <w:bookmarkEnd w:id="323"/>
      <w:bookmarkEnd w:id="324"/>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5" w:name="_Toc516316237"/>
      <w:r>
        <w:lastRenderedPageBreak/>
        <w:t>Appendix F</w:t>
      </w:r>
      <w:r w:rsidR="002F1D3F">
        <w:t>: Circuits</w:t>
      </w:r>
      <w:bookmarkEnd w:id="325"/>
    </w:p>
    <w:p w14:paraId="16510FCC" w14:textId="40890F7A" w:rsidR="00B622C7" w:rsidRDefault="00B622C7" w:rsidP="00B622C7">
      <w:pPr>
        <w:pStyle w:val="Heading2"/>
      </w:pPr>
      <w:bookmarkStart w:id="326" w:name="_Toc516316238"/>
      <w:r>
        <w:t>Circuits</w:t>
      </w:r>
      <w:bookmarkEnd w:id="326"/>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7" w:name="_Ref515906860"/>
      <w:bookmarkStart w:id="328"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7"/>
      <w:r>
        <w:t>: Voltage Follower</w:t>
      </w:r>
      <w:bookmarkEnd w:id="32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E0831B" w:rsidR="00B622C7" w:rsidRPr="00B622C7" w:rsidRDefault="00B622C7" w:rsidP="00B622C7">
      <w:pPr>
        <w:pStyle w:val="Caption"/>
      </w:pPr>
      <w:bookmarkStart w:id="329"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9"/>
    </w:p>
    <w:p w14:paraId="46DFE0B5" w14:textId="578780C8" w:rsidR="00E97F11" w:rsidRDefault="00E97F11" w:rsidP="005A4B54">
      <w:pPr>
        <w:pStyle w:val="Heading1"/>
      </w:pPr>
      <w:bookmarkStart w:id="330" w:name="_Toc516316239"/>
      <w:r>
        <w:t xml:space="preserve">Appendix </w:t>
      </w:r>
      <w:r w:rsidR="00243E11">
        <w:t>G</w:t>
      </w:r>
      <w:r w:rsidR="00381D9A">
        <w:t>: Assembled Rig</w:t>
      </w:r>
      <w:bookmarkEnd w:id="330"/>
    </w:p>
    <w:p w14:paraId="06424378" w14:textId="39B5F58C" w:rsidR="008F2B41" w:rsidRDefault="008F2B41" w:rsidP="00021EAC">
      <w:pPr>
        <w:pStyle w:val="Heading2"/>
      </w:pPr>
      <w:r>
        <w:br w:type="page"/>
      </w:r>
    </w:p>
    <w:bookmarkEnd w:id="1"/>
    <w:bookmarkEnd w:id="2"/>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E2A65" w14:textId="77777777" w:rsidR="00FB42F7" w:rsidRDefault="00FB42F7" w:rsidP="00E3171D">
      <w:pPr>
        <w:spacing w:after="0" w:line="240" w:lineRule="auto"/>
      </w:pPr>
      <w:r>
        <w:separator/>
      </w:r>
    </w:p>
  </w:endnote>
  <w:endnote w:type="continuationSeparator" w:id="0">
    <w:p w14:paraId="499C9198" w14:textId="77777777" w:rsidR="00FB42F7" w:rsidRDefault="00FB42F7"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D0E7A" w:rsidRDefault="008D0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D0E7A" w:rsidRDefault="008D0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CBD1C" w14:textId="77777777" w:rsidR="00FB42F7" w:rsidRDefault="00FB42F7" w:rsidP="00E3171D">
      <w:pPr>
        <w:spacing w:after="0" w:line="240" w:lineRule="auto"/>
      </w:pPr>
      <w:r>
        <w:separator/>
      </w:r>
    </w:p>
  </w:footnote>
  <w:footnote w:type="continuationSeparator" w:id="0">
    <w:p w14:paraId="04FA3B9F" w14:textId="77777777" w:rsidR="00FB42F7" w:rsidRDefault="00FB42F7" w:rsidP="00E3171D">
      <w:pPr>
        <w:spacing w:after="0" w:line="240" w:lineRule="auto"/>
      </w:pPr>
      <w:r>
        <w:continuationSeparator/>
      </w:r>
    </w:p>
  </w:footnote>
  <w:footnote w:id="1">
    <w:p w14:paraId="7D16CAB3" w14:textId="6D57C48A" w:rsidR="008D0E7A" w:rsidRPr="00AE7021" w:rsidRDefault="008D0E7A">
      <w:pPr>
        <w:pStyle w:val="FootnoteText"/>
      </w:pPr>
      <w:r>
        <w:rPr>
          <w:rStyle w:val="FootnoteReference"/>
        </w:rPr>
        <w:footnoteRef/>
      </w:r>
      <w:r>
        <w:t xml:space="preserve"> Climbing stairs was originally include in the representative movement. </w:t>
      </w:r>
      <w:r w:rsidR="008E2E9D">
        <w:t>It</w:t>
      </w:r>
      <w:r>
        <w:t xml:space="preserve"> is still included in the appendix but is not </w:t>
      </w:r>
      <w:r>
        <w:rPr>
          <w:i/>
        </w:rPr>
        <w:t>strictly</w:t>
      </w:r>
      <w:r>
        <w:t xml:space="preserve"> required to demonstrate functionality.</w:t>
      </w:r>
    </w:p>
  </w:footnote>
  <w:footnote w:id="2">
    <w:p w14:paraId="02640832" w14:textId="1CE3AB24" w:rsidR="008D0E7A" w:rsidRDefault="008D0E7A">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8D0E7A" w:rsidRDefault="008D0E7A">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74D08" w:rsidRDefault="00374D08">
      <w:pPr>
        <w:pStyle w:val="FootnoteText"/>
      </w:pPr>
      <w:r>
        <w:rPr>
          <w:rStyle w:val="FootnoteReference"/>
        </w:rPr>
        <w:footnoteRef/>
      </w:r>
      <w:r>
        <w:t xml:space="preserve"> Each student was responsible for their own firmware</w:t>
      </w:r>
      <w:r w:rsidR="006F4F48">
        <w:t xml:space="preserve"> and communications implementation.</w:t>
      </w:r>
    </w:p>
  </w:footnote>
  <w:footnote w:id="5">
    <w:p w14:paraId="712432C1" w14:textId="012FB0A2" w:rsidR="008D0E7A" w:rsidRDefault="008D0E7A">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8D0E7A" w:rsidRDefault="008D0E7A">
      <w:pPr>
        <w:pStyle w:val="FootnoteText"/>
      </w:pPr>
      <w:r>
        <w:rPr>
          <w:rStyle w:val="FootnoteReference"/>
        </w:rPr>
        <w:footnoteRef/>
      </w:r>
      <w:r>
        <w:t xml:space="preserve"> Double its maximum load.</w:t>
      </w:r>
    </w:p>
  </w:footnote>
  <w:footnote w:id="7">
    <w:p w14:paraId="0ADA50C5" w14:textId="4876EE2F" w:rsidR="008D0E7A" w:rsidRDefault="008D0E7A">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9763A" w:rsidRDefault="00B9763A">
      <w:pPr>
        <w:pStyle w:val="FootnoteText"/>
      </w:pPr>
      <w:r>
        <w:rPr>
          <w:rStyle w:val="FootnoteReference"/>
        </w:rPr>
        <w:footnoteRef/>
      </w:r>
      <w:r>
        <w:t xml:space="preserve"> Medical exoskeletons often compensate for </w:t>
      </w:r>
      <w:r w:rsidR="009539DE">
        <w:t>a patient</w:t>
      </w:r>
      <w:r>
        <w:t xml:space="preserve"> to </w:t>
      </w:r>
      <w:r w:rsidR="00DA55A5">
        <w:t xml:space="preserve">move without assistance (e.g. paraplegic or stroke </w:t>
      </w:r>
      <w:r w:rsidR="009539DE">
        <w:t>survivor</w:t>
      </w:r>
      <w:r w:rsidR="00DA55A5">
        <w:t>)</w:t>
      </w:r>
      <w:r w:rsidR="009539DE">
        <w:t xml:space="preserve">. </w:t>
      </w:r>
      <w:r w:rsidR="00503F20">
        <w:t xml:space="preserve">Their goal is often to move </w:t>
      </w:r>
      <w:r w:rsidR="00503F20" w:rsidRPr="00503F20">
        <w:rPr>
          <w:i/>
        </w:rPr>
        <w:t>instead of the pilot</w:t>
      </w:r>
      <w:r w:rsidR="00503F20">
        <w:t xml:space="preserve">, </w:t>
      </w:r>
      <w:r w:rsidR="00503F20" w:rsidRPr="00503F20">
        <w:rPr>
          <w:i/>
        </w:rPr>
        <w:t>not</w:t>
      </w:r>
      <w:r w:rsidR="00503F20">
        <w:t xml:space="preserve"> </w:t>
      </w:r>
      <w:r w:rsidR="00503F20" w:rsidRPr="00503F20">
        <w:rPr>
          <w:i/>
        </w:rPr>
        <w:t>with the pilot</w:t>
      </w:r>
      <w:r w:rsidR="00503F20">
        <w:t xml:space="preserve"> and as such are not the likely </w:t>
      </w:r>
      <w:r w:rsidR="003C53A7">
        <w:t xml:space="preserve">beneficiaries of </w:t>
      </w:r>
      <w:r w:rsidR="0070731D">
        <w:t>dynamically</w:t>
      </w:r>
      <w:r w:rsidR="003C53A7">
        <w:t xml:space="preserve"> controlled </w:t>
      </w:r>
      <w:r w:rsidR="0070731D">
        <w:t>exoskeletons</w:t>
      </w:r>
      <w:r w:rsidR="003C53A7">
        <w:t>.</w:t>
      </w:r>
    </w:p>
  </w:footnote>
  <w:footnote w:id="9">
    <w:p w14:paraId="16E81397" w14:textId="12167418" w:rsidR="008D0E7A" w:rsidRDefault="008D0E7A">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8D0E7A" w:rsidRDefault="008D0E7A">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8D0E7A" w:rsidRDefault="008D0E7A">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8D0E7A" w:rsidRDefault="008D0E7A"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7A0A8A" w:rsidRDefault="007A0A8A">
      <w:pPr>
        <w:pStyle w:val="FootnoteText"/>
      </w:pPr>
      <w:r>
        <w:rPr>
          <w:rStyle w:val="FootnoteReference"/>
        </w:rPr>
        <w:footnoteRef/>
      </w:r>
      <w:r>
        <w:t xml:space="preserve"> </w:t>
      </w:r>
      <w:r>
        <w:t xml:space="preserve">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8D0E7A" w:rsidRDefault="008D0E7A">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8D0E7A" w:rsidRDefault="008D0E7A">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8D0E7A" w:rsidRDefault="008D0E7A">
      <w:pPr>
        <w:pStyle w:val="FootnoteText"/>
      </w:pPr>
      <w:r>
        <w:rPr>
          <w:rStyle w:val="FootnoteReference"/>
        </w:rPr>
        <w:footnoteRef/>
      </w:r>
      <w:r>
        <w:t xml:space="preserve"> Not assigned to a subsystem.</w:t>
      </w:r>
    </w:p>
  </w:footnote>
  <w:footnote w:id="17">
    <w:p w14:paraId="4E308934" w14:textId="1F5817FD" w:rsidR="008D0E7A" w:rsidRDefault="008D0E7A">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8D0E7A" w:rsidRDefault="008D0E7A"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8D0E7A" w:rsidRDefault="008D0E7A">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8D0E7A" w:rsidRDefault="008D0E7A">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8D0E7A" w:rsidRDefault="008D0E7A">
      <w:pPr>
        <w:pStyle w:val="FootnoteText"/>
      </w:pPr>
      <w:r>
        <w:rPr>
          <w:rStyle w:val="FootnoteReference"/>
        </w:rPr>
        <w:footnoteRef/>
      </w:r>
      <w:r>
        <w:t xml:space="preserve"> The controllers C02 and C05.</w:t>
      </w:r>
    </w:p>
  </w:footnote>
  <w:footnote w:id="22">
    <w:p w14:paraId="2DF617A8" w14:textId="5CAE17B5" w:rsidR="008D0E7A" w:rsidRDefault="008D0E7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8D0E7A" w:rsidRDefault="008D0E7A"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8D0E7A" w:rsidRDefault="008D0E7A"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8D0E7A" w:rsidRDefault="008D0E7A">
      <w:pPr>
        <w:pStyle w:val="FootnoteText"/>
      </w:pPr>
      <w:r>
        <w:rPr>
          <w:rStyle w:val="FootnoteReference"/>
        </w:rPr>
        <w:footnoteRef/>
      </w:r>
      <w:r>
        <w:t xml:space="preserve"> External or via micro USB</w:t>
      </w:r>
    </w:p>
  </w:footnote>
  <w:footnote w:id="26">
    <w:p w14:paraId="5511AD01" w14:textId="77777777" w:rsidR="008D0E7A" w:rsidRDefault="008D0E7A"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8D0E7A" w:rsidRDefault="008D0E7A"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8D0E7A" w:rsidRDefault="008D0E7A"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8D0E7A" w:rsidRDefault="008D0E7A">
      <w:pPr>
        <w:pStyle w:val="FootnoteText"/>
      </w:pPr>
      <w:r>
        <w:rPr>
          <w:rStyle w:val="FootnoteReference"/>
        </w:rPr>
        <w:footnoteRef/>
      </w:r>
      <w:r>
        <w:t xml:space="preserve"> UART</w:t>
      </w:r>
      <w:r w:rsidR="006D6967">
        <w:t xml:space="preserve">: see </w:t>
      </w:r>
      <w:r w:rsidR="006D6967">
        <w:fldChar w:fldCharType="begin"/>
      </w:r>
      <w:r w:rsidR="006D6967">
        <w:instrText xml:space="preserve"> REF _Ref516319301 \r \h </w:instrText>
      </w:r>
      <w:r w:rsidR="006D6967">
        <w:fldChar w:fldCharType="separate"/>
      </w:r>
      <w:r w:rsidR="006D6967">
        <w:t>7.2.1</w:t>
      </w:r>
      <w:r w:rsidR="006D6967">
        <w:fldChar w:fldCharType="end"/>
      </w:r>
      <w:r w:rsidR="006D6967">
        <w:t xml:space="preserve"> - </w:t>
      </w:r>
      <w:r w:rsidR="006D6967">
        <w:fldChar w:fldCharType="begin"/>
      </w:r>
      <w:r w:rsidR="006D6967">
        <w:instrText xml:space="preserve"> REF _Ref516319301 \h </w:instrText>
      </w:r>
      <w:r w:rsidR="006D6967">
        <w:fldChar w:fldCharType="separate"/>
      </w:r>
      <w:r w:rsidR="006D6967">
        <w:t>Communication Protocol</w:t>
      </w:r>
      <w:r w:rsidR="006D6967">
        <w:fldChar w:fldCharType="end"/>
      </w:r>
    </w:p>
  </w:footnote>
  <w:footnote w:id="30">
    <w:p w14:paraId="45710A0F" w14:textId="3EE03A69" w:rsidR="008D0E7A" w:rsidRDefault="008D0E7A">
      <w:pPr>
        <w:pStyle w:val="FootnoteText"/>
      </w:pPr>
      <w:r>
        <w:rPr>
          <w:rStyle w:val="FootnoteReference"/>
        </w:rPr>
        <w:footnoteRef/>
      </w:r>
      <w:r>
        <w:t xml:space="preserve"> PWM</w:t>
      </w:r>
      <w:r w:rsidR="006D6967">
        <w:t xml:space="preserve">: see </w:t>
      </w:r>
      <w:r w:rsidR="006D6967">
        <w:fldChar w:fldCharType="begin"/>
      </w:r>
      <w:r w:rsidR="006D6967">
        <w:instrText xml:space="preserve"> REF _Ref516313816 \r \h </w:instrText>
      </w:r>
      <w:r w:rsidR="006D6967">
        <w:fldChar w:fldCharType="separate"/>
      </w:r>
      <w:r w:rsidR="006D6967">
        <w:t>8.2.4</w:t>
      </w:r>
      <w:r w:rsidR="006D6967">
        <w:fldChar w:fldCharType="end"/>
      </w:r>
      <w:r w:rsidR="006D6967">
        <w:t xml:space="preserve"> - </w:t>
      </w:r>
      <w:r w:rsidR="006D6967">
        <w:fldChar w:fldCharType="begin"/>
      </w:r>
      <w:r w:rsidR="006D6967">
        <w:instrText xml:space="preserve"> REF _Ref516313816 \h </w:instrText>
      </w:r>
      <w:r w:rsidR="006D6967">
        <w:fldChar w:fldCharType="separate"/>
      </w:r>
      <w:r w:rsidR="006D6967">
        <w:t>PWM Control</w:t>
      </w:r>
      <w:r w:rsidR="006D6967">
        <w:fldChar w:fldCharType="end"/>
      </w:r>
    </w:p>
  </w:footnote>
  <w:footnote w:id="31">
    <w:p w14:paraId="07E3C6E7" w14:textId="54CFF641" w:rsidR="008D0E7A" w:rsidRDefault="008D0E7A">
      <w:pPr>
        <w:pStyle w:val="FootnoteText"/>
      </w:pPr>
      <w:r>
        <w:rPr>
          <w:rStyle w:val="FootnoteReference"/>
        </w:rPr>
        <w:footnoteRef/>
      </w:r>
      <w:r>
        <w:t xml:space="preserve"> ADC</w:t>
      </w:r>
      <w:r w:rsidR="006D6967">
        <w:t xml:space="preserve">: see </w:t>
      </w:r>
      <w:r w:rsidR="006D6967">
        <w:fldChar w:fldCharType="begin"/>
      </w:r>
      <w:r w:rsidR="006D6967">
        <w:instrText xml:space="preserve"> REF _Ref516319346 \r \h </w:instrText>
      </w:r>
      <w:r w:rsidR="006D6967">
        <w:fldChar w:fldCharType="separate"/>
      </w:r>
      <w:r w:rsidR="006D6967">
        <w:t>3.2.5</w:t>
      </w:r>
      <w:r w:rsidR="006D6967">
        <w:fldChar w:fldCharType="end"/>
      </w:r>
      <w:r w:rsidR="006D6967">
        <w:t xml:space="preserve"> - </w:t>
      </w:r>
      <w:r w:rsidR="006D6967">
        <w:fldChar w:fldCharType="begin"/>
      </w:r>
      <w:r w:rsidR="006D6967">
        <w:instrText xml:space="preserve"> REF _Ref516319346 \h </w:instrText>
      </w:r>
      <w:r w:rsidR="006D6967">
        <w:fldChar w:fldCharType="separate"/>
      </w:r>
      <w:r w:rsidR="006D6967">
        <w:t>Reading Sensor Signals</w:t>
      </w:r>
      <w:r w:rsidR="006D6967">
        <w:fldChar w:fldCharType="end"/>
      </w:r>
    </w:p>
  </w:footnote>
  <w:footnote w:id="32">
    <w:p w14:paraId="299E5B84" w14:textId="4B5B5DE8" w:rsidR="008D0E7A" w:rsidRDefault="008D0E7A">
      <w:pPr>
        <w:pStyle w:val="FootnoteText"/>
      </w:pPr>
      <w:r>
        <w:rPr>
          <w:rStyle w:val="FootnoteReference"/>
        </w:rPr>
        <w:footnoteRef/>
      </w:r>
      <w:r>
        <w:t xml:space="preserve"> Fiction lock headers were used to prevent accidental removal.</w:t>
      </w:r>
    </w:p>
  </w:footnote>
  <w:footnote w:id="33">
    <w:p w14:paraId="6A1432A3" w14:textId="3C7A85C4" w:rsidR="008D0E7A" w:rsidRDefault="008D0E7A">
      <w:pPr>
        <w:pStyle w:val="FootnoteText"/>
      </w:pPr>
      <w:r>
        <w:rPr>
          <w:rStyle w:val="FootnoteReference"/>
        </w:rPr>
        <w:footnoteRef/>
      </w:r>
      <w:r>
        <w:t xml:space="preserve"> Specifically, a breakout for a UART channel.</w:t>
      </w:r>
    </w:p>
  </w:footnote>
  <w:footnote w:id="34">
    <w:p w14:paraId="2FF64E94" w14:textId="49045A6B" w:rsidR="008D0E7A" w:rsidRDefault="008D0E7A">
      <w:pPr>
        <w:pStyle w:val="FootnoteText"/>
      </w:pPr>
      <w:r>
        <w:rPr>
          <w:rStyle w:val="FootnoteReference"/>
        </w:rPr>
        <w:footnoteRef/>
      </w:r>
      <w:r>
        <w:t xml:space="preserve"> RJ45 jacks were used, as discussed in </w:t>
      </w:r>
      <w:proofErr w:type="spellStart"/>
      <w:r>
        <w:t>kt</w:t>
      </w:r>
      <w:proofErr w:type="spellEnd"/>
    </w:p>
  </w:footnote>
  <w:footnote w:id="35">
    <w:p w14:paraId="31128EC3" w14:textId="6A342A2A" w:rsidR="008D0E7A" w:rsidRDefault="008D0E7A">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8D0E7A" w:rsidRDefault="008D0E7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8D0E7A" w:rsidRDefault="008D0E7A">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8D0E7A" w:rsidRDefault="008D0E7A"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663BFF" w:rsidRDefault="00663BFF">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4132CA" w:rsidRDefault="004132CA">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8D0E7A" w:rsidRDefault="008D0E7A"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8D0E7A" w:rsidRDefault="008D0E7A">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8D0E7A" w:rsidRDefault="008D0E7A">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8D0E7A" w:rsidRDefault="008D0E7A">
      <w:pPr>
        <w:pStyle w:val="FootnoteText"/>
      </w:pPr>
      <w:r>
        <w:rPr>
          <w:rStyle w:val="FootnoteReference"/>
        </w:rPr>
        <w:footnoteRef/>
      </w:r>
      <w:r>
        <w:t xml:space="preserve"> </w:t>
      </w:r>
      <w:r>
        <w:rPr>
          <w:noProof/>
        </w:rPr>
        <w:t xml:space="preserve">E.g. IR light, ultrasonic waves, magnetic field strength, etc, see </w:t>
      </w:r>
      <w:r w:rsidR="007143A7">
        <w:rPr>
          <w:noProof/>
        </w:rPr>
        <w:fldChar w:fldCharType="begin"/>
      </w:r>
      <w:r w:rsidR="007143A7">
        <w:rPr>
          <w:noProof/>
        </w:rPr>
        <w:instrText xml:space="preserve"> REF _Ref516319532 \r \h </w:instrText>
      </w:r>
      <w:r w:rsidR="007143A7">
        <w:rPr>
          <w:noProof/>
        </w:rPr>
      </w:r>
      <w:r w:rsidR="007143A7">
        <w:rPr>
          <w:noProof/>
        </w:rPr>
        <w:fldChar w:fldCharType="separate"/>
      </w:r>
      <w:r w:rsidR="007143A7">
        <w:rPr>
          <w:noProof/>
        </w:rPr>
        <w:t>13</w:t>
      </w:r>
      <w:r w:rsidR="007143A7">
        <w:rPr>
          <w:noProof/>
        </w:rPr>
        <w:fldChar w:fldCharType="end"/>
      </w:r>
      <w:r w:rsidR="007143A7">
        <w:rPr>
          <w:noProof/>
        </w:rPr>
        <w:t xml:space="preserve"> - </w:t>
      </w:r>
      <w:r w:rsidR="007143A7">
        <w:rPr>
          <w:noProof/>
        </w:rPr>
        <w:fldChar w:fldCharType="begin"/>
      </w:r>
      <w:r w:rsidR="007143A7">
        <w:rPr>
          <w:noProof/>
        </w:rPr>
        <w:instrText xml:space="preserve"> REF _Ref516319535 \h </w:instrText>
      </w:r>
      <w:r w:rsidR="007143A7">
        <w:rPr>
          <w:noProof/>
        </w:rPr>
      </w:r>
      <w:r w:rsidR="007143A7">
        <w:rPr>
          <w:noProof/>
        </w:rPr>
        <w:fldChar w:fldCharType="separate"/>
      </w:r>
      <w:r w:rsidR="007143A7">
        <w:t>Appendix C: Proximity Sensors</w:t>
      </w:r>
      <w:r w:rsidR="007143A7">
        <w:rPr>
          <w:noProof/>
        </w:rPr>
        <w:fldChar w:fldCharType="end"/>
      </w:r>
    </w:p>
  </w:footnote>
  <w:footnote w:id="45">
    <w:p w14:paraId="1115DF08" w14:textId="00D47F5D" w:rsidR="008D0E7A" w:rsidRDefault="008D0E7A">
      <w:pPr>
        <w:pStyle w:val="FootnoteText"/>
      </w:pPr>
      <w:r>
        <w:rPr>
          <w:rStyle w:val="FootnoteReference"/>
        </w:rPr>
        <w:footnoteRef/>
      </w:r>
      <w:r>
        <w:t xml:space="preserve"> Treated as a straight rod. </w:t>
      </w:r>
      <w:r w:rsidR="00857729">
        <w:t>T</w:t>
      </w:r>
      <w:r>
        <w: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8D0E7A" w:rsidRDefault="008D0E7A" w:rsidP="00A60DC6">
      <w:pPr>
        <w:pStyle w:val="FootnoteText"/>
      </w:pPr>
      <w:r>
        <w:rPr>
          <w:rStyle w:val="FootnoteReference"/>
        </w:rPr>
        <w:footnoteRef/>
      </w:r>
      <w:r>
        <w:t xml:space="preserve"> Assuming the position of the exoskeleton is known.</w:t>
      </w:r>
    </w:p>
  </w:footnote>
  <w:footnote w:id="47">
    <w:p w14:paraId="63EF0E58" w14:textId="77777777" w:rsidR="008D0E7A" w:rsidRDefault="008D0E7A"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8D0E7A" w:rsidRDefault="008D0E7A">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8D0E7A" w:rsidRDefault="008D0E7A">
      <w:pPr>
        <w:pStyle w:val="FootnoteText"/>
      </w:pPr>
      <w:r>
        <w:rPr>
          <w:rStyle w:val="FootnoteReference"/>
        </w:rPr>
        <w:footnoteRef/>
      </w:r>
      <w:r>
        <w:t xml:space="preserve"> By those responsible for the actuation system.</w:t>
      </w:r>
    </w:p>
  </w:footnote>
  <w:footnote w:id="50">
    <w:p w14:paraId="0518B7C8" w14:textId="2A8FA15E" w:rsidR="008D0E7A" w:rsidRDefault="008D0E7A">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8D0E7A" w:rsidRDefault="008D0E7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8D0E7A" w:rsidRDefault="008D0E7A">
      <w:pPr>
        <w:pStyle w:val="FootnoteText"/>
      </w:pPr>
      <w:r>
        <w:rPr>
          <w:rStyle w:val="FootnoteReference"/>
        </w:rPr>
        <w:footnoteRef/>
      </w:r>
      <w:r>
        <w:t xml:space="preserve"> Due to variations in bodily size.</w:t>
      </w:r>
    </w:p>
  </w:footnote>
  <w:footnote w:id="53">
    <w:p w14:paraId="72DBDDA5" w14:textId="5AA28122" w:rsidR="00815E86" w:rsidRDefault="00815E86">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4">
    <w:p w14:paraId="394CE8D9" w14:textId="0B76F0AA" w:rsidR="008D0E7A" w:rsidRDefault="008D0E7A">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45A6BE21" w:rsidR="008D0E7A" w:rsidRDefault="008D0E7A">
      <w:pPr>
        <w:pStyle w:val="FootnoteText"/>
      </w:pPr>
      <w:r>
        <w:rPr>
          <w:rStyle w:val="FootnoteReference"/>
        </w:rPr>
        <w:footnoteRef/>
      </w:r>
      <w:r>
        <w:t xml:space="preserve"> See </w:t>
      </w:r>
      <w:proofErr w:type="spellStart"/>
      <w:r>
        <w:t>kt</w:t>
      </w:r>
      <w:proofErr w:type="spellEnd"/>
    </w:p>
  </w:footnote>
  <w:footnote w:id="56">
    <w:p w14:paraId="65063802" w14:textId="77777777" w:rsidR="008D0E7A" w:rsidRDefault="008D0E7A"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357AB9" w:rsidRDefault="00357AB9">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58">
    <w:p w14:paraId="118ACBE3" w14:textId="6415096E" w:rsidR="008D0E7A" w:rsidRDefault="008D0E7A">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8D0E7A" w:rsidRDefault="008D0E7A">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8D0E7A" w:rsidRDefault="008D0E7A">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8D0E7A" w:rsidRDefault="008D0E7A">
      <w:pPr>
        <w:pStyle w:val="FootnoteText"/>
      </w:pPr>
      <w:r>
        <w:rPr>
          <w:rStyle w:val="FootnoteReference"/>
        </w:rPr>
        <w:footnoteRef/>
      </w:r>
      <w:r>
        <w:t xml:space="preserve"> 200 kg rating for each contact point.</w:t>
      </w:r>
    </w:p>
  </w:footnote>
  <w:footnote w:id="62">
    <w:p w14:paraId="7278FCAB" w14:textId="77777777" w:rsidR="008D0E7A" w:rsidRDefault="008D0E7A"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8D0E7A" w:rsidRDefault="008D0E7A">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8D0E7A" w:rsidRDefault="008D0E7A"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8D0E7A" w:rsidRDefault="008D0E7A">
      <w:pPr>
        <w:pStyle w:val="FootnoteText"/>
      </w:pPr>
      <w:r>
        <w:rPr>
          <w:rStyle w:val="FootnoteReference"/>
        </w:rPr>
        <w:footnoteRef/>
      </w:r>
      <w:r>
        <w:t xml:space="preserve"> This may have been the consequence of buying cheap Shenzhen parts.</w:t>
      </w:r>
    </w:p>
  </w:footnote>
  <w:footnote w:id="66">
    <w:p w14:paraId="7B5EFE28" w14:textId="46EF9384" w:rsidR="008D0E7A" w:rsidRDefault="008D0E7A">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8D0E7A" w:rsidRDefault="008D0E7A">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63FD30CA" w:rsidR="008D0E7A" w:rsidRDefault="008D0E7A">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8D0E7A" w:rsidRDefault="008D0E7A">
      <w:pPr>
        <w:pStyle w:val="FootnoteText"/>
      </w:pPr>
      <w:r>
        <w:rPr>
          <w:rStyle w:val="FootnoteReference"/>
        </w:rPr>
        <w:footnoteRef/>
      </w:r>
      <w:r>
        <w:t xml:space="preserve"> Given by the values determined by SS1, and SS2</w:t>
      </w:r>
    </w:p>
  </w:footnote>
  <w:footnote w:id="70">
    <w:p w14:paraId="36E7ACFA" w14:textId="7C8FA3DE" w:rsidR="008D0E7A" w:rsidRPr="009D6DC9" w:rsidRDefault="008D0E7A">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AE69D1F" w:rsidR="008D0E7A" w:rsidRDefault="008D0E7A">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72">
    <w:p w14:paraId="29AA8597" w14:textId="2CA2AE1F" w:rsidR="008D0E7A" w:rsidRDefault="008D0E7A">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8D0E7A" w:rsidRDefault="008D0E7A">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6FABDB79"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5">
    <w:p w14:paraId="058580D2" w14:textId="2146C6A1"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6">
    <w:p w14:paraId="0C729213" w14:textId="120D5C9A"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7">
    <w:p w14:paraId="47F2A373" w14:textId="20B8348A" w:rsidR="008D0E7A" w:rsidRDefault="008D0E7A">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497620E0"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9">
    <w:p w14:paraId="08065EC8" w14:textId="36F89231"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80">
    <w:p w14:paraId="231C133C" w14:textId="08834586" w:rsidR="008D0E7A" w:rsidRDefault="008D0E7A">
      <w:pPr>
        <w:pStyle w:val="FootnoteText"/>
      </w:pPr>
      <w:r>
        <w:rPr>
          <w:rStyle w:val="FootnoteReference"/>
        </w:rPr>
        <w:footnoteRef/>
      </w:r>
      <w:r>
        <w:t xml:space="preserve"> MATLAB stores symbolic equations as strings.</w:t>
      </w:r>
    </w:p>
  </w:footnote>
  <w:footnote w:id="81">
    <w:p w14:paraId="13BDF886" w14:textId="3E4429A7" w:rsidR="008D0E7A" w:rsidRDefault="008D0E7A">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8D0E7A" w:rsidRDefault="008D0E7A">
      <w:pPr>
        <w:pStyle w:val="FootnoteText"/>
      </w:pPr>
      <w:r>
        <w:rPr>
          <w:rStyle w:val="FootnoteReference"/>
        </w:rPr>
        <w:footnoteRef/>
      </w:r>
      <w:r>
        <w:t xml:space="preserve"> And messy.</w:t>
      </w:r>
    </w:p>
  </w:footnote>
  <w:footnote w:id="83">
    <w:p w14:paraId="32F696E4" w14:textId="082CA782" w:rsidR="008D0E7A" w:rsidRDefault="008D0E7A">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8D0E7A" w:rsidRDefault="008D0E7A">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8D0E7A" w:rsidRDefault="008D0E7A"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6522F847" w:rsidR="008D0E7A" w:rsidRDefault="008D0E7A">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87">
    <w:p w14:paraId="71296BF8" w14:textId="0E4D62A7" w:rsidR="008D0E7A" w:rsidRDefault="008D0E7A">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8D0E7A" w:rsidRDefault="008D0E7A">
      <w:pPr>
        <w:pStyle w:val="FootnoteText"/>
      </w:pPr>
      <w:r>
        <w:rPr>
          <w:rStyle w:val="FootnoteReference"/>
        </w:rPr>
        <w:footnoteRef/>
      </w:r>
      <w:r>
        <w:t xml:space="preserve"> This process should involve creating messages and transmitting them.</w:t>
      </w:r>
    </w:p>
  </w:footnote>
  <w:footnote w:id="89">
    <w:p w14:paraId="3A5F2D44" w14:textId="5CE7EC47" w:rsidR="008D0E7A" w:rsidRDefault="008D0E7A">
      <w:pPr>
        <w:pStyle w:val="FootnoteText"/>
      </w:pPr>
      <w:r>
        <w:rPr>
          <w:rStyle w:val="FootnoteReference"/>
        </w:rPr>
        <w:footnoteRef/>
      </w:r>
      <w:r>
        <w:t xml:space="preserve"> Controls/Perception and Actuation/Structural subprojects.</w:t>
      </w:r>
    </w:p>
  </w:footnote>
  <w:footnote w:id="90">
    <w:p w14:paraId="4A18F8F9" w14:textId="39BF0B27" w:rsidR="008D0E7A" w:rsidRDefault="008D0E7A">
      <w:pPr>
        <w:pStyle w:val="FootnoteText"/>
      </w:pPr>
      <w:r>
        <w:rPr>
          <w:rStyle w:val="FootnoteReference"/>
        </w:rPr>
        <w:footnoteRef/>
      </w:r>
      <w:r>
        <w:t xml:space="preserve"> Positive or negative numbers.</w:t>
      </w:r>
    </w:p>
  </w:footnote>
  <w:footnote w:id="91">
    <w:p w14:paraId="181F8A75" w14:textId="0D11A0FD" w:rsidR="008D0E7A" w:rsidRDefault="008D0E7A">
      <w:pPr>
        <w:pStyle w:val="FootnoteText"/>
      </w:pPr>
      <w:r>
        <w:rPr>
          <w:rStyle w:val="FootnoteReference"/>
        </w:rPr>
        <w:footnoteRef/>
      </w:r>
      <w:r>
        <w:t xml:space="preserve"> In the case of incomplete messages, the message should be invalid.</w:t>
      </w:r>
    </w:p>
  </w:footnote>
  <w:footnote w:id="92">
    <w:p w14:paraId="2F9364A4" w14:textId="6320C243" w:rsidR="008D0E7A" w:rsidRDefault="008D0E7A">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93">
    <w:p w14:paraId="058F6872" w14:textId="1EC9675D" w:rsidR="008D0E7A" w:rsidRDefault="008D0E7A">
      <w:pPr>
        <w:pStyle w:val="FootnoteText"/>
      </w:pPr>
      <w:r>
        <w:rPr>
          <w:rStyle w:val="FootnoteReference"/>
        </w:rPr>
        <w:footnoteRef/>
      </w:r>
      <w:proofErr w:type="spellStart"/>
      <w:r w:rsidRPr="00B75C2D">
        <w:t>HAL_UART_Transmit_DMA</w:t>
      </w:r>
      <w:proofErr w:type="spellEnd"/>
    </w:p>
  </w:footnote>
  <w:footnote w:id="94">
    <w:p w14:paraId="4A0058BC" w14:textId="5422BC88" w:rsidR="008D0E7A" w:rsidRDefault="008D0E7A">
      <w:pPr>
        <w:pStyle w:val="FootnoteText"/>
      </w:pPr>
      <w:r>
        <w:rPr>
          <w:rStyle w:val="FootnoteReference"/>
        </w:rPr>
        <w:footnoteRef/>
      </w:r>
      <w:r>
        <w:t xml:space="preserve"> For example, ‘T’ (or ‘t’) indicated that the value represented the desired torque of an actuator.</w:t>
      </w:r>
    </w:p>
  </w:footnote>
  <w:footnote w:id="95">
    <w:p w14:paraId="6C48B723" w14:textId="44A0B054" w:rsidR="008D0E7A" w:rsidRDefault="008D0E7A">
      <w:pPr>
        <w:pStyle w:val="FootnoteText"/>
      </w:pPr>
      <w:r>
        <w:rPr>
          <w:rStyle w:val="FootnoteReference"/>
        </w:rPr>
        <w:footnoteRef/>
      </w:r>
      <w:r>
        <w:t xml:space="preserve"> For example, an ID of 03 referred to the right foot. See </w:t>
      </w:r>
      <w:proofErr w:type="spellStart"/>
      <w:r>
        <w:t>kt</w:t>
      </w:r>
      <w:proofErr w:type="spellEnd"/>
    </w:p>
  </w:footnote>
  <w:footnote w:id="96">
    <w:p w14:paraId="7704AD82" w14:textId="6E56FA04" w:rsidR="008D0E7A" w:rsidRDefault="008D0E7A">
      <w:pPr>
        <w:pStyle w:val="FootnoteText"/>
      </w:pPr>
      <w:r>
        <w:rPr>
          <w:rStyle w:val="FootnoteReference"/>
        </w:rPr>
        <w:footnoteRef/>
      </w:r>
      <w:r>
        <w:t xml:space="preserve"> E.g. 11 or .5 was invalid, but 11.0 and 0.5 was valid.</w:t>
      </w:r>
    </w:p>
  </w:footnote>
  <w:footnote w:id="97">
    <w:p w14:paraId="6CABCD82" w14:textId="5534E49C" w:rsidR="008D0E7A" w:rsidRDefault="008D0E7A">
      <w:pPr>
        <w:pStyle w:val="FootnoteText"/>
      </w:pPr>
      <w:r>
        <w:rPr>
          <w:rStyle w:val="FootnoteReference"/>
        </w:rPr>
        <w:footnoteRef/>
      </w:r>
      <w:r>
        <w:t xml:space="preserve"> Indicated the end of the left-hand side of the value.</w:t>
      </w:r>
    </w:p>
  </w:footnote>
  <w:footnote w:id="98">
    <w:p w14:paraId="5EB2D741" w14:textId="1170DBEC" w:rsidR="008D0E7A" w:rsidRDefault="008D0E7A">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8D0E7A" w:rsidRDefault="008D0E7A">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8D0E7A" w:rsidRDefault="008D0E7A">
      <w:pPr>
        <w:pStyle w:val="FootnoteText"/>
      </w:pPr>
      <w:r>
        <w:rPr>
          <w:rStyle w:val="FootnoteReference"/>
        </w:rPr>
        <w:footnoteRef/>
      </w:r>
      <w:r>
        <w:t xml:space="preserve"> CAT 5 cables are twisted pair cables (4 sets) commonly used in ethernet connection</w:t>
      </w:r>
    </w:p>
  </w:footnote>
  <w:footnote w:id="101">
    <w:p w14:paraId="2ED7AF6E" w14:textId="77777777" w:rsidR="008D0E7A" w:rsidRDefault="008D0E7A"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102">
    <w:p w14:paraId="71E37710" w14:textId="78E48584" w:rsidR="008D0E7A" w:rsidRDefault="008D0E7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6BD93499" w:rsidR="008D0E7A" w:rsidRDefault="008D0E7A">
      <w:pPr>
        <w:pStyle w:val="FootnoteText"/>
      </w:pPr>
      <w:r>
        <w:rPr>
          <w:rStyle w:val="FootnoteReference"/>
        </w:rPr>
        <w:footnoteRef/>
      </w:r>
      <w:r>
        <w:t xml:space="preserve"> The reason for two tests, rather than a single integrated test was a consequence of servomotor lead time, as noted in kt.</w:t>
      </w:r>
    </w:p>
  </w:footnote>
  <w:footnote w:id="104">
    <w:p w14:paraId="52DAE15D" w14:textId="366832AB" w:rsidR="008D0E7A" w:rsidRDefault="008D0E7A">
      <w:pPr>
        <w:pStyle w:val="FootnoteText"/>
      </w:pPr>
      <w:r>
        <w:rPr>
          <w:rStyle w:val="FootnoteReference"/>
        </w:rPr>
        <w:footnoteRef/>
      </w:r>
      <w:r>
        <w:t xml:space="preserve"> Rather than creating a functional exoskeleton</w:t>
      </w:r>
    </w:p>
  </w:footnote>
  <w:footnote w:id="105">
    <w:p w14:paraId="66554BCA" w14:textId="465D27E6" w:rsidR="008D0E7A" w:rsidRDefault="008D0E7A">
      <w:pPr>
        <w:pStyle w:val="FootnoteText"/>
      </w:pPr>
      <w:r>
        <w:rPr>
          <w:rStyle w:val="FootnoteReference"/>
        </w:rPr>
        <w:footnoteRef/>
      </w:r>
      <w:r>
        <w:t xml:space="preserve"> In response to learning there would be no exoskeleton.</w:t>
      </w:r>
    </w:p>
  </w:footnote>
  <w:footnote w:id="106">
    <w:p w14:paraId="27860C6C" w14:textId="4979A76A" w:rsidR="008D0E7A" w:rsidRDefault="008D0E7A">
      <w:pPr>
        <w:pStyle w:val="FootnoteText"/>
      </w:pPr>
      <w:r>
        <w:rPr>
          <w:rStyle w:val="FootnoteReference"/>
        </w:rPr>
        <w:footnoteRef/>
      </w:r>
      <w:r>
        <w:t xml:space="preserve"> The torque requirements were too high</w:t>
      </w:r>
    </w:p>
  </w:footnote>
  <w:footnote w:id="107">
    <w:p w14:paraId="40CC7660" w14:textId="3DACAD26" w:rsidR="008D0E7A" w:rsidRDefault="008D0E7A">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8D0E7A" w:rsidRDefault="008D0E7A"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8D0E7A" w:rsidRDefault="008D0E7A" w:rsidP="003D2273">
      <w:pPr>
        <w:pStyle w:val="FootnoteText"/>
      </w:pPr>
      <w:r>
        <w:rPr>
          <w:rStyle w:val="FootnoteReference"/>
        </w:rPr>
        <w:footnoteRef/>
      </w:r>
      <w:r>
        <w:t xml:space="preserve"> The strongest servomotor available on short notice.</w:t>
      </w:r>
    </w:p>
  </w:footnote>
  <w:footnote w:id="110">
    <w:p w14:paraId="1259A37A" w14:textId="77777777" w:rsidR="008D0E7A" w:rsidRDefault="008D0E7A"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8D0E7A" w:rsidRDefault="008D0E7A">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7703BD86" w:rsidR="008D0E7A" w:rsidRDefault="008D0E7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1AA8C635" w14:textId="54C0B6F3" w:rsidR="008D0E7A" w:rsidRPr="0010138D" w:rsidRDefault="008D0E7A"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114">
    <w:p w14:paraId="05B76901" w14:textId="14271305" w:rsidR="008D0E7A" w:rsidRDefault="008D0E7A">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115">
    <w:p w14:paraId="4900F6BC" w14:textId="3021AD8F" w:rsidR="008D0E7A" w:rsidRDefault="008D0E7A">
      <w:pPr>
        <w:pStyle w:val="FootnoteText"/>
      </w:pPr>
      <w:r>
        <w:rPr>
          <w:rStyle w:val="FootnoteReference"/>
        </w:rPr>
        <w:footnoteRef/>
      </w:r>
      <w:r>
        <w:t xml:space="preserve"> </w:t>
      </w:r>
      <w:r w:rsidRPr="006071D0">
        <w:t>volatile int DC</w:t>
      </w:r>
      <w:r>
        <w:t>;</w:t>
      </w:r>
    </w:p>
  </w:footnote>
  <w:footnote w:id="116">
    <w:p w14:paraId="3B7AC0E2" w14:textId="26CCD234" w:rsidR="008D0E7A" w:rsidRDefault="008D0E7A">
      <w:pPr>
        <w:pStyle w:val="FootnoteText"/>
      </w:pPr>
      <w:r>
        <w:rPr>
          <w:rStyle w:val="FootnoteReference"/>
        </w:rPr>
        <w:footnoteRef/>
      </w:r>
      <w:r>
        <w:t xml:space="preserve"> </w:t>
      </w:r>
      <w:proofErr w:type="spellStart"/>
      <w:r w:rsidRPr="001D5F64">
        <w:t>set_pulse_width</w:t>
      </w:r>
      <w:proofErr w:type="spellEnd"/>
      <w:r w:rsidRPr="001D5F64">
        <w:t>(void)</w:t>
      </w:r>
    </w:p>
  </w:footnote>
  <w:footnote w:id="117">
    <w:p w14:paraId="1C8A0BF6" w14:textId="3248CDE1" w:rsidR="008D0E7A" w:rsidRDefault="008D0E7A">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8">
    <w:p w14:paraId="53ECE36C" w14:textId="4975D058" w:rsidR="008D0E7A" w:rsidRDefault="008D0E7A">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9">
    <w:p w14:paraId="6F962D0C" w14:textId="77777777" w:rsidR="008D0E7A" w:rsidRDefault="008D0E7A"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0">
    <w:p w14:paraId="7C48E7BC" w14:textId="77777777" w:rsidR="008D0E7A" w:rsidRDefault="008D0E7A"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D0E7A" w:rsidRDefault="008D0E7A"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D0E7A" w:rsidRDefault="008D0E7A" w:rsidP="000073AA">
      <w:pPr>
        <w:pStyle w:val="FootnoteText"/>
      </w:pPr>
      <w:r>
        <w:t>Never figured out what cause the problem. Couldn’t find solutions online. Couldn’t find references to the problem online. The problem was never solved.</w:t>
      </w:r>
    </w:p>
  </w:footnote>
  <w:footnote w:id="121">
    <w:p w14:paraId="22DEA3B8" w14:textId="77777777" w:rsidR="008D0E7A" w:rsidRDefault="008D0E7A"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2">
    <w:p w14:paraId="28A39309" w14:textId="77777777" w:rsidR="008D0E7A" w:rsidRDefault="008D0E7A"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3">
    <w:p w14:paraId="55428DEC" w14:textId="6964DAB2" w:rsidR="008D0E7A" w:rsidRDefault="008D0E7A">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4">
    <w:p w14:paraId="174CA0E0" w14:textId="77777777" w:rsidR="008D0E7A" w:rsidRDefault="008D0E7A" w:rsidP="004F72D7">
      <w:pPr>
        <w:pStyle w:val="FootnoteText"/>
      </w:pPr>
      <w:r>
        <w:rPr>
          <w:rStyle w:val="FootnoteReference"/>
        </w:rPr>
        <w:footnoteRef/>
      </w:r>
      <w:r>
        <w:t xml:space="preserve"> Approximately 0-2 kg vs 50kg rating.</w:t>
      </w:r>
    </w:p>
  </w:footnote>
  <w:footnote w:id="125">
    <w:p w14:paraId="19EA0610" w14:textId="7F6B7130" w:rsidR="008D0E7A" w:rsidRDefault="008D0E7A">
      <w:pPr>
        <w:pStyle w:val="FootnoteText"/>
      </w:pPr>
      <w:r>
        <w:rPr>
          <w:rStyle w:val="FootnoteReference"/>
        </w:rPr>
        <w:footnoteRef/>
      </w:r>
      <w:r>
        <w:t xml:space="preserve"> Suggestions include: moulded plastic, fibre glass, and carbon fibre.</w:t>
      </w:r>
    </w:p>
  </w:footnote>
  <w:footnote w:id="126">
    <w:p w14:paraId="3F85441E" w14:textId="2414DC9C" w:rsidR="008D0E7A" w:rsidRDefault="008D0E7A">
      <w:pPr>
        <w:pStyle w:val="FootnoteText"/>
      </w:pPr>
      <w:r>
        <w:rPr>
          <w:rStyle w:val="FootnoteReference"/>
        </w:rPr>
        <w:footnoteRef/>
      </w:r>
      <w:r>
        <w:t xml:space="preserve"> E</w:t>
      </w:r>
      <w:r w:rsidRPr="00E01089">
        <w:t>.g. bending at the ball of the foot</w:t>
      </w:r>
      <w:r>
        <w:t>.</w:t>
      </w:r>
    </w:p>
  </w:footnote>
  <w:footnote w:id="127">
    <w:p w14:paraId="34C7493B" w14:textId="77777777" w:rsidR="008D0E7A" w:rsidRDefault="008D0E7A" w:rsidP="004C622F">
      <w:pPr>
        <w:pStyle w:val="FootnoteText"/>
      </w:pPr>
      <w:r>
        <w:rPr>
          <w:rStyle w:val="FootnoteReference"/>
        </w:rPr>
        <w:footnoteRef/>
      </w:r>
      <w:r>
        <w:t xml:space="preserve"> Although improvements made (carrier wave, filter, new sensor, and amplifier) may prove adequate. </w:t>
      </w:r>
    </w:p>
  </w:footnote>
  <w:footnote w:id="128">
    <w:p w14:paraId="6839F21C" w14:textId="77777777" w:rsidR="008D0E7A" w:rsidRDefault="008D0E7A"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9">
    <w:p w14:paraId="11E38E96" w14:textId="77777777" w:rsidR="008D0E7A" w:rsidRDefault="008D0E7A"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1B8A"/>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483C"/>
    <w:rsid w:val="0079593E"/>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2F7"/>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60FFA382-F03B-47CF-AF46-F90882D7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100</Pages>
  <Words>22145</Words>
  <Characters>126230</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1005</cp:revision>
  <cp:lastPrinted>2018-06-06T02:17:00Z</cp:lastPrinted>
  <dcterms:created xsi:type="dcterms:W3CDTF">2018-06-06T02:27:00Z</dcterms:created>
  <dcterms:modified xsi:type="dcterms:W3CDTF">2018-06-09T05:26:00Z</dcterms:modified>
</cp:coreProperties>
</file>