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372" w:rsidRDefault="006A1239">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We proposed a new method termed </w:t>
      </w:r>
      <w:proofErr w:type="spellStart"/>
      <w:r>
        <w:rPr>
          <w:rFonts w:ascii="Times New Roman" w:hAnsi="Times New Roman" w:cs="Times New Roman"/>
          <w:b/>
          <w:kern w:val="0"/>
          <w:sz w:val="24"/>
          <w:szCs w:val="24"/>
        </w:rPr>
        <w:t>MBAR+wTP</w:t>
      </w:r>
      <w:proofErr w:type="spellEnd"/>
      <w:r>
        <w:rPr>
          <w:rFonts w:ascii="Times New Roman" w:hAnsi="Times New Roman" w:cs="Times New Roman"/>
          <w:b/>
          <w:kern w:val="0"/>
          <w:sz w:val="24"/>
          <w:szCs w:val="24"/>
        </w:rPr>
        <w:t xml:space="preserve"> </w:t>
      </w:r>
      <w:r>
        <w:rPr>
          <w:rFonts w:ascii="Times New Roman" w:hAnsi="Times New Roman" w:cs="Times New Roman"/>
          <w:kern w:val="0"/>
          <w:sz w:val="24"/>
          <w:szCs w:val="24"/>
        </w:rPr>
        <w:t>(</w:t>
      </w:r>
      <w:r>
        <w:rPr>
          <w:rFonts w:ascii="Times New Roman" w:hAnsi="Times New Roman" w:cs="Times New Roman"/>
          <w:b/>
          <w:kern w:val="0"/>
          <w:sz w:val="24"/>
          <w:szCs w:val="24"/>
        </w:rPr>
        <w:t>M</w:t>
      </w:r>
      <w:r>
        <w:rPr>
          <w:rFonts w:ascii="Times New Roman" w:hAnsi="Times New Roman" w:cs="Times New Roman"/>
          <w:kern w:val="0"/>
          <w:sz w:val="24"/>
          <w:szCs w:val="24"/>
        </w:rPr>
        <w:t xml:space="preserve">ultistate </w:t>
      </w:r>
      <w:r>
        <w:rPr>
          <w:rFonts w:ascii="Times New Roman" w:hAnsi="Times New Roman" w:cs="Times New Roman"/>
          <w:b/>
          <w:kern w:val="0"/>
          <w:sz w:val="24"/>
          <w:szCs w:val="24"/>
        </w:rPr>
        <w:t>B</w:t>
      </w:r>
      <w:r>
        <w:rPr>
          <w:rFonts w:ascii="Times New Roman" w:hAnsi="Times New Roman" w:cs="Times New Roman"/>
          <w:kern w:val="0"/>
          <w:sz w:val="24"/>
          <w:szCs w:val="24"/>
        </w:rPr>
        <w:t xml:space="preserve">ennett </w:t>
      </w:r>
      <w:r>
        <w:rPr>
          <w:rFonts w:ascii="Times New Roman" w:hAnsi="Times New Roman" w:cs="Times New Roman"/>
          <w:b/>
          <w:kern w:val="0"/>
          <w:sz w:val="24"/>
          <w:szCs w:val="24"/>
        </w:rPr>
        <w:t>A</w:t>
      </w:r>
      <w:r>
        <w:rPr>
          <w:rFonts w:ascii="Times New Roman" w:hAnsi="Times New Roman" w:cs="Times New Roman"/>
          <w:kern w:val="0"/>
          <w:sz w:val="24"/>
          <w:szCs w:val="24"/>
        </w:rPr>
        <w:t xml:space="preserve">cceptance </w:t>
      </w:r>
      <w:r>
        <w:rPr>
          <w:rFonts w:ascii="Times New Roman" w:hAnsi="Times New Roman" w:cs="Times New Roman"/>
          <w:b/>
          <w:kern w:val="0"/>
          <w:sz w:val="24"/>
          <w:szCs w:val="24"/>
        </w:rPr>
        <w:t>R</w:t>
      </w:r>
      <w:r>
        <w:rPr>
          <w:rFonts w:ascii="Times New Roman" w:hAnsi="Times New Roman" w:cs="Times New Roman"/>
          <w:kern w:val="0"/>
          <w:sz w:val="24"/>
          <w:szCs w:val="24"/>
        </w:rPr>
        <w:t xml:space="preserve">atio + </w:t>
      </w:r>
      <w:r>
        <w:rPr>
          <w:rFonts w:ascii="Times New Roman" w:hAnsi="Times New Roman" w:cs="Times New Roman"/>
          <w:b/>
          <w:kern w:val="0"/>
          <w:sz w:val="24"/>
          <w:szCs w:val="24"/>
        </w:rPr>
        <w:t>w</w:t>
      </w:r>
      <w:r>
        <w:rPr>
          <w:rFonts w:ascii="Times New Roman" w:hAnsi="Times New Roman" w:cs="Times New Roman"/>
          <w:kern w:val="0"/>
          <w:sz w:val="24"/>
          <w:szCs w:val="24"/>
        </w:rPr>
        <w:t xml:space="preserve">eighted </w:t>
      </w:r>
      <w:r>
        <w:rPr>
          <w:rFonts w:ascii="Times New Roman" w:hAnsi="Times New Roman" w:cs="Times New Roman"/>
          <w:b/>
          <w:kern w:val="0"/>
          <w:sz w:val="24"/>
          <w:szCs w:val="24"/>
        </w:rPr>
        <w:t>T</w:t>
      </w:r>
      <w:r>
        <w:rPr>
          <w:rFonts w:ascii="Times New Roman" w:hAnsi="Times New Roman" w:cs="Times New Roman"/>
          <w:kern w:val="0"/>
          <w:sz w:val="24"/>
          <w:szCs w:val="24"/>
        </w:rPr>
        <w:t xml:space="preserve">hermodynamic </w:t>
      </w:r>
      <w:r>
        <w:rPr>
          <w:rFonts w:ascii="Times New Roman" w:hAnsi="Times New Roman" w:cs="Times New Roman"/>
          <w:b/>
          <w:kern w:val="0"/>
          <w:sz w:val="24"/>
          <w:szCs w:val="24"/>
        </w:rPr>
        <w:t>P</w:t>
      </w:r>
      <w:r>
        <w:rPr>
          <w:rFonts w:ascii="Times New Roman" w:hAnsi="Times New Roman" w:cs="Times New Roman"/>
          <w:kern w:val="0"/>
          <w:sz w:val="24"/>
          <w:szCs w:val="24"/>
        </w:rPr>
        <w:t xml:space="preserve">erturbation), with which the computation of the ab initio (ai) free energy (FE) profile can be accelerated by several orders of magnitude via a </w:t>
      </w:r>
      <w:r>
        <w:rPr>
          <w:rFonts w:ascii="Times New Roman" w:hAnsi="Times New Roman" w:cs="Times New Roman"/>
          <w:kern w:val="0"/>
          <w:sz w:val="24"/>
          <w:szCs w:val="24"/>
        </w:rPr>
        <w:t>three-step procedure:</w:t>
      </w:r>
    </w:p>
    <w:p w:rsidR="00B53372" w:rsidRDefault="006A1239">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p>
    <w:p w:rsidR="00B53372" w:rsidRDefault="006A1239">
      <w:pPr>
        <w:pStyle w:val="a7"/>
        <w:numPr>
          <w:ilvl w:val="0"/>
          <w:numId w:val="1"/>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an umbrella sampling (US) using a semi-empirical (SE) QM/MM Hamiltonian is performed; </w:t>
      </w:r>
    </w:p>
    <w:p w:rsidR="00B53372" w:rsidRDefault="006A1239">
      <w:pPr>
        <w:pStyle w:val="a7"/>
        <w:numPr>
          <w:ilvl w:val="0"/>
          <w:numId w:val="1"/>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the FE profile is generated using the Multistate Bennett Acceptance Ratio (MBAR) analysis;</w:t>
      </w:r>
    </w:p>
    <w:p w:rsidR="00B53372" w:rsidRDefault="006A1239">
      <w:pPr>
        <w:pStyle w:val="a7"/>
        <w:numPr>
          <w:ilvl w:val="0"/>
          <w:numId w:val="1"/>
        </w:numPr>
        <w:autoSpaceDE w:val="0"/>
        <w:autoSpaceDN w:val="0"/>
        <w:adjustRightInd w:val="0"/>
        <w:ind w:firstLineChars="0"/>
        <w:rPr>
          <w:rFonts w:ascii="Times New Roman" w:hAnsi="Times New Roman" w:cs="Times New Roman"/>
          <w:sz w:val="24"/>
          <w:szCs w:val="24"/>
        </w:rPr>
      </w:pPr>
      <w:r>
        <w:rPr>
          <w:rFonts w:ascii="Times New Roman" w:hAnsi="Times New Roman" w:cs="Times New Roman"/>
          <w:kern w:val="0"/>
          <w:sz w:val="24"/>
          <w:szCs w:val="24"/>
        </w:rPr>
        <w:t>a weighted Thermodynamic Perturbation (</w:t>
      </w:r>
      <w:proofErr w:type="spellStart"/>
      <w:r>
        <w:rPr>
          <w:rFonts w:ascii="Times New Roman" w:hAnsi="Times New Roman" w:cs="Times New Roman"/>
          <w:kern w:val="0"/>
          <w:sz w:val="24"/>
          <w:szCs w:val="24"/>
        </w:rPr>
        <w:t>wTP</w:t>
      </w:r>
      <w:proofErr w:type="spellEnd"/>
      <w:r>
        <w:rPr>
          <w:rFonts w:ascii="Times New Roman" w:hAnsi="Times New Roman" w:cs="Times New Roman"/>
          <w:kern w:val="0"/>
          <w:sz w:val="24"/>
          <w:szCs w:val="24"/>
        </w:rPr>
        <w:t>) from the S</w:t>
      </w:r>
      <w:r>
        <w:rPr>
          <w:rFonts w:ascii="Times New Roman" w:hAnsi="Times New Roman" w:cs="Times New Roman"/>
          <w:kern w:val="0"/>
          <w:sz w:val="24"/>
          <w:szCs w:val="24"/>
        </w:rPr>
        <w:t>E Hamiltonian to the ai Hamiltonian is performed to obtain the ai QM/MM FE profile using weight factors from the MBAR analysis.</w:t>
      </w:r>
    </w:p>
    <w:p w:rsidR="00B53372" w:rsidRDefault="00B53372">
      <w:pPr>
        <w:pStyle w:val="a7"/>
        <w:autoSpaceDE w:val="0"/>
        <w:autoSpaceDN w:val="0"/>
        <w:adjustRightInd w:val="0"/>
        <w:ind w:left="720" w:firstLineChars="0" w:firstLine="0"/>
        <w:rPr>
          <w:rFonts w:ascii="Times New Roman" w:hAnsi="Times New Roman" w:cs="Times New Roman"/>
          <w:sz w:val="24"/>
          <w:szCs w:val="24"/>
        </w:rPr>
      </w:pPr>
    </w:p>
    <w:p w:rsidR="00B53372" w:rsidRDefault="006A1239">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In the </w:t>
      </w:r>
      <w:proofErr w:type="spellStart"/>
      <w:r>
        <w:rPr>
          <w:rFonts w:ascii="Times New Roman" w:hAnsi="Times New Roman" w:cs="Times New Roman"/>
          <w:kern w:val="0"/>
          <w:sz w:val="24"/>
          <w:szCs w:val="24"/>
        </w:rPr>
        <w:t>MBAR+wTP</w:t>
      </w:r>
      <w:proofErr w:type="spellEnd"/>
      <w:r>
        <w:rPr>
          <w:rFonts w:ascii="Times New Roman" w:hAnsi="Times New Roman" w:cs="Times New Roman"/>
          <w:kern w:val="0"/>
          <w:sz w:val="24"/>
          <w:szCs w:val="24"/>
        </w:rPr>
        <w:t xml:space="preserve"> method, there are two key factors that are critical to the reliability of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results.</w:t>
      </w:r>
    </w:p>
    <w:p w:rsidR="00B53372" w:rsidRDefault="006A1239">
      <w:pPr>
        <w:pStyle w:val="a7"/>
        <w:numPr>
          <w:ilvl w:val="0"/>
          <w:numId w:val="2"/>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The similarity between t</w:t>
      </w:r>
      <w:r>
        <w:rPr>
          <w:rFonts w:ascii="Times New Roman" w:hAnsi="Times New Roman" w:cs="Times New Roman"/>
          <w:kern w:val="0"/>
          <w:sz w:val="24"/>
          <w:szCs w:val="24"/>
        </w:rPr>
        <w:t xml:space="preserve">he Hamiltonians for neighboring windows in the US simulations. It can be characterized by the overlap of the samples in the phase space, which can be quantitatively measured by, for instance, the </w:t>
      </w:r>
      <w:r>
        <w:rPr>
          <w:rFonts w:ascii="Times New Roman" w:hAnsi="Times New Roman" w:cs="Times New Roman"/>
          <w:b/>
          <w:kern w:val="0"/>
          <w:sz w:val="24"/>
          <w:szCs w:val="24"/>
        </w:rPr>
        <w:t>overlap matrix</w:t>
      </w:r>
      <w:r>
        <w:rPr>
          <w:rFonts w:ascii="Times New Roman" w:hAnsi="Times New Roman" w:cs="Times New Roman"/>
          <w:kern w:val="0"/>
          <w:sz w:val="24"/>
          <w:szCs w:val="24"/>
        </w:rPr>
        <w:t xml:space="preserve"> proposed by </w:t>
      </w:r>
      <w:proofErr w:type="spellStart"/>
      <w:r>
        <w:rPr>
          <w:rFonts w:ascii="Times New Roman" w:hAnsi="Times New Roman" w:cs="Times New Roman"/>
          <w:kern w:val="0"/>
          <w:sz w:val="24"/>
          <w:szCs w:val="24"/>
        </w:rPr>
        <w:t>Klimovich</w:t>
      </w:r>
      <w:proofErr w:type="spellEnd"/>
      <w:r>
        <w:rPr>
          <w:rFonts w:ascii="Times New Roman" w:hAnsi="Times New Roman" w:cs="Times New Roman"/>
          <w:kern w:val="0"/>
          <w:sz w:val="24"/>
          <w:szCs w:val="24"/>
        </w:rPr>
        <w:t xml:space="preserve"> et al.</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The overlap betw</w:t>
      </w:r>
      <w:r>
        <w:rPr>
          <w:rFonts w:ascii="Times New Roman" w:hAnsi="Times New Roman" w:cs="Times New Roman"/>
          <w:kern w:val="0"/>
          <w:sz w:val="24"/>
          <w:szCs w:val="24"/>
        </w:rPr>
        <w:t xml:space="preserve">een neighboring windows are larger than 0.03, which is the lower-limit suggested by </w:t>
      </w:r>
      <w:proofErr w:type="spellStart"/>
      <w:r>
        <w:rPr>
          <w:rFonts w:ascii="Times New Roman" w:hAnsi="Times New Roman" w:cs="Times New Roman"/>
          <w:kern w:val="0"/>
          <w:sz w:val="24"/>
          <w:szCs w:val="24"/>
        </w:rPr>
        <w:t>Klimovich</w:t>
      </w:r>
      <w:proofErr w:type="spellEnd"/>
      <w:r>
        <w:rPr>
          <w:rFonts w:ascii="Times New Roman" w:hAnsi="Times New Roman" w:cs="Times New Roman"/>
          <w:kern w:val="0"/>
          <w:sz w:val="24"/>
          <w:szCs w:val="24"/>
        </w:rPr>
        <w:t xml:space="preserve"> et al. It indicates that the phase space overlap is sufficient for the subsequent MBAR analysis. Therefore, all the FE profiles calculated by the MBAR method are </w:t>
      </w:r>
      <w:r>
        <w:rPr>
          <w:rFonts w:ascii="Times New Roman" w:hAnsi="Times New Roman" w:cs="Times New Roman"/>
          <w:kern w:val="0"/>
          <w:sz w:val="24"/>
          <w:szCs w:val="24"/>
        </w:rPr>
        <w:t xml:space="preserve">statistically reliable. </w:t>
      </w:r>
    </w:p>
    <w:p w:rsidR="00B53372" w:rsidRDefault="006A1239">
      <w:pPr>
        <w:pStyle w:val="a7"/>
        <w:numPr>
          <w:ilvl w:val="0"/>
          <w:numId w:val="2"/>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 xml:space="preserve">The similarity between the low level (e.g. PM3/MM) Hamiltonian and the high level (B3LYP/MM) Hamiltonian, which determines the reliability of the weighted TP and can be measured by </w:t>
      </w:r>
      <w:r>
        <w:rPr>
          <w:rFonts w:ascii="Times New Roman" w:hAnsi="Times New Roman" w:cs="Times New Roman"/>
          <w:b/>
          <w:kern w:val="0"/>
          <w:sz w:val="24"/>
          <w:szCs w:val="24"/>
        </w:rPr>
        <w:t>reweighting entropy</w:t>
      </w:r>
      <w:r>
        <w:rPr>
          <w:rFonts w:ascii="Times New Roman" w:hAnsi="Times New Roman" w:cs="Times New Roman"/>
          <w:kern w:val="0"/>
          <w:sz w:val="24"/>
          <w:szCs w:val="24"/>
        </w:rPr>
        <w:t>. Because of the statistical no</w:t>
      </w:r>
      <w:r>
        <w:rPr>
          <w:rFonts w:ascii="Times New Roman" w:hAnsi="Times New Roman" w:cs="Times New Roman"/>
          <w:kern w:val="0"/>
          <w:sz w:val="24"/>
          <w:szCs w:val="24"/>
        </w:rPr>
        <w:t xml:space="preserve">ise in the </w:t>
      </w:r>
      <w:proofErr w:type="spellStart"/>
      <w:r>
        <w:rPr>
          <w:rFonts w:ascii="Times New Roman" w:hAnsi="Times New Roman" w:cs="Times New Roman"/>
          <w:kern w:val="0"/>
          <w:sz w:val="24"/>
          <w:szCs w:val="24"/>
        </w:rPr>
        <w:t>wTP</w:t>
      </w:r>
      <w:proofErr w:type="spellEnd"/>
      <w:r>
        <w:rPr>
          <w:rFonts w:ascii="Times New Roman" w:hAnsi="Times New Roman" w:cs="Times New Roman"/>
          <w:kern w:val="0"/>
          <w:sz w:val="24"/>
          <w:szCs w:val="24"/>
        </w:rPr>
        <w:t xml:space="preserve"> correction process, Gaussian processes regression (GPR) method was used to smooth the FE profiles after the </w:t>
      </w:r>
      <w:proofErr w:type="spellStart"/>
      <w:r>
        <w:rPr>
          <w:rFonts w:ascii="Times New Roman" w:hAnsi="Times New Roman" w:cs="Times New Roman"/>
          <w:kern w:val="0"/>
          <w:sz w:val="24"/>
          <w:szCs w:val="24"/>
        </w:rPr>
        <w:t>wTP</w:t>
      </w:r>
      <w:proofErr w:type="spellEnd"/>
      <w:r>
        <w:rPr>
          <w:rFonts w:ascii="Times New Roman" w:hAnsi="Times New Roman" w:cs="Times New Roman"/>
          <w:kern w:val="0"/>
          <w:sz w:val="24"/>
          <w:szCs w:val="24"/>
        </w:rPr>
        <w:t xml:space="preserve"> correction.</w:t>
      </w:r>
    </w:p>
    <w:p w:rsidR="00B53372" w:rsidRDefault="00B53372">
      <w:pPr>
        <w:pStyle w:val="a7"/>
        <w:autoSpaceDE w:val="0"/>
        <w:autoSpaceDN w:val="0"/>
        <w:adjustRightInd w:val="0"/>
        <w:ind w:left="720" w:firstLineChars="0" w:firstLine="0"/>
        <w:rPr>
          <w:rFonts w:ascii="Times New Roman" w:hAnsi="Times New Roman" w:cs="Times New Roman"/>
          <w:sz w:val="24"/>
          <w:szCs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pStyle w:val="a7"/>
        <w:autoSpaceDE w:val="0"/>
        <w:autoSpaceDN w:val="0"/>
        <w:adjustRightInd w:val="0"/>
        <w:ind w:left="720" w:firstLineChars="0" w:firstLine="0"/>
        <w:rPr>
          <w:rFonts w:ascii="Times New Roman" w:hAnsi="Times New Roman" w:cs="Times New Roman"/>
          <w:sz w:val="24"/>
        </w:rPr>
      </w:pPr>
    </w:p>
    <w:p w:rsidR="00B53372" w:rsidRDefault="00B53372">
      <w:pPr>
        <w:autoSpaceDE w:val="0"/>
        <w:autoSpaceDN w:val="0"/>
        <w:adjustRightInd w:val="0"/>
        <w:rPr>
          <w:rFonts w:ascii="Times New Roman" w:hAnsi="Times New Roman" w:cs="Times New Roman"/>
          <w:sz w:val="24"/>
        </w:rPr>
      </w:pPr>
    </w:p>
    <w:p w:rsidR="00B53372" w:rsidRDefault="00B53372">
      <w:pPr>
        <w:autoSpaceDE w:val="0"/>
        <w:autoSpaceDN w:val="0"/>
        <w:adjustRightInd w:val="0"/>
        <w:rPr>
          <w:rFonts w:ascii="Times New Roman" w:hAnsi="Times New Roman" w:cs="Times New Roman"/>
          <w:sz w:val="24"/>
        </w:rPr>
      </w:pPr>
    </w:p>
    <w:p w:rsidR="00B53372" w:rsidRDefault="006A1239">
      <w:pPr>
        <w:autoSpaceDE w:val="0"/>
        <w:autoSpaceDN w:val="0"/>
        <w:adjustRightInd w:val="0"/>
        <w:rPr>
          <w:rFonts w:ascii="Times New Roman" w:hAnsi="Times New Roman" w:cs="Times New Roman"/>
          <w:sz w:val="24"/>
          <w:szCs w:val="24"/>
        </w:rPr>
      </w:pPr>
      <w:r>
        <w:rPr>
          <w:rFonts w:ascii="Times New Roman" w:hAnsi="Times New Roman" w:cs="Times New Roman" w:hint="eastAsia"/>
          <w:sz w:val="24"/>
          <w:szCs w:val="24"/>
        </w:rPr>
        <w:t>We will introduce some det</w:t>
      </w:r>
      <w:r>
        <w:rPr>
          <w:rFonts w:ascii="Times New Roman" w:hAnsi="Times New Roman" w:cs="Times New Roman"/>
          <w:sz w:val="24"/>
          <w:szCs w:val="24"/>
        </w:rPr>
        <w:t>ails as follows:</w:t>
      </w:r>
    </w:p>
    <w:p w:rsidR="00B53372" w:rsidRDefault="00B53372">
      <w:pPr>
        <w:autoSpaceDE w:val="0"/>
        <w:autoSpaceDN w:val="0"/>
        <w:adjustRightInd w:val="0"/>
        <w:rPr>
          <w:rFonts w:ascii="Times New Roman" w:hAnsi="Times New Roman" w:cs="Times New Roman"/>
          <w:kern w:val="0"/>
          <w:sz w:val="24"/>
          <w:szCs w:val="24"/>
        </w:rPr>
      </w:pPr>
    </w:p>
    <w:p w:rsidR="00B53372" w:rsidRDefault="006A1239">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The reliability of MBAR analysis of umbrella sampling trajectories depends on the overlap in the phase space for the samples from neighboring windows. A strong biasing potential may limit the samples within a small region around the center of the biasing p</w:t>
      </w:r>
      <w:r>
        <w:rPr>
          <w:rFonts w:ascii="Times New Roman" w:hAnsi="Times New Roman" w:cs="Times New Roman"/>
          <w:kern w:val="0"/>
          <w:sz w:val="24"/>
          <w:szCs w:val="24"/>
        </w:rPr>
        <w:t>otential. In order to guarantee sufficient overlap in phase space, a proper number of windows must be chosen. On the other hand, a weak biasing potential may lead to wide distribution of the samples along the RC, and hence increase the overlap in phase spa</w:t>
      </w:r>
      <w:r>
        <w:rPr>
          <w:rFonts w:ascii="Times New Roman" w:hAnsi="Times New Roman" w:cs="Times New Roman"/>
          <w:kern w:val="0"/>
          <w:sz w:val="24"/>
          <w:szCs w:val="24"/>
        </w:rPr>
        <w:t xml:space="preserve">ce. However, it cannot guarantee sufficient sampling around the center of that window. </w:t>
      </w:r>
    </w:p>
    <w:p w:rsidR="00B53372" w:rsidRDefault="00B53372">
      <w:pPr>
        <w:pStyle w:val="Default"/>
        <w:spacing w:after="39"/>
        <w:jc w:val="both"/>
        <w:rPr>
          <w:rFonts w:ascii="Times New Roman" w:hAnsi="Times New Roman" w:cs="Times New Roman"/>
          <w:color w:val="auto"/>
        </w:rPr>
      </w:pPr>
    </w:p>
    <w:p w:rsidR="00B53372" w:rsidRDefault="006A1239">
      <w:pPr>
        <w:pStyle w:val="Default"/>
        <w:spacing w:after="39"/>
        <w:jc w:val="both"/>
        <w:rPr>
          <w:rFonts w:ascii="Times New Roman" w:hAnsi="Times New Roman" w:cs="Times New Roman"/>
          <w:color w:val="auto"/>
        </w:rPr>
      </w:pPr>
      <w:r>
        <w:rPr>
          <w:rFonts w:ascii="Times New Roman" w:hAnsi="Times New Roman" w:cs="Times New Roman"/>
          <w:color w:val="auto"/>
        </w:rPr>
        <w:t xml:space="preserve">We used different </w:t>
      </w:r>
      <m:oMath>
        <m:sSub>
          <m:sSubPr>
            <m:ctrlPr>
              <w:rPr>
                <w:rFonts w:ascii="Cambria Math" w:hAnsi="Cambria Math" w:cs="Times New Roman"/>
                <w:color w:val="auto"/>
              </w:rPr>
            </m:ctrlPr>
          </m:sSubPr>
          <m:e>
            <m:r>
              <w:rPr>
                <w:rFonts w:ascii="Cambria Math" w:hAnsi="Cambria Math" w:cs="Times New Roman"/>
                <w:color w:val="auto"/>
              </w:rPr>
              <m:t>k</m:t>
            </m:r>
          </m:e>
          <m:sub>
            <m:r>
              <w:rPr>
                <w:rFonts w:ascii="Cambria Math" w:hAnsi="Cambria Math" w:cs="Times New Roman"/>
                <w:color w:val="auto"/>
              </w:rPr>
              <m:t>i</m:t>
            </m:r>
          </m:sub>
        </m:sSub>
      </m:oMath>
      <w:r>
        <w:rPr>
          <w:rFonts w:ascii="Times New Roman" w:hAnsi="Times New Roman" w:cs="Times New Roman" w:hint="eastAsia"/>
          <w:color w:val="auto"/>
        </w:rPr>
        <w:t xml:space="preserve"> value</w:t>
      </w:r>
      <w:r>
        <w:rPr>
          <w:rFonts w:ascii="Times New Roman" w:hAnsi="Times New Roman" w:cs="Times New Roman"/>
          <w:color w:val="auto"/>
        </w:rPr>
        <w:t xml:space="preserve">s for different windows, which are determined by the gradient of the free energy profile. The number of windows and the centers of the </w:t>
      </w:r>
      <w:r>
        <w:rPr>
          <w:rFonts w:ascii="Times New Roman" w:hAnsi="Times New Roman" w:cs="Times New Roman"/>
          <w:color w:val="auto"/>
        </w:rPr>
        <w:t xml:space="preserve">biasing potential are properly chosen, so that the first off-diagonal elements of the overlap matrix are larger than 0.03, as suggested in J. </w:t>
      </w:r>
      <w:proofErr w:type="spellStart"/>
      <w:r>
        <w:rPr>
          <w:rFonts w:ascii="Times New Roman" w:hAnsi="Times New Roman" w:cs="Times New Roman"/>
          <w:color w:val="auto"/>
        </w:rPr>
        <w:t>Comput</w:t>
      </w:r>
      <w:proofErr w:type="spellEnd"/>
      <w:r>
        <w:rPr>
          <w:rFonts w:ascii="Times New Roman" w:hAnsi="Times New Roman" w:cs="Times New Roman"/>
          <w:color w:val="auto"/>
        </w:rPr>
        <w:t>. Aid. Mol. Des. 2015, 29, 397-411.</w:t>
      </w:r>
    </w:p>
    <w:p w:rsidR="00B53372" w:rsidRDefault="00B53372">
      <w:pPr>
        <w:pStyle w:val="Default"/>
        <w:spacing w:after="39"/>
        <w:jc w:val="both"/>
        <w:rPr>
          <w:rFonts w:ascii="Times New Roman" w:hAnsi="Times New Roman" w:cs="Times New Roman"/>
          <w:color w:val="auto"/>
        </w:rPr>
      </w:pPr>
    </w:p>
    <w:p w:rsidR="00B53372" w:rsidRDefault="006A1239">
      <w:pPr>
        <w:pStyle w:val="Default"/>
        <w:spacing w:after="39"/>
        <w:jc w:val="both"/>
        <w:rPr>
          <w:rFonts w:ascii="Times New Roman" w:hAnsi="Times New Roman" w:cs="Times New Roman"/>
          <w:color w:val="auto"/>
        </w:rPr>
      </w:pPr>
      <w:r>
        <w:rPr>
          <w:rFonts w:ascii="Times New Roman" w:hAnsi="Times New Roman" w:cs="Times New Roman"/>
          <w:color w:val="auto"/>
        </w:rPr>
        <w:t xml:space="preserve">Here, we choose a Claisen Rearrangement reaction as 1D example and all </w:t>
      </w:r>
      <w:r>
        <w:rPr>
          <w:rFonts w:ascii="Times New Roman" w:hAnsi="Times New Roman" w:cs="Times New Roman"/>
          <w:color w:val="auto"/>
        </w:rPr>
        <w:t>related scripts and codes have been collected in</w:t>
      </w:r>
      <w:r>
        <w:rPr>
          <w:rFonts w:ascii="Times New Roman" w:hAnsi="Times New Roman" w:cs="Times New Roman"/>
          <w:i/>
          <w:color w:val="0070C0"/>
        </w:rPr>
        <w:t xml:space="preserve"> “Claisen-Rearrangement”</w:t>
      </w:r>
      <w:r>
        <w:rPr>
          <w:rFonts w:ascii="Times New Roman" w:hAnsi="Times New Roman" w:cs="Times New Roman"/>
          <w:color w:val="auto"/>
        </w:rPr>
        <w:t xml:space="preserve"> directory which contains two subdirectories called </w:t>
      </w:r>
      <w:r>
        <w:rPr>
          <w:rFonts w:ascii="Times New Roman" w:hAnsi="Times New Roman" w:cs="Times New Roman"/>
          <w:i/>
          <w:color w:val="0070C0"/>
        </w:rPr>
        <w:t xml:space="preserve">“MBAR” </w:t>
      </w:r>
      <w:r>
        <w:rPr>
          <w:rFonts w:ascii="Times New Roman" w:hAnsi="Times New Roman" w:cs="Times New Roman"/>
          <w:color w:val="auto"/>
        </w:rPr>
        <w:t xml:space="preserve">and </w:t>
      </w:r>
      <w:r>
        <w:rPr>
          <w:rFonts w:ascii="Times New Roman" w:hAnsi="Times New Roman" w:cs="Times New Roman"/>
          <w:i/>
          <w:color w:val="0070C0"/>
        </w:rPr>
        <w:t>“</w:t>
      </w:r>
      <w:proofErr w:type="spellStart"/>
      <w:r>
        <w:rPr>
          <w:rFonts w:ascii="Times New Roman" w:hAnsi="Times New Roman" w:cs="Times New Roman"/>
          <w:i/>
          <w:color w:val="0070C0"/>
        </w:rPr>
        <w:t>wTP</w:t>
      </w:r>
      <w:proofErr w:type="spellEnd"/>
      <w:r>
        <w:rPr>
          <w:rFonts w:ascii="Times New Roman" w:hAnsi="Times New Roman" w:cs="Times New Roman"/>
          <w:i/>
          <w:color w:val="0070C0"/>
        </w:rPr>
        <w:t>”</w:t>
      </w:r>
      <w:r>
        <w:rPr>
          <w:rFonts w:ascii="Times New Roman" w:hAnsi="Times New Roman" w:cs="Times New Roman"/>
          <w:color w:val="auto"/>
        </w:rPr>
        <w:t xml:space="preserve">. All python scripts are based on Anaconda2 and </w:t>
      </w:r>
      <w:proofErr w:type="spellStart"/>
      <w:r>
        <w:rPr>
          <w:rFonts w:ascii="Times New Roman" w:hAnsi="Times New Roman" w:cs="Times New Roman"/>
          <w:color w:val="auto"/>
        </w:rPr>
        <w:t>pymbar</w:t>
      </w:r>
      <w:proofErr w:type="spellEnd"/>
      <w:r>
        <w:rPr>
          <w:rFonts w:ascii="Times New Roman" w:hAnsi="Times New Roman" w:cs="Times New Roman"/>
          <w:color w:val="auto"/>
        </w:rPr>
        <w:t xml:space="preserve"> program whose tar file is contained in software directory. Pl</w:t>
      </w:r>
      <w:r>
        <w:rPr>
          <w:rFonts w:ascii="Times New Roman" w:hAnsi="Times New Roman" w:cs="Times New Roman"/>
          <w:color w:val="auto"/>
        </w:rPr>
        <w:t xml:space="preserve">ease install </w:t>
      </w:r>
      <w:proofErr w:type="spellStart"/>
      <w:r>
        <w:rPr>
          <w:rFonts w:ascii="Times New Roman" w:hAnsi="Times New Roman" w:cs="Times New Roman"/>
          <w:color w:val="auto"/>
        </w:rPr>
        <w:t>pymbar</w:t>
      </w:r>
      <w:proofErr w:type="spellEnd"/>
      <w:r>
        <w:rPr>
          <w:rFonts w:ascii="Times New Roman" w:hAnsi="Times New Roman" w:cs="Times New Roman"/>
          <w:color w:val="auto"/>
        </w:rPr>
        <w:t xml:space="preserve"> program using Anaconda2 before performing our </w:t>
      </w:r>
      <w:proofErr w:type="spellStart"/>
      <w:r>
        <w:rPr>
          <w:rFonts w:ascii="Times New Roman" w:hAnsi="Times New Roman" w:cs="Times New Roman" w:hint="eastAsia"/>
          <w:color w:val="auto"/>
        </w:rPr>
        <w:t>MB</w:t>
      </w:r>
      <w:r>
        <w:rPr>
          <w:rFonts w:ascii="Times New Roman" w:hAnsi="Times New Roman" w:cs="Times New Roman"/>
          <w:color w:val="auto"/>
        </w:rPr>
        <w:t>AR+wTP</w:t>
      </w:r>
      <w:proofErr w:type="spellEnd"/>
      <w:r>
        <w:rPr>
          <w:rFonts w:ascii="Times New Roman" w:hAnsi="Times New Roman" w:cs="Times New Roman"/>
          <w:color w:val="auto"/>
        </w:rPr>
        <w:t xml:space="preserve"> scripts.</w:t>
      </w:r>
    </w:p>
    <w:p w:rsidR="00B53372" w:rsidRDefault="00B53372">
      <w:pPr>
        <w:pStyle w:val="Default"/>
        <w:spacing w:after="39"/>
        <w:jc w:val="both"/>
        <w:rPr>
          <w:rFonts w:ascii="Times New Roman" w:hAnsi="Times New Roman" w:cs="Times New Roman"/>
          <w:color w:val="auto"/>
        </w:rPr>
      </w:pPr>
    </w:p>
    <w:p w:rsidR="00B53372" w:rsidRDefault="006A1239">
      <w:pPr>
        <w:pStyle w:val="Default"/>
        <w:spacing w:after="39"/>
        <w:jc w:val="both"/>
        <w:rPr>
          <w:rFonts w:ascii="Times New Roman" w:hAnsi="Times New Roman" w:cs="Times New Roman"/>
          <w:color w:val="auto"/>
        </w:rPr>
      </w:pPr>
      <w:r>
        <w:rPr>
          <w:rFonts w:ascii="Times New Roman" w:hAnsi="Times New Roman" w:cs="Times New Roman"/>
          <w:i/>
          <w:color w:val="0070C0"/>
        </w:rPr>
        <w:t>In directory “Claisen-Rearrangement/MBAR/data”</w:t>
      </w:r>
      <w:r w:rsidR="00B844A6">
        <w:rPr>
          <w:rFonts w:ascii="Times New Roman" w:hAnsi="Times New Roman" w:cs="Times New Roman"/>
          <w:i/>
          <w:color w:val="0070C0"/>
        </w:rPr>
        <w:t>,</w:t>
      </w:r>
      <w:r>
        <w:rPr>
          <w:rFonts w:ascii="Times New Roman" w:hAnsi="Times New Roman" w:cs="Times New Roman"/>
          <w:i/>
          <w:color w:val="0070C0"/>
        </w:rPr>
        <w:t xml:space="preserve"> </w:t>
      </w:r>
      <w:r>
        <w:rPr>
          <w:rFonts w:ascii="Times New Roman" w:hAnsi="Times New Roman" w:cs="Times New Roman"/>
          <w:color w:val="auto"/>
        </w:rPr>
        <w:t xml:space="preserve">the </w:t>
      </w:r>
      <w:r w:rsidR="00B844A6">
        <w:rPr>
          <w:rFonts w:ascii="Times New Roman" w:hAnsi="Times New Roman" w:cs="Times New Roman"/>
          <w:color w:val="auto"/>
        </w:rPr>
        <w:t>c</w:t>
      </w:r>
      <w:r>
        <w:rPr>
          <w:rFonts w:ascii="Times New Roman" w:hAnsi="Times New Roman" w:cs="Times New Roman"/>
          <w:color w:val="auto"/>
        </w:rPr>
        <w:t xml:space="preserve">onformations </w:t>
      </w:r>
      <w:r w:rsidR="00B844A6">
        <w:rPr>
          <w:rFonts w:ascii="Times New Roman" w:hAnsi="Times New Roman" w:cs="Times New Roman"/>
          <w:color w:val="auto"/>
        </w:rPr>
        <w:t>from</w:t>
      </w:r>
      <w:r>
        <w:rPr>
          <w:rFonts w:ascii="Times New Roman" w:hAnsi="Times New Roman" w:cs="Times New Roman"/>
          <w:color w:val="auto"/>
        </w:rPr>
        <w:t xml:space="preserve"> </w:t>
      </w:r>
      <w:r w:rsidR="00B844A6">
        <w:rPr>
          <w:rFonts w:ascii="Times New Roman" w:hAnsi="Times New Roman" w:cs="Times New Roman"/>
          <w:color w:val="auto"/>
        </w:rPr>
        <w:t>umbrella sampling</w:t>
      </w:r>
      <w:r>
        <w:rPr>
          <w:rFonts w:ascii="Times New Roman" w:hAnsi="Times New Roman" w:cs="Times New Roman"/>
          <w:color w:val="auto"/>
        </w:rPr>
        <w:t xml:space="preserve">s are </w:t>
      </w:r>
      <w:r w:rsidR="00B844A6">
        <w:rPr>
          <w:rFonts w:ascii="Times New Roman" w:hAnsi="Times New Roman" w:cs="Times New Roman"/>
          <w:color w:val="auto"/>
        </w:rPr>
        <w:t>save</w:t>
      </w:r>
      <w:r>
        <w:rPr>
          <w:rFonts w:ascii="Times New Roman" w:hAnsi="Times New Roman" w:cs="Times New Roman"/>
          <w:color w:val="auto"/>
        </w:rPr>
        <w:t>d</w:t>
      </w:r>
      <w:r>
        <w:rPr>
          <w:rFonts w:ascii="Times New Roman" w:hAnsi="Times New Roman" w:cs="Times New Roman"/>
          <w:color w:val="auto"/>
        </w:rPr>
        <w:t xml:space="preserve">. Here, </w:t>
      </w:r>
      <w:r w:rsidR="00B844A6">
        <w:rPr>
          <w:rFonts w:ascii="Times New Roman" w:hAnsi="Times New Roman" w:cs="Times New Roman"/>
          <w:color w:val="auto"/>
        </w:rPr>
        <w:t xml:space="preserve">files </w:t>
      </w:r>
      <w:proofErr w:type="spellStart"/>
      <w:r>
        <w:rPr>
          <w:rFonts w:ascii="Times New Roman" w:hAnsi="Times New Roman" w:cs="Times New Roman"/>
          <w:i/>
          <w:color w:val="0070C0"/>
        </w:rPr>
        <w:t>kvalue</w:t>
      </w:r>
      <w:proofErr w:type="spellEnd"/>
      <w:r>
        <w:rPr>
          <w:rFonts w:ascii="Times New Roman" w:hAnsi="Times New Roman" w:cs="Times New Roman"/>
          <w:i/>
          <w:color w:val="0070C0"/>
        </w:rPr>
        <w:t xml:space="preserve"> </w:t>
      </w:r>
      <w:r>
        <w:rPr>
          <w:rFonts w:ascii="Times New Roman" w:hAnsi="Times New Roman" w:cs="Times New Roman"/>
          <w:color w:val="auto"/>
        </w:rPr>
        <w:t>and</w:t>
      </w:r>
      <w:r>
        <w:rPr>
          <w:rFonts w:ascii="Times New Roman" w:hAnsi="Times New Roman" w:cs="Times New Roman"/>
          <w:i/>
          <w:color w:val="0070C0"/>
        </w:rPr>
        <w:t xml:space="preserve"> windows</w:t>
      </w:r>
      <w:r>
        <w:rPr>
          <w:rFonts w:ascii="Times New Roman" w:hAnsi="Times New Roman" w:cs="Times New Roman"/>
          <w:color w:val="auto"/>
        </w:rPr>
        <w:t xml:space="preserve"> </w:t>
      </w:r>
      <w:r w:rsidR="00B844A6">
        <w:rPr>
          <w:rFonts w:ascii="Times New Roman" w:hAnsi="Times New Roman" w:cs="Times New Roman"/>
          <w:color w:val="auto"/>
        </w:rPr>
        <w:t xml:space="preserve">in the folder </w:t>
      </w:r>
      <w:r w:rsidR="00B844A6">
        <w:rPr>
          <w:rFonts w:ascii="Times New Roman" w:hAnsi="Times New Roman" w:cs="Times New Roman"/>
          <w:i/>
          <w:color w:val="0070C0"/>
        </w:rPr>
        <w:t>“Claisen-Rearrangement/</w:t>
      </w:r>
      <w:proofErr w:type="spellStart"/>
      <w:r w:rsidR="00B844A6">
        <w:rPr>
          <w:rFonts w:ascii="Times New Roman" w:hAnsi="Times New Roman" w:cs="Times New Roman"/>
          <w:i/>
          <w:color w:val="0070C0"/>
        </w:rPr>
        <w:t>window_info</w:t>
      </w:r>
      <w:proofErr w:type="spellEnd"/>
      <w:r w:rsidR="00B844A6">
        <w:rPr>
          <w:rFonts w:ascii="Times New Roman" w:hAnsi="Times New Roman" w:cs="Times New Roman"/>
          <w:i/>
          <w:color w:val="0070C0"/>
        </w:rPr>
        <w:t>”</w:t>
      </w:r>
      <w:r>
        <w:rPr>
          <w:rFonts w:ascii="Times New Roman" w:hAnsi="Times New Roman" w:cs="Times New Roman"/>
          <w:color w:val="auto"/>
        </w:rPr>
        <w:t xml:space="preserve"> contain the </w:t>
      </w:r>
      <w:r w:rsidR="00B844A6">
        <w:rPr>
          <w:rFonts w:ascii="Times New Roman" w:hAnsi="Times New Roman" w:cs="Times New Roman"/>
          <w:color w:val="auto"/>
        </w:rPr>
        <w:t xml:space="preserve">stiffnesses </w:t>
      </w:r>
      <w:r>
        <w:rPr>
          <w:rFonts w:ascii="Times New Roman" w:hAnsi="Times New Roman" w:cs="Times New Roman"/>
          <w:color w:val="auto"/>
        </w:rPr>
        <w:t>and the center position</w:t>
      </w:r>
      <w:r w:rsidR="00B844A6">
        <w:rPr>
          <w:rFonts w:ascii="Times New Roman" w:hAnsi="Times New Roman" w:cs="Times New Roman"/>
          <w:color w:val="auto"/>
        </w:rPr>
        <w:t xml:space="preserve">s </w:t>
      </w:r>
      <w:r w:rsidR="00B844A6">
        <w:rPr>
          <w:rFonts w:ascii="Times New Roman" w:hAnsi="Times New Roman" w:cs="Times New Roman"/>
          <w:color w:val="auto"/>
        </w:rPr>
        <w:t>of the biasing potential</w:t>
      </w:r>
      <w:r w:rsidR="00B844A6">
        <w:rPr>
          <w:rFonts w:ascii="Times New Roman" w:hAnsi="Times New Roman" w:cs="Times New Roman"/>
          <w:color w:val="auto"/>
        </w:rPr>
        <w:t>s, respectively</w:t>
      </w:r>
      <w:r>
        <w:rPr>
          <w:rFonts w:ascii="Times New Roman" w:hAnsi="Times New Roman" w:cs="Times New Roman"/>
          <w:color w:val="auto"/>
        </w:rPr>
        <w:t xml:space="preserve">. </w:t>
      </w:r>
      <w:r w:rsidR="00B844A6">
        <w:rPr>
          <w:rFonts w:ascii="Times New Roman" w:hAnsi="Times New Roman" w:cs="Times New Roman"/>
          <w:color w:val="auto"/>
        </w:rPr>
        <w:t>File</w:t>
      </w:r>
      <w:r>
        <w:rPr>
          <w:rFonts w:ascii="Times New Roman" w:hAnsi="Times New Roman" w:cs="Times New Roman"/>
          <w:color w:val="auto"/>
        </w:rPr>
        <w:t xml:space="preserve"> </w:t>
      </w:r>
      <w:r>
        <w:rPr>
          <w:rFonts w:ascii="Times New Roman" w:hAnsi="Times New Roman" w:cs="Times New Roman"/>
          <w:i/>
          <w:color w:val="0070C0"/>
        </w:rPr>
        <w:t>meta.dat</w:t>
      </w:r>
      <w:r>
        <w:rPr>
          <w:rFonts w:ascii="Times New Roman" w:hAnsi="Times New Roman" w:cs="Times New Roman"/>
          <w:color w:val="auto"/>
        </w:rPr>
        <w:t xml:space="preserve">, which will be used in subsequent US analysis, contains a list of </w:t>
      </w:r>
      <w:r>
        <w:rPr>
          <w:rFonts w:ascii="Times New Roman" w:hAnsi="Times New Roman" w:cs="Times New Roman"/>
          <w:color w:val="0070C0"/>
        </w:rPr>
        <w:t>the</w:t>
      </w:r>
      <w:r>
        <w:rPr>
          <w:rFonts w:ascii="Times New Roman" w:hAnsi="Times New Roman" w:cs="Times New Roman"/>
          <w:color w:val="auto"/>
        </w:rPr>
        <w:t xml:space="preserve"> </w:t>
      </w:r>
      <w:r>
        <w:rPr>
          <w:rFonts w:ascii="Times New Roman" w:hAnsi="Times New Roman" w:cs="Times New Roman"/>
          <w:color w:val="0070C0"/>
        </w:rPr>
        <w:t>US windows sampling filenames</w:t>
      </w:r>
      <w:r>
        <w:rPr>
          <w:rFonts w:ascii="Times New Roman" w:hAnsi="Times New Roman" w:cs="Times New Roman"/>
          <w:color w:val="auto"/>
        </w:rPr>
        <w:t xml:space="preserve">, </w:t>
      </w:r>
      <w:r>
        <w:rPr>
          <w:rFonts w:ascii="Times New Roman" w:hAnsi="Times New Roman" w:cs="Times New Roman"/>
          <w:color w:val="0070C0"/>
        </w:rPr>
        <w:t>the center position of US windows</w:t>
      </w:r>
      <w:r>
        <w:rPr>
          <w:rFonts w:ascii="Times New Roman" w:hAnsi="Times New Roman" w:cs="Times New Roman"/>
          <w:color w:val="auto"/>
        </w:rPr>
        <w:t xml:space="preserve"> and </w:t>
      </w:r>
      <w:r>
        <w:rPr>
          <w:rFonts w:ascii="Times New Roman" w:hAnsi="Times New Roman" w:cs="Times New Roman"/>
          <w:color w:val="0070C0"/>
        </w:rPr>
        <w:t>the stiffness</w:t>
      </w:r>
      <w:r>
        <w:rPr>
          <w:rFonts w:ascii="Times New Roman" w:hAnsi="Times New Roman" w:cs="Times New Roman"/>
          <w:color w:val="0070C0"/>
        </w:rPr>
        <w:t>*2</w:t>
      </w:r>
      <w:r>
        <w:rPr>
          <w:rFonts w:ascii="Times New Roman" w:hAnsi="Times New Roman" w:cs="Times New Roman"/>
          <w:color w:val="auto"/>
        </w:rPr>
        <w:t>.</w:t>
      </w:r>
    </w:p>
    <w:p w:rsidR="00B53372" w:rsidRDefault="00B53372">
      <w:pPr>
        <w:pStyle w:val="Default"/>
        <w:spacing w:after="39"/>
        <w:jc w:val="both"/>
        <w:rPr>
          <w:rFonts w:ascii="Times New Roman" w:hAnsi="Times New Roman" w:cs="Times New Roman"/>
          <w:color w:val="auto"/>
        </w:rPr>
      </w:pPr>
    </w:p>
    <w:p w:rsidR="00B53372" w:rsidRDefault="006A1239">
      <w:pPr>
        <w:pStyle w:val="Default"/>
        <w:spacing w:after="39"/>
        <w:jc w:val="both"/>
        <w:rPr>
          <w:rFonts w:ascii="Times New Roman" w:hAnsi="Times New Roman" w:cs="Times New Roman"/>
          <w:color w:val="000000" w:themeColor="text1"/>
        </w:rPr>
      </w:pPr>
      <w:r>
        <w:rPr>
          <w:rFonts w:ascii="Times New Roman" w:hAnsi="Times New Roman" w:cs="Times New Roman"/>
          <w:i/>
          <w:color w:val="0070C0"/>
        </w:rPr>
        <w:t>In directory “Claisen-Rearrangement/MBAR/</w:t>
      </w:r>
      <w:proofErr w:type="spellStart"/>
      <w:r>
        <w:rPr>
          <w:rFonts w:ascii="Times New Roman" w:hAnsi="Times New Roman" w:cs="Times New Roman"/>
          <w:i/>
          <w:color w:val="0070C0"/>
        </w:rPr>
        <w:t>pymbar</w:t>
      </w:r>
      <w:proofErr w:type="spellEnd"/>
      <w:r>
        <w:rPr>
          <w:rFonts w:ascii="Times New Roman" w:hAnsi="Times New Roman" w:cs="Times New Roman"/>
          <w:i/>
          <w:color w:val="0070C0"/>
        </w:rPr>
        <w:t xml:space="preserve">/bin-110”, </w:t>
      </w:r>
      <w:r>
        <w:rPr>
          <w:rFonts w:ascii="Times New Roman" w:hAnsi="Times New Roman" w:cs="Times New Roman"/>
          <w:color w:val="000000" w:themeColor="text1"/>
        </w:rPr>
        <w:t>the file</w:t>
      </w:r>
      <w:r w:rsidR="003A0C9A">
        <w:rPr>
          <w:rFonts w:ascii="Times New Roman" w:hAnsi="Times New Roman" w:cs="Times New Roman" w:hint="eastAsia"/>
          <w:color w:val="000000" w:themeColor="text1"/>
        </w:rPr>
        <w:t>s</w:t>
      </w:r>
      <w:r>
        <w:rPr>
          <w:rFonts w:ascii="Times New Roman" w:hAnsi="Times New Roman" w:cs="Times New Roman"/>
          <w:color w:val="000000" w:themeColor="text1"/>
        </w:rPr>
        <w:t xml:space="preserve"> </w:t>
      </w:r>
      <w:r>
        <w:rPr>
          <w:rFonts w:ascii="Times New Roman" w:hAnsi="Times New Roman" w:cs="Times New Roman"/>
          <w:i/>
          <w:color w:val="0070C0"/>
        </w:rPr>
        <w:t xml:space="preserve">pymbar.py and umbrella-sampling.py </w:t>
      </w:r>
      <w:r>
        <w:rPr>
          <w:rFonts w:ascii="Times New Roman" w:hAnsi="Times New Roman" w:cs="Times New Roman"/>
          <w:color w:val="000000" w:themeColor="text1"/>
        </w:rPr>
        <w:t xml:space="preserve">are the main programs </w:t>
      </w:r>
      <w:r w:rsidR="00B844A6">
        <w:rPr>
          <w:rFonts w:ascii="Times New Roman" w:hAnsi="Times New Roman" w:cs="Times New Roman"/>
          <w:color w:val="000000" w:themeColor="text1"/>
        </w:rPr>
        <w:t xml:space="preserve">for generating the potential of mean force and the weight for each configuration </w:t>
      </w:r>
      <w:r w:rsidR="00B844A6">
        <w:rPr>
          <w:rFonts w:ascii="Times New Roman" w:hAnsi="Times New Roman" w:cs="Times New Roman"/>
          <w:color w:val="000000" w:themeColor="text1"/>
        </w:rPr>
        <w:t>(saved in</w:t>
      </w:r>
      <w:r w:rsidR="00B844A6">
        <w:rPr>
          <w:rFonts w:ascii="Times New Roman" w:hAnsi="Times New Roman" w:cs="Times New Roman"/>
          <w:i/>
          <w:color w:val="0070C0"/>
        </w:rPr>
        <w:t xml:space="preserve"> ./weights/weights*.</w:t>
      </w:r>
      <w:proofErr w:type="spellStart"/>
      <w:r w:rsidR="00B844A6">
        <w:rPr>
          <w:rFonts w:ascii="Times New Roman" w:hAnsi="Times New Roman" w:cs="Times New Roman"/>
          <w:i/>
          <w:color w:val="0070C0"/>
        </w:rPr>
        <w:t>dat</w:t>
      </w:r>
      <w:proofErr w:type="spellEnd"/>
      <w:r w:rsidR="00B844A6">
        <w:rPr>
          <w:rFonts w:ascii="Times New Roman" w:hAnsi="Times New Roman" w:cs="Times New Roman"/>
          <w:color w:val="000000" w:themeColor="text1"/>
        </w:rPr>
        <w:t>)</w:t>
      </w:r>
      <w:r w:rsidR="00B844A6">
        <w:rPr>
          <w:rFonts w:ascii="Times New Roman" w:hAnsi="Times New Roman" w:cs="Times New Roman"/>
          <w:color w:val="000000" w:themeColor="text1"/>
        </w:rPr>
        <w:t xml:space="preserve"> under the unbiased Hamiltonian</w:t>
      </w:r>
      <w:r>
        <w:rPr>
          <w:rFonts w:ascii="Times New Roman" w:hAnsi="Times New Roman" w:cs="Times New Roman"/>
          <w:color w:val="000000" w:themeColor="text1"/>
        </w:rPr>
        <w:t>. Meanwhile, the overlap matrix as mentioned above is plotted (</w:t>
      </w:r>
      <w:r>
        <w:rPr>
          <w:rFonts w:ascii="Times New Roman" w:hAnsi="Times New Roman" w:cs="Times New Roman"/>
          <w:i/>
          <w:color w:val="0070C0"/>
        </w:rPr>
        <w:t>overlap-matrix.pdf</w:t>
      </w:r>
      <w:r>
        <w:rPr>
          <w:rFonts w:ascii="Times New Roman" w:hAnsi="Times New Roman" w:cs="Times New Roman"/>
          <w:color w:val="000000" w:themeColor="text1"/>
        </w:rPr>
        <w:t xml:space="preserve">) </w:t>
      </w:r>
      <w:r w:rsidR="00B844A6">
        <w:rPr>
          <w:rFonts w:ascii="Times New Roman" w:hAnsi="Times New Roman" w:cs="Times New Roman"/>
          <w:color w:val="000000" w:themeColor="text1"/>
        </w:rPr>
        <w:t>A</w:t>
      </w:r>
      <w:r>
        <w:rPr>
          <w:rFonts w:ascii="Times New Roman" w:hAnsi="Times New Roman" w:cs="Times New Roman"/>
          <w:color w:val="000000" w:themeColor="text1"/>
        </w:rPr>
        <w:t xml:space="preserve">ll </w:t>
      </w:r>
      <w:r w:rsidR="00B844A6">
        <w:rPr>
          <w:rFonts w:ascii="Times New Roman" w:hAnsi="Times New Roman" w:cs="Times New Roman"/>
          <w:color w:val="000000" w:themeColor="text1"/>
        </w:rPr>
        <w:t xml:space="preserve">the </w:t>
      </w:r>
      <w:r>
        <w:rPr>
          <w:rFonts w:ascii="Times New Roman" w:hAnsi="Times New Roman" w:cs="Times New Roman"/>
          <w:color w:val="000000" w:themeColor="text1"/>
        </w:rPr>
        <w:t>overlap matrix elements needed (</w:t>
      </w:r>
      <w:r>
        <w:rPr>
          <w:rFonts w:ascii="Times New Roman" w:hAnsi="Times New Roman" w:cs="Times New Roman"/>
          <w:i/>
          <w:color w:val="0070C0"/>
        </w:rPr>
        <w:t>PM3-1D-om.pdf</w:t>
      </w:r>
      <w:r>
        <w:rPr>
          <w:rFonts w:ascii="Times New Roman" w:hAnsi="Times New Roman" w:cs="Times New Roman"/>
          <w:color w:val="000000" w:themeColor="text1"/>
        </w:rPr>
        <w:t>) ar</w:t>
      </w:r>
      <w:r>
        <w:rPr>
          <w:rFonts w:ascii="Times New Roman" w:hAnsi="Times New Roman" w:cs="Times New Roman"/>
          <w:color w:val="000000" w:themeColor="text1"/>
        </w:rPr>
        <w:t xml:space="preserve">e listed into </w:t>
      </w:r>
      <w:r>
        <w:rPr>
          <w:rFonts w:ascii="Times New Roman" w:hAnsi="Times New Roman" w:cs="Times New Roman"/>
          <w:i/>
          <w:color w:val="0070C0"/>
        </w:rPr>
        <w:t xml:space="preserve">OverlapMatrixReal.dat </w:t>
      </w:r>
      <w:r>
        <w:rPr>
          <w:rFonts w:ascii="Times New Roman" w:hAnsi="Times New Roman" w:cs="Times New Roman"/>
          <w:color w:val="000000" w:themeColor="text1"/>
        </w:rPr>
        <w:t>(which is processed based on</w:t>
      </w:r>
      <w:r>
        <w:rPr>
          <w:rFonts w:ascii="Times New Roman" w:hAnsi="Times New Roman" w:cs="Times New Roman"/>
          <w:i/>
          <w:color w:val="0070C0"/>
        </w:rPr>
        <w:t xml:space="preserve"> OverlapMatrix.dat </w:t>
      </w:r>
      <w:r>
        <w:rPr>
          <w:rFonts w:ascii="Times New Roman" w:hAnsi="Times New Roman" w:cs="Times New Roman"/>
          <w:color w:val="000000" w:themeColor="text1"/>
        </w:rPr>
        <w:t xml:space="preserve">by </w:t>
      </w:r>
      <w:r w:rsidR="00B844A6">
        <w:rPr>
          <w:rFonts w:ascii="Times New Roman" w:hAnsi="Times New Roman" w:cs="Times New Roman"/>
          <w:color w:val="000000" w:themeColor="text1"/>
        </w:rPr>
        <w:t>script</w:t>
      </w:r>
      <w:r>
        <w:rPr>
          <w:rFonts w:ascii="Times New Roman" w:hAnsi="Times New Roman" w:cs="Times New Roman"/>
          <w:i/>
          <w:color w:val="0070C0"/>
        </w:rPr>
        <w:t xml:space="preserve"> overlap-matrix.py</w:t>
      </w:r>
      <w:r>
        <w:rPr>
          <w:rFonts w:ascii="Times New Roman" w:hAnsi="Times New Roman" w:cs="Times New Roman"/>
          <w:color w:val="000000" w:themeColor="text1"/>
        </w:rPr>
        <w:t xml:space="preserve">). Here, </w:t>
      </w:r>
      <w:proofErr w:type="spellStart"/>
      <w:r>
        <w:rPr>
          <w:rFonts w:ascii="Times New Roman" w:hAnsi="Times New Roman" w:cs="Times New Roman"/>
          <w:i/>
          <w:color w:val="0070C0"/>
        </w:rPr>
        <w:t>bindexs</w:t>
      </w:r>
      <w:proofErr w:type="spellEnd"/>
      <w:r>
        <w:rPr>
          <w:rFonts w:ascii="Times New Roman" w:hAnsi="Times New Roman" w:cs="Times New Roman"/>
          <w:i/>
          <w:color w:val="0070C0"/>
        </w:rPr>
        <w:t xml:space="preserve">/bindexs*.dat </w:t>
      </w:r>
      <w:r>
        <w:rPr>
          <w:rFonts w:ascii="Times New Roman" w:hAnsi="Times New Roman" w:cs="Times New Roman"/>
          <w:color w:val="000000" w:themeColor="text1"/>
        </w:rPr>
        <w:t xml:space="preserve">contain the bin index for all the conformations. The </w:t>
      </w:r>
      <w:r>
        <w:rPr>
          <w:rFonts w:ascii="Times New Roman" w:hAnsi="Times New Roman" w:cs="Times New Roman"/>
          <w:i/>
          <w:color w:val="0070C0"/>
        </w:rPr>
        <w:t>./</w:t>
      </w:r>
      <w:proofErr w:type="spellStart"/>
      <w:r>
        <w:rPr>
          <w:rFonts w:ascii="Times New Roman" w:hAnsi="Times New Roman" w:cs="Times New Roman"/>
          <w:i/>
          <w:color w:val="0070C0"/>
        </w:rPr>
        <w:t>bindexs</w:t>
      </w:r>
      <w:proofErr w:type="spellEnd"/>
      <w:r>
        <w:rPr>
          <w:rFonts w:ascii="Times New Roman" w:hAnsi="Times New Roman" w:cs="Times New Roman"/>
          <w:i/>
          <w:color w:val="0070C0"/>
        </w:rPr>
        <w:t xml:space="preserve">/bindexs*.dat </w:t>
      </w:r>
      <w:r>
        <w:rPr>
          <w:rFonts w:ascii="Times New Roman" w:hAnsi="Times New Roman" w:cs="Times New Roman"/>
          <w:color w:val="000000" w:themeColor="text1"/>
        </w:rPr>
        <w:t xml:space="preserve">and </w:t>
      </w:r>
      <w:r>
        <w:rPr>
          <w:rFonts w:ascii="Times New Roman" w:hAnsi="Times New Roman" w:cs="Times New Roman"/>
          <w:i/>
          <w:color w:val="0070C0"/>
        </w:rPr>
        <w:t>./weights/weights*.dat</w:t>
      </w:r>
      <w:r>
        <w:rPr>
          <w:rFonts w:ascii="Times New Roman" w:hAnsi="Times New Roman" w:cs="Times New Roman"/>
          <w:color w:val="000000" w:themeColor="text1"/>
        </w:rPr>
        <w:t xml:space="preserve"> files will be used in </w:t>
      </w:r>
      <w:proofErr w:type="spellStart"/>
      <w:r>
        <w:rPr>
          <w:rFonts w:ascii="Times New Roman" w:hAnsi="Times New Roman" w:cs="Times New Roman"/>
          <w:color w:val="000000" w:themeColor="text1"/>
        </w:rPr>
        <w:t>wTP</w:t>
      </w:r>
      <w:proofErr w:type="spellEnd"/>
      <w:r>
        <w:rPr>
          <w:rFonts w:ascii="Times New Roman" w:hAnsi="Times New Roman" w:cs="Times New Roman"/>
          <w:color w:val="000000" w:themeColor="text1"/>
        </w:rPr>
        <w:t xml:space="preserve"> calculations. Here,</w:t>
      </w:r>
      <w:r>
        <w:rPr>
          <w:rFonts w:ascii="Times New Roman" w:hAnsi="Times New Roman" w:cs="Times New Roman"/>
          <w:i/>
          <w:color w:val="0070C0"/>
        </w:rPr>
        <w:t xml:space="preserve"> pmf.dat </w:t>
      </w:r>
      <w:r>
        <w:rPr>
          <w:rFonts w:ascii="Times New Roman" w:hAnsi="Times New Roman" w:cs="Times New Roman"/>
          <w:color w:val="000000" w:themeColor="text1"/>
        </w:rPr>
        <w:t>contains the FE profile result at PM3 level.</w:t>
      </w:r>
    </w:p>
    <w:p w:rsidR="00B53372" w:rsidRDefault="00B53372">
      <w:pPr>
        <w:pStyle w:val="Default"/>
        <w:spacing w:after="39"/>
        <w:jc w:val="both"/>
        <w:rPr>
          <w:rFonts w:ascii="Times New Roman" w:hAnsi="Times New Roman" w:cs="Times New Roman"/>
          <w:color w:val="000000" w:themeColor="text1"/>
        </w:rPr>
      </w:pPr>
    </w:p>
    <w:p w:rsidR="00B53372" w:rsidRDefault="006A1239">
      <w:pPr>
        <w:pStyle w:val="Default"/>
        <w:spacing w:after="39"/>
        <w:jc w:val="both"/>
        <w:rPr>
          <w:rFonts w:ascii="Times New Roman" w:hAnsi="Times New Roman" w:cs="Times New Roman"/>
          <w:i/>
          <w:color w:val="0070C0"/>
        </w:rPr>
      </w:pPr>
      <w:r>
        <w:rPr>
          <w:rFonts w:ascii="Times New Roman" w:hAnsi="Times New Roman" w:cs="Times New Roman"/>
          <w:i/>
          <w:color w:val="0070C0"/>
        </w:rPr>
        <w:t>In directory “Claisen-Rearrangement/</w:t>
      </w:r>
      <w:proofErr w:type="spellStart"/>
      <w:r>
        <w:rPr>
          <w:rFonts w:ascii="Times New Roman" w:hAnsi="Times New Roman" w:cs="Times New Roman"/>
          <w:i/>
          <w:color w:val="0070C0"/>
        </w:rPr>
        <w:t>wTP</w:t>
      </w:r>
      <w:proofErr w:type="spellEnd"/>
      <w:r>
        <w:rPr>
          <w:rFonts w:ascii="Times New Roman" w:hAnsi="Times New Roman" w:cs="Times New Roman"/>
          <w:i/>
          <w:color w:val="0070C0"/>
        </w:rPr>
        <w:t xml:space="preserve">/reweight-from-PM3-to-PM6”, </w:t>
      </w: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wTP</w:t>
      </w:r>
      <w:proofErr w:type="spellEnd"/>
      <w:r>
        <w:rPr>
          <w:rFonts w:ascii="Times New Roman" w:hAnsi="Times New Roman" w:cs="Times New Roman"/>
          <w:color w:val="000000" w:themeColor="text1"/>
        </w:rPr>
        <w:t xml:space="preserve"> is performed from PM3 to PM6, where the reweighting result at PM6 (</w:t>
      </w:r>
      <w:r>
        <w:rPr>
          <w:rFonts w:ascii="Times New Roman" w:hAnsi="Times New Roman" w:cs="Times New Roman"/>
          <w:i/>
          <w:color w:val="0070C0"/>
        </w:rPr>
        <w:t>AH-pmf.dat</w:t>
      </w:r>
      <w:r>
        <w:rPr>
          <w:rFonts w:ascii="Times New Roman" w:hAnsi="Times New Roman" w:cs="Times New Roman"/>
          <w:color w:val="000000" w:themeColor="text1"/>
        </w:rPr>
        <w:t>) l</w:t>
      </w:r>
      <w:r>
        <w:rPr>
          <w:rFonts w:ascii="Times New Roman" w:hAnsi="Times New Roman" w:cs="Times New Roman"/>
          <w:color w:val="000000" w:themeColor="text1"/>
        </w:rPr>
        <w:t xml:space="preserve">evel </w:t>
      </w:r>
      <w:bookmarkStart w:id="0" w:name="_GoBack"/>
      <w:bookmarkEnd w:id="0"/>
      <w:r>
        <w:rPr>
          <w:rFonts w:ascii="Times New Roman" w:hAnsi="Times New Roman" w:cs="Times New Roman"/>
          <w:color w:val="000000" w:themeColor="text1"/>
        </w:rPr>
        <w:lastRenderedPageBreak/>
        <w:t>can be compared with the exact PM6 result (</w:t>
      </w:r>
      <w:r>
        <w:rPr>
          <w:rFonts w:ascii="Times New Roman" w:hAnsi="Times New Roman" w:cs="Times New Roman"/>
          <w:i/>
          <w:color w:val="0070C0"/>
        </w:rPr>
        <w:t>PM6-pmf.dat</w:t>
      </w:r>
      <w:r>
        <w:rPr>
          <w:rFonts w:ascii="Times New Roman" w:hAnsi="Times New Roman" w:cs="Times New Roman"/>
          <w:color w:val="000000" w:themeColor="text1"/>
        </w:rPr>
        <w:t xml:space="preserve">) which can verify the reliability of our method. Here, the python script called </w:t>
      </w:r>
      <w:r>
        <w:rPr>
          <w:rFonts w:ascii="Times New Roman" w:hAnsi="Times New Roman" w:cs="Times New Roman"/>
          <w:i/>
          <w:color w:val="0070C0"/>
        </w:rPr>
        <w:t xml:space="preserve">reweighting.py </w:t>
      </w:r>
      <w:r>
        <w:rPr>
          <w:rFonts w:ascii="Times New Roman" w:hAnsi="Times New Roman" w:cs="Times New Roman"/>
          <w:color w:val="000000" w:themeColor="text1"/>
        </w:rPr>
        <w:t xml:space="preserve">is used to perform </w:t>
      </w:r>
      <w:proofErr w:type="spellStart"/>
      <w:r>
        <w:rPr>
          <w:rFonts w:ascii="Times New Roman" w:hAnsi="Times New Roman" w:cs="Times New Roman"/>
          <w:color w:val="000000" w:themeColor="text1"/>
        </w:rPr>
        <w:t>wTP</w:t>
      </w:r>
      <w:proofErr w:type="spellEnd"/>
      <w:r>
        <w:rPr>
          <w:rFonts w:ascii="Times New Roman" w:hAnsi="Times New Roman" w:cs="Times New Roman"/>
          <w:color w:val="000000" w:themeColor="text1"/>
        </w:rPr>
        <w:t xml:space="preserve"> calculation which needs the single point energies for all conformations at PM3</w:t>
      </w:r>
      <w:r>
        <w:rPr>
          <w:rFonts w:ascii="Times New Roman" w:hAnsi="Times New Roman" w:cs="Times New Roman"/>
          <w:color w:val="000000" w:themeColor="text1"/>
        </w:rPr>
        <w:t xml:space="preserve"> and PM6 level (saved in </w:t>
      </w:r>
      <w:r>
        <w:rPr>
          <w:rFonts w:ascii="Times New Roman" w:hAnsi="Times New Roman" w:cs="Times New Roman"/>
          <w:i/>
          <w:color w:val="0070C0"/>
        </w:rPr>
        <w:t>./single-point-energy/PM3/energy_*.dat and ./single-point-energy/PM6/energy_*.</w:t>
      </w:r>
      <w:proofErr w:type="spellStart"/>
      <w:r>
        <w:rPr>
          <w:rFonts w:ascii="Times New Roman" w:hAnsi="Times New Roman" w:cs="Times New Roman"/>
          <w:i/>
          <w:color w:val="0070C0"/>
        </w:rPr>
        <w:t>dat</w:t>
      </w:r>
      <w:proofErr w:type="spellEnd"/>
      <w:r>
        <w:rPr>
          <w:rFonts w:ascii="Times New Roman" w:hAnsi="Times New Roman" w:cs="Times New Roman"/>
          <w:color w:val="000000" w:themeColor="text1"/>
        </w:rPr>
        <w:t xml:space="preserve">). Here, </w:t>
      </w:r>
      <w:proofErr w:type="gramStart"/>
      <w:r>
        <w:rPr>
          <w:rFonts w:ascii="Times New Roman" w:hAnsi="Times New Roman" w:cs="Times New Roman"/>
          <w:color w:val="000000" w:themeColor="text1"/>
        </w:rPr>
        <w:t xml:space="preserve">in </w:t>
      </w:r>
      <w:r>
        <w:rPr>
          <w:rFonts w:ascii="Times New Roman" w:hAnsi="Times New Roman" w:cs="Times New Roman"/>
          <w:i/>
          <w:color w:val="0070C0"/>
        </w:rPr>
        <w:t>.</w:t>
      </w:r>
      <w:proofErr w:type="gramEnd"/>
      <w:r>
        <w:rPr>
          <w:rFonts w:ascii="Times New Roman" w:hAnsi="Times New Roman" w:cs="Times New Roman"/>
          <w:i/>
          <w:color w:val="0070C0"/>
        </w:rPr>
        <w:t>/Check/</w:t>
      </w:r>
      <w:r>
        <w:rPr>
          <w:rFonts w:ascii="Times New Roman" w:hAnsi="Times New Roman" w:cs="Times New Roman"/>
          <w:color w:val="000000" w:themeColor="text1"/>
        </w:rPr>
        <w:t xml:space="preserve">, the reweighting entropy as mentioned as above is contained in </w:t>
      </w:r>
      <w:r>
        <w:rPr>
          <w:rFonts w:ascii="Times New Roman" w:hAnsi="Times New Roman" w:cs="Times New Roman"/>
          <w:i/>
          <w:color w:val="0070C0"/>
        </w:rPr>
        <w:t>reweighting-entropy.dat</w:t>
      </w:r>
      <w:r>
        <w:rPr>
          <w:rFonts w:ascii="Times New Roman" w:hAnsi="Times New Roman" w:cs="Times New Roman"/>
          <w:color w:val="000000" w:themeColor="text1"/>
        </w:rPr>
        <w:t xml:space="preserve"> by using the python script called </w:t>
      </w:r>
      <w:r>
        <w:rPr>
          <w:rFonts w:ascii="Times New Roman" w:hAnsi="Times New Roman" w:cs="Times New Roman"/>
          <w:i/>
          <w:color w:val="0070C0"/>
        </w:rPr>
        <w:t>reweight</w:t>
      </w:r>
      <w:r>
        <w:rPr>
          <w:rFonts w:ascii="Times New Roman" w:hAnsi="Times New Roman" w:cs="Times New Roman"/>
          <w:i/>
          <w:color w:val="0070C0"/>
        </w:rPr>
        <w:t>ing-entropy.py</w:t>
      </w:r>
      <w:r>
        <w:rPr>
          <w:rFonts w:ascii="Times New Roman" w:hAnsi="Times New Roman" w:cs="Times New Roman"/>
          <w:color w:val="000000" w:themeColor="text1"/>
        </w:rPr>
        <w:t xml:space="preserve">. Then, </w:t>
      </w:r>
      <w:proofErr w:type="gramStart"/>
      <w:r>
        <w:rPr>
          <w:rFonts w:ascii="Times New Roman" w:hAnsi="Times New Roman" w:cs="Times New Roman"/>
          <w:color w:val="000000" w:themeColor="text1"/>
        </w:rPr>
        <w:t xml:space="preserve">in </w:t>
      </w:r>
      <w:r>
        <w:rPr>
          <w:rFonts w:ascii="Times New Roman" w:hAnsi="Times New Roman" w:cs="Times New Roman"/>
          <w:i/>
          <w:color w:val="0070C0"/>
        </w:rPr>
        <w:t>.</w:t>
      </w:r>
      <w:proofErr w:type="gramEnd"/>
      <w:r>
        <w:rPr>
          <w:rFonts w:ascii="Times New Roman" w:hAnsi="Times New Roman" w:cs="Times New Roman"/>
          <w:i/>
          <w:color w:val="0070C0"/>
        </w:rPr>
        <w:t xml:space="preserve">/python-fitting/GPR-RE, </w:t>
      </w:r>
      <w:r>
        <w:rPr>
          <w:rFonts w:ascii="Times New Roman" w:hAnsi="Times New Roman" w:cs="Times New Roman"/>
          <w:color w:val="000000" w:themeColor="text1"/>
        </w:rPr>
        <w:t xml:space="preserve">Gaussian Process Regression is performed to smooth the fluctuated FE profiles at PM3 or PM6 level. Before true GPR is done, an optimal parameter needed to be determined </w:t>
      </w:r>
      <w:proofErr w:type="gramStart"/>
      <w:r>
        <w:rPr>
          <w:rFonts w:ascii="Times New Roman" w:hAnsi="Times New Roman" w:cs="Times New Roman"/>
          <w:color w:val="000000" w:themeColor="text1"/>
        </w:rPr>
        <w:t xml:space="preserve">in </w:t>
      </w:r>
      <w:r>
        <w:rPr>
          <w:rFonts w:ascii="Times New Roman" w:hAnsi="Times New Roman" w:cs="Times New Roman"/>
          <w:i/>
          <w:color w:val="0070C0"/>
        </w:rPr>
        <w:t>.</w:t>
      </w:r>
      <w:proofErr w:type="gramEnd"/>
      <w:r>
        <w:rPr>
          <w:rFonts w:ascii="Times New Roman" w:hAnsi="Times New Roman" w:cs="Times New Roman"/>
          <w:i/>
          <w:color w:val="0070C0"/>
        </w:rPr>
        <w:t>/python-fitting/GPR-RE/scale.</w:t>
      </w:r>
    </w:p>
    <w:p w:rsidR="00B53372" w:rsidRDefault="00B53372">
      <w:pPr>
        <w:pStyle w:val="Default"/>
        <w:spacing w:after="39"/>
        <w:jc w:val="both"/>
        <w:rPr>
          <w:rFonts w:ascii="Times New Roman" w:hAnsi="Times New Roman" w:cs="Times New Roman"/>
          <w:i/>
          <w:color w:val="0070C0"/>
        </w:rPr>
      </w:pPr>
    </w:p>
    <w:p w:rsidR="00B53372" w:rsidRDefault="006A1239">
      <w:pPr>
        <w:pStyle w:val="Default"/>
        <w:spacing w:after="39"/>
        <w:jc w:val="both"/>
        <w:rPr>
          <w:rFonts w:ascii="Times New Roman" w:hAnsi="Times New Roman" w:cs="Times New Roman"/>
          <w:color w:val="000000" w:themeColor="text1"/>
        </w:rPr>
      </w:pPr>
      <w:r>
        <w:rPr>
          <w:rFonts w:ascii="Times New Roman" w:hAnsi="Times New Roman" w:cs="Times New Roman"/>
          <w:i/>
          <w:color w:val="0070C0"/>
        </w:rPr>
        <w:t>In</w:t>
      </w:r>
      <w:r>
        <w:rPr>
          <w:rFonts w:ascii="Times New Roman" w:hAnsi="Times New Roman" w:cs="Times New Roman"/>
          <w:i/>
          <w:color w:val="0070C0"/>
        </w:rPr>
        <w:t xml:space="preserve"> directory “Claisen-Rearrangement/</w:t>
      </w:r>
      <w:proofErr w:type="spellStart"/>
      <w:r>
        <w:rPr>
          <w:rFonts w:ascii="Times New Roman" w:hAnsi="Times New Roman" w:cs="Times New Roman"/>
          <w:i/>
          <w:color w:val="0070C0"/>
        </w:rPr>
        <w:t>wTP</w:t>
      </w:r>
      <w:proofErr w:type="spellEnd"/>
      <w:r>
        <w:rPr>
          <w:rFonts w:ascii="Times New Roman" w:hAnsi="Times New Roman" w:cs="Times New Roman"/>
          <w:i/>
          <w:color w:val="0070C0"/>
        </w:rPr>
        <w:t xml:space="preserve">/reweight-from-PM3-to-B3LYP”, </w:t>
      </w:r>
      <w:r>
        <w:rPr>
          <w:rFonts w:ascii="Times New Roman" w:hAnsi="Times New Roman" w:cs="Times New Roman"/>
          <w:color w:val="000000" w:themeColor="text1"/>
        </w:rPr>
        <w:t xml:space="preserve">the </w:t>
      </w:r>
      <w:proofErr w:type="spellStart"/>
      <w:r>
        <w:rPr>
          <w:rFonts w:ascii="Times New Roman" w:hAnsi="Times New Roman" w:cs="Times New Roman"/>
          <w:color w:val="000000" w:themeColor="text1"/>
        </w:rPr>
        <w:t>wTP</w:t>
      </w:r>
      <w:proofErr w:type="spellEnd"/>
      <w:r>
        <w:rPr>
          <w:rFonts w:ascii="Times New Roman" w:hAnsi="Times New Roman" w:cs="Times New Roman"/>
          <w:color w:val="000000" w:themeColor="text1"/>
        </w:rPr>
        <w:t xml:space="preserve"> is performed from PM3 to B3LYP, where the reweighting result at PM6 (</w:t>
      </w:r>
      <w:r>
        <w:rPr>
          <w:rFonts w:ascii="Times New Roman" w:hAnsi="Times New Roman" w:cs="Times New Roman"/>
          <w:i/>
          <w:color w:val="0070C0"/>
        </w:rPr>
        <w:t>AH-pmf.dat</w:t>
      </w:r>
      <w:r>
        <w:rPr>
          <w:rFonts w:ascii="Times New Roman" w:hAnsi="Times New Roman" w:cs="Times New Roman"/>
          <w:color w:val="000000" w:themeColor="text1"/>
        </w:rPr>
        <w:t>) level can be compared with the exact B3LYP result (</w:t>
      </w:r>
      <w:r>
        <w:rPr>
          <w:rFonts w:ascii="Times New Roman" w:hAnsi="Times New Roman" w:cs="Times New Roman"/>
          <w:i/>
          <w:color w:val="0070C0"/>
        </w:rPr>
        <w:t>B3LYP-pmf.dat</w:t>
      </w:r>
      <w:r>
        <w:rPr>
          <w:rFonts w:ascii="Times New Roman" w:hAnsi="Times New Roman" w:cs="Times New Roman"/>
          <w:color w:val="000000" w:themeColor="text1"/>
        </w:rPr>
        <w:t>) which can verify the reliability o</w:t>
      </w:r>
      <w:r>
        <w:rPr>
          <w:rFonts w:ascii="Times New Roman" w:hAnsi="Times New Roman" w:cs="Times New Roman"/>
          <w:color w:val="000000" w:themeColor="text1"/>
        </w:rPr>
        <w:t>f our method.</w:t>
      </w:r>
    </w:p>
    <w:p w:rsidR="00B53372" w:rsidRDefault="00B53372">
      <w:pPr>
        <w:pStyle w:val="Default"/>
        <w:spacing w:after="39"/>
        <w:jc w:val="both"/>
        <w:rPr>
          <w:rFonts w:ascii="Times New Roman" w:hAnsi="Times New Roman" w:cs="Times New Roman"/>
          <w:color w:val="000000" w:themeColor="text1"/>
        </w:rPr>
      </w:pPr>
    </w:p>
    <w:p w:rsidR="00B53372" w:rsidRDefault="006A1239">
      <w:pPr>
        <w:pStyle w:val="Default"/>
        <w:spacing w:after="39"/>
        <w:jc w:val="both"/>
        <w:rPr>
          <w:rFonts w:ascii="Times New Roman" w:hAnsi="Times New Roman" w:cs="Times New Roman"/>
          <w:i/>
          <w:color w:val="0070C0"/>
        </w:rPr>
      </w:pPr>
      <w:r>
        <w:rPr>
          <w:rFonts w:ascii="Times New Roman" w:hAnsi="Times New Roman" w:cs="Times New Roman" w:hint="eastAsia"/>
          <w:i/>
          <w:color w:val="0070C0"/>
        </w:rPr>
        <w:t>In</w:t>
      </w:r>
      <w:r>
        <w:rPr>
          <w:rFonts w:ascii="Times New Roman" w:hAnsi="Times New Roman" w:cs="Times New Roman"/>
          <w:i/>
          <w:color w:val="0070C0"/>
        </w:rPr>
        <w:t xml:space="preserve"> </w:t>
      </w:r>
      <w:r>
        <w:rPr>
          <w:rFonts w:ascii="Times New Roman" w:hAnsi="Times New Roman" w:cs="Times New Roman" w:hint="eastAsia"/>
          <w:i/>
          <w:color w:val="0070C0"/>
        </w:rPr>
        <w:t>directory</w:t>
      </w:r>
      <w:r>
        <w:rPr>
          <w:rFonts w:ascii="Times New Roman" w:hAnsi="Times New Roman" w:cs="Times New Roman"/>
          <w:i/>
          <w:color w:val="0070C0"/>
        </w:rPr>
        <w:t xml:space="preserve"> “Claisen-Rearrangement/Plot”,</w:t>
      </w:r>
      <w:r>
        <w:rPr>
          <w:rFonts w:ascii="Times New Roman" w:hAnsi="Times New Roman" w:cs="Times New Roman"/>
          <w:color w:val="auto"/>
        </w:rPr>
        <w:t xml:space="preserve"> all results are plotted.</w:t>
      </w:r>
    </w:p>
    <w:p w:rsidR="00B53372" w:rsidRDefault="00B53372">
      <w:pPr>
        <w:pStyle w:val="Default"/>
        <w:spacing w:after="39"/>
        <w:jc w:val="both"/>
        <w:rPr>
          <w:rFonts w:ascii="Times New Roman" w:hAnsi="Times New Roman" w:cs="Times New Roman"/>
          <w:color w:val="000000" w:themeColor="text1"/>
        </w:rPr>
      </w:pPr>
    </w:p>
    <w:sectPr w:rsidR="00B53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35FC"/>
    <w:multiLevelType w:val="multilevel"/>
    <w:tmpl w:val="074335FC"/>
    <w:lvl w:ilvl="0">
      <w:start w:val="1"/>
      <w:numFmt w:val="upperRoman"/>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2F25E4E"/>
    <w:multiLevelType w:val="multilevel"/>
    <w:tmpl w:val="22F25E4E"/>
    <w:lvl w:ilvl="0">
      <w:start w:val="1"/>
      <w:numFmt w:val="upperRoman"/>
      <w:lvlText w:val="(%1)"/>
      <w:lvlJc w:val="left"/>
      <w:pPr>
        <w:ind w:left="720" w:hanging="720"/>
      </w:pPr>
      <w:rPr>
        <w:rFonts w:hint="default"/>
        <w:b/>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NbY0MTS1MDIyMDdT0lEKTi0uzszPAykwqQUAOacv6CwAAAA="/>
  </w:docVars>
  <w:rsids>
    <w:rsidRoot w:val="006F022B"/>
    <w:rsid w:val="0007382B"/>
    <w:rsid w:val="000B7FF5"/>
    <w:rsid w:val="00182468"/>
    <w:rsid w:val="002772E0"/>
    <w:rsid w:val="00382D05"/>
    <w:rsid w:val="00392592"/>
    <w:rsid w:val="003A0C9A"/>
    <w:rsid w:val="00435870"/>
    <w:rsid w:val="005440C1"/>
    <w:rsid w:val="00585E8F"/>
    <w:rsid w:val="00616AA1"/>
    <w:rsid w:val="00680AF4"/>
    <w:rsid w:val="006A1239"/>
    <w:rsid w:val="006D60B2"/>
    <w:rsid w:val="006F022B"/>
    <w:rsid w:val="00876CC3"/>
    <w:rsid w:val="00945EF2"/>
    <w:rsid w:val="00981077"/>
    <w:rsid w:val="00AA529A"/>
    <w:rsid w:val="00AD5AC3"/>
    <w:rsid w:val="00B366C4"/>
    <w:rsid w:val="00B53372"/>
    <w:rsid w:val="00B844A6"/>
    <w:rsid w:val="00C171D2"/>
    <w:rsid w:val="00D47765"/>
    <w:rsid w:val="00D61010"/>
    <w:rsid w:val="00D67CBE"/>
    <w:rsid w:val="00F84C62"/>
    <w:rsid w:val="00FB0E4A"/>
    <w:rsid w:val="7FDC2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D89D"/>
  <w15:docId w15:val="{EDA995FC-1155-467E-B1FB-0B298726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paragraph" w:customStyle="1" w:styleId="Default">
    <w:name w:val="Default"/>
    <w:pPr>
      <w:widowControl w:val="0"/>
      <w:autoSpaceDE w:val="0"/>
      <w:autoSpaceDN w:val="0"/>
      <w:adjustRightInd w:val="0"/>
    </w:pPr>
    <w:rPr>
      <w:rFonts w:ascii="Calibri" w:hAnsi="Calibri" w:cs="Calibri"/>
      <w:color w:val="00000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3</Pages>
  <Words>828</Words>
  <Characters>4723</Characters>
  <Application>Microsoft Office Word</Application>
  <DocSecurity>0</DocSecurity>
  <Lines>39</Lines>
  <Paragraphs>11</Paragraphs>
  <ScaleCrop>false</ScaleCrop>
  <Company>Microsoft</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 Li</dc:creator>
  <cp:lastModifiedBy>梅 晔</cp:lastModifiedBy>
  <cp:revision>13</cp:revision>
  <dcterms:created xsi:type="dcterms:W3CDTF">2018-10-01T15:52:00Z</dcterms:created>
  <dcterms:modified xsi:type="dcterms:W3CDTF">2019-07-03T02:27:00Z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y fmtid="{D5CDD505-2E9C-101B-9397-08002B2CF9AE}" pid="3" name="style">
    <vt:lpwstr>american-chemical-society</vt:lpwstr>
  </property>
</Properties>
</file>