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480" w:after="80"/>
        <w:jc w:val="left"/>
      </w:pPr>
      <w:r>
        <w:rPr>
          <w:rFonts w:ascii="Arial" w:cs="Arial" w:eastAsia="Arial" w:hAnsi="Arial"/>
          <w:b/>
          <w:bCs/>
          <w:color w:val="2B6CB0"/>
          <w:sz w:val="64"/>
          <w:szCs w:val="64"/>
        </w:rPr>
        <w:t xml:space="preserve">ThriftLM</w:t>
      </w:r>
    </w:p>
    <w:p>
      <w:pPr>
        <w:spacing w:before="0" w:after="120"/>
        <w:jc w:val="left"/>
      </w:pPr>
      <w:r>
        <w:rPr>
          <w:rFonts w:ascii="Arial" w:cs="Arial" w:eastAsia="Arial" w:hAnsi="Arial"/>
          <w:color w:val="4A5568"/>
          <w:sz w:val="32"/>
          <w:szCs w:val="32"/>
        </w:rPr>
        <w:t xml:space="preserve">V2 Architecture Specification — Agentic Plan Caching</w:t>
      </w:r>
    </w:p>
    <w:p>
      <w:pPr>
        <w:spacing w:before="80" w:after="60"/>
        <w:jc w:val="left"/>
      </w:pPr>
      <w:r>
        <w:rPr>
          <w:rFonts w:ascii="Arial" w:cs="Arial" w:eastAsia="Arial" w:hAnsi="Arial"/>
          <w:color w:val="6B7280"/>
          <w:sz w:val="20"/>
          <w:szCs w:val="20"/>
        </w:rPr>
        <w:t xml:space="preserve">Author: Srivamsi Amujure  ·  Status: Implementation-Ready Draft  ·  Version: 0.4</w:t>
      </w:r>
    </w:p>
    <w:p>
      <w:pPr>
        <w:spacing w:before="40" w:after="80"/>
        <w:jc w:val="left"/>
      </w:pPr>
      <w:r>
        <w:rPr>
          <w:rFonts w:ascii="Arial" w:cs="Arial" w:eastAsia="Arial" w:hAnsi="Arial"/>
          <w:i/>
          <w:iCs/>
          <w:color w:val="6B7280"/>
          <w:sz w:val="18"/>
          <w:szCs w:val="18"/>
        </w:rPr>
        <w:t xml:space="preserve">Changelog v0.4 (corrections memo applied): validator_version persisted + logged; non-goals renamed to MVP; deterministic bucket hash spec; top_k added to plan_cache; structural_score formula defined; transform_args in SlotSpec; validator stage 6 strengthened; extractor refusal rule relaxed; /v2/plan/store server-side hash verification; V2 overhead metrics; structural_signature column in plans table.</w:t>
      </w:r>
    </w:p>
    <w:p>
      <w:pPr>
        <w:pBdr>
          <w:bottom w:val="single" w:color="CBD5E0" w:sz="4" w:space="1"/>
        </w:pBdr>
        <w:spacing w:before="200" w:after="200"/>
      </w:pPr>
    </w:p>
    <w:p>
      <w:pPr>
        <w:spacing w:before="60" w:after="60"/>
      </w:pPr>
    </w:p>
    <w:p>
      <w:pPr>
        <w:pStyle w:val="Heading1"/>
        <w:spacing w:before="400" w:after="160"/>
      </w:pPr>
      <w:r>
        <w:rPr>
          <w:rFonts w:ascii="Arial" w:cs="Arial" w:eastAsia="Arial" w:hAnsi="Arial"/>
          <w:b/>
          <w:bCs/>
          <w:color w:val="1A202C"/>
          <w:sz w:val="32"/>
          <w:szCs w:val="32"/>
        </w:rPr>
        <w:t xml:space="preserve">1. Goal</w:t>
      </w:r>
    </w:p>
    <w:p>
      <w:pPr>
        <w:spacing w:before="80" w:after="80"/>
      </w:pPr>
      <w:r>
        <w:rPr>
          <w:rFonts w:ascii="Arial" w:cs="Arial" w:eastAsia="Arial" w:hAnsi="Arial"/>
          <w:color w:val="2D3748"/>
          <w:sz w:val="22"/>
          <w:szCs w:val="22"/>
        </w:rPr>
        <w:t xml:space="preserve">Cache reusable agent plans for repetitive tasks with changing live context.</w:t>
      </w:r>
    </w:p>
    <w:p>
      <w:pPr>
        <w:spacing w:before="60" w:after="60"/>
      </w:pPr>
    </w:p>
    <w:p>
      <w:pPr>
        <w:pStyle w:val="ListParagraph"/>
        <w:numPr>
          <w:ilvl w:val="0"/>
          <w:numId w:val="2"/>
        </w:numPr>
        <w:spacing w:before="60" w:after="60"/>
      </w:pPr>
      <w:r>
        <w:rPr>
          <w:rFonts w:ascii="Arial" w:cs="Arial" w:eastAsia="Arial" w:hAnsi="Arial"/>
          <w:color w:val="2D3748"/>
          <w:sz w:val="22"/>
          <w:szCs w:val="22"/>
        </w:rPr>
        <w:t xml:space="preserve">V1: same question → same answer (response-level caching)</w:t>
      </w:r>
    </w:p>
    <w:p>
      <w:pPr>
        <w:pStyle w:val="ListParagraph"/>
        <w:numPr>
          <w:ilvl w:val="0"/>
          <w:numId w:val="2"/>
        </w:numPr>
        <w:spacing w:before="60" w:after="60"/>
      </w:pPr>
      <w:r>
        <w:rPr>
          <w:rFonts w:ascii="Arial" w:cs="Arial" w:eastAsia="Arial" w:hAnsi="Arial"/>
          <w:color w:val="2D3748"/>
          <w:sz w:val="22"/>
          <w:szCs w:val="22"/>
        </w:rPr>
        <w:t xml:space="preserve">V2: same job → same reasoning skeleton → fresh inputs → new answer (plan-level caching)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FFBEB" w:val="clear"/>
            <w:tcMar>
              <w:top w:type="dxa" w:w="120"/>
              <w:left w:type="dxa" w:w="200"/>
              <w:bottom w:type="dxa" w:w="120"/>
              <w:right w:type="dxa" w:w="200"/>
            </w:tcMar>
          </w:tcPr>
          <w:p>
            <w:r>
              <w:rPr>
                <w:rFonts w:ascii="Arial" w:cs="Arial" w:eastAsia="Arial" w:hAnsi="Arial"/>
                <w:color w:val="92400E"/>
                <w:sz w:val="20"/>
                <w:szCs w:val="20"/>
              </w:rPr>
              <w:t xml:space="preserve">⚠  ThriftLM is a caching layer, not an execution runtime. V2 returns a validated FilledPlan to the caller. The caller owns execution. V1 runs underneath to catch repeated leaf LLM/tool calls during that execution.</w:t>
            </w:r>
          </w:p>
        </w:tc>
      </w:tr>
    </w:tbl>
    <w:p>
      <w:pPr>
        <w:spacing w:before="60" w:after="60"/>
      </w:pPr>
    </w:p>
    <w:p>
      <w:pPr>
        <w:pStyle w:val="Heading1"/>
        <w:spacing w:before="400" w:after="160"/>
      </w:pPr>
      <w:r>
        <w:rPr>
          <w:rFonts w:ascii="Arial" w:cs="Arial" w:eastAsia="Arial" w:hAnsi="Arial"/>
          <w:b/>
          <w:bCs/>
          <w:color w:val="1A202C"/>
          <w:sz w:val="32"/>
          <w:szCs w:val="32"/>
        </w:rPr>
        <w:t xml:space="preserve">2. Runtime Flow</w:t>
      </w:r>
    </w:p>
    <w:p>
      <w:pPr>
        <w:spacing w:before="60" w:after="60"/>
      </w:pPr>
    </w:p>
    <w:p>
      <w:pPr>
        <w:spacing w:before="36" w:after="36"/>
        <w:ind w:left="360"/>
      </w:pPr>
      <w:r>
        <w:rPr>
          <w:rFonts w:ascii="Courier New" w:cs="Courier New" w:eastAsia="Courier New" w:hAnsi="Courier New"/>
          <w:color w:val="1A202C"/>
          <w:sz w:val="18"/>
          <w:szCs w:val="18"/>
        </w:rPr>
        <w:t xml:space="preserve">task arrives</w:t>
      </w:r>
    </w:p>
    <w:p>
      <w:pPr>
        <w:spacing w:before="36" w:after="36"/>
        <w:ind w:left="360"/>
      </w:pPr>
      <w:r>
        <w:rPr>
          <w:rFonts w:ascii="Courier New" w:cs="Courier New" w:eastAsia="Courier New" w:hAnsi="Courier New"/>
          <w:color w:val="1A202C"/>
          <w:sz w:val="18"/>
          <w:szCs w:val="18"/>
        </w:rPr>
        <w:t xml:space="preserve">   ↓</w:t>
      </w:r>
    </w:p>
    <w:p>
      <w:pPr>
        <w:spacing w:before="36" w:after="36"/>
        <w:ind w:left="360"/>
      </w:pPr>
      <w:r>
        <w:rPr>
          <w:rFonts w:ascii="Courier New" w:cs="Courier New" w:eastAsia="Courier New" w:hAnsi="Courier New"/>
          <w:color w:val="1A202C"/>
          <w:sz w:val="18"/>
          <w:szCs w:val="18"/>
        </w:rPr>
        <w:t xml:space="preserve">[1] intent.py                  canonicalize → CanonicalizationResult (IntentKey + confidence)</w:t>
      </w:r>
    </w:p>
    <w:p>
      <w:pPr>
        <w:spacing w:before="36" w:after="36"/>
        <w:ind w:left="360"/>
      </w:pPr>
      <w:r>
        <w:rPr>
          <w:rFonts w:ascii="Courier New" w:cs="Courier New" w:eastAsia="Courier New" w:hAnsi="Courier New"/>
          <w:color w:val="1A202C"/>
          <w:sz w:val="18"/>
          <w:szCs w:val="18"/>
        </w:rPr>
        <w:t xml:space="preserve">   ↓  SLA enforced. Bypass V2 on timeout / low confidence / parse failure.</w:t>
      </w:r>
    </w:p>
    <w:p>
      <w:pPr>
        <w:spacing w:before="36" w:after="36"/>
        <w:ind w:left="360"/>
      </w:pPr>
      <w:r>
        <w:rPr>
          <w:rFonts w:ascii="Courier New" w:cs="Courier New" w:eastAsia="Courier New" w:hAnsi="Courier New"/>
          <w:color w:val="1A202C"/>
          <w:sz w:val="18"/>
          <w:szCs w:val="18"/>
        </w:rPr>
        <w:t xml:space="preserve">[2] canonicalization_cache      reuse prior result on identical task text hash</w:t>
      </w:r>
    </w:p>
    <w:p>
      <w:pPr>
        <w:spacing w:before="36" w:after="36"/>
        <w:ind w:left="360"/>
      </w:pPr>
      <w:r>
        <w:rPr>
          <w:rFonts w:ascii="Courier New" w:cs="Courier New" w:eastAsia="Courier New" w:hAnsi="Courier New"/>
          <w:color w:val="1A202C"/>
          <w:sz w:val="18"/>
          <w:szCs w:val="18"/>
        </w:rPr>
        <w:t xml:space="preserve">   ↓</w:t>
      </w:r>
    </w:p>
    <w:p>
      <w:pPr>
        <w:spacing w:before="36" w:after="36"/>
        <w:ind w:left="360"/>
      </w:pPr>
      <w:r>
        <w:rPr>
          <w:rFonts w:ascii="Courier New" w:cs="Courier New" w:eastAsia="Courier New" w:hAnsi="Courier New"/>
          <w:color w:val="1A202C"/>
          <w:sz w:val="18"/>
          <w:szCs w:val="18"/>
        </w:rPr>
        <w:t xml:space="preserve">[3] plan_cache.py               bucket fetch → composite rerank → top_k candidates</w:t>
      </w:r>
    </w:p>
    <w:p>
      <w:pPr>
        <w:spacing w:before="36" w:after="36"/>
        <w:ind w:left="360"/>
      </w:pPr>
      <w:r>
        <w:rPr>
          <w:rFonts w:ascii="Courier New" w:cs="Courier New" w:eastAsia="Courier New" w:hAnsi="Courier New"/>
          <w:color w:val="1A202C"/>
          <w:sz w:val="18"/>
          <w:szCs w:val="18"/>
        </w:rPr>
        <w:t xml:space="preserve">   ↓  miss → extractor.py after caller's planner run</w:t>
      </w:r>
    </w:p>
    <w:p>
      <w:pPr>
        <w:spacing w:before="36" w:after="36"/>
        <w:ind w:left="360"/>
      </w:pPr>
      <w:r>
        <w:rPr>
          <w:rFonts w:ascii="Courier New" w:cs="Courier New" w:eastAsia="Courier New" w:hAnsi="Courier New"/>
          <w:color w:val="1A202C"/>
          <w:sz w:val="18"/>
          <w:szCs w:val="18"/>
        </w:rPr>
        <w:t xml:space="preserve">[4] adapter.py                  fill typed SlotSpecs via TransformRegistry</w:t>
      </w:r>
    </w:p>
    <w:p>
      <w:pPr>
        <w:spacing w:before="36" w:after="36"/>
        <w:ind w:left="360"/>
      </w:pPr>
      <w:r>
        <w:rPr>
          <w:rFonts w:ascii="Courier New" w:cs="Courier New" w:eastAsia="Courier New" w:hAnsi="Courier New"/>
          <w:color w:val="1A202C"/>
          <w:sz w:val="18"/>
          <w:szCs w:val="18"/>
        </w:rPr>
        <w:t xml:space="preserve">   ↓  try candidates in score order; discard on SlotFillError / SlotTypeError</w:t>
      </w:r>
    </w:p>
    <w:p>
      <w:pPr>
        <w:spacing w:before="36" w:after="36"/>
        <w:ind w:left="360"/>
      </w:pPr>
      <w:r>
        <w:rPr>
          <w:rFonts w:ascii="Courier New" w:cs="Courier New" w:eastAsia="Courier New" w:hAnsi="Courier New"/>
          <w:color w:val="1A202C"/>
          <w:sz w:val="18"/>
          <w:szCs w:val="18"/>
        </w:rPr>
        <w:t xml:space="preserve">[5] validator.py                7-stage ordered pipeline</w:t>
      </w:r>
    </w:p>
    <w:p>
      <w:pPr>
        <w:spacing w:before="36" w:after="36"/>
        <w:ind w:left="360"/>
      </w:pPr>
      <w:r>
        <w:rPr>
          <w:rFonts w:ascii="Courier New" w:cs="Courier New" w:eastAsia="Courier New" w:hAnsi="Courier New"/>
          <w:color w:val="1A202C"/>
          <w:sz w:val="18"/>
          <w:szCs w:val="18"/>
        </w:rPr>
        <w:t xml:space="preserve">   ↓  fail → next candidate → miss if all exhausted</w:t>
      </w:r>
    </w:p>
    <w:p>
      <w:pPr>
        <w:spacing w:before="36" w:after="36"/>
        <w:ind w:left="360"/>
      </w:pPr>
      <w:r>
        <w:rPr>
          <w:rFonts w:ascii="Courier New" w:cs="Courier New" w:eastAsia="Courier New" w:hAnsi="Courier New"/>
          <w:color w:val="1A202C"/>
          <w:sz w:val="18"/>
          <w:szCs w:val="18"/>
        </w:rPr>
        <w:t xml:space="preserve">return FilledPlan to caller</w:t>
      </w:r>
    </w:p>
    <w:p>
      <w:pPr>
        <w:spacing w:before="36" w:after="36"/>
        <w:ind w:left="360"/>
      </w:pPr>
      <w:r>
        <w:rPr>
          <w:rFonts w:ascii="Courier New" w:cs="Courier New" w:eastAsia="Courier New" w:hAnsi="Courier New"/>
          <w:color w:val="1A202C"/>
          <w:sz w:val="18"/>
          <w:szCs w:val="18"/>
        </w:rPr>
        <w:t xml:space="preserve">   ↓</w:t>
      </w:r>
    </w:p>
    <w:p>
      <w:pPr>
        <w:spacing w:before="36" w:after="36"/>
        <w:ind w:left="360"/>
      </w:pPr>
      <w:r>
        <w:rPr>
          <w:rFonts w:ascii="Courier New" w:cs="Courier New" w:eastAsia="Courier New" w:hAnsi="Courier New"/>
          <w:color w:val="1A202C"/>
          <w:sz w:val="18"/>
          <w:szCs w:val="18"/>
        </w:rPr>
        <w:t xml:space="preserve">caller executes plan</w:t>
      </w:r>
    </w:p>
    <w:p>
      <w:pPr>
        <w:spacing w:before="36" w:after="36"/>
        <w:ind w:left="360"/>
      </w:pPr>
      <w:r>
        <w:rPr>
          <w:rFonts w:ascii="Courier New" w:cs="Courier New" w:eastAsia="Courier New" w:hAnsi="Courier New"/>
          <w:color w:val="1A202C"/>
          <w:sz w:val="18"/>
          <w:szCs w:val="18"/>
        </w:rPr>
        <w:t xml:space="preserve">   ↓</w:t>
      </w:r>
    </w:p>
    <w:p>
      <w:pPr>
        <w:spacing w:before="36" w:after="36"/>
        <w:ind w:left="360"/>
      </w:pPr>
      <w:r>
        <w:rPr>
          <w:rFonts w:ascii="Courier New" w:cs="Courier New" w:eastAsia="Courier New" w:hAnsi="Courier New"/>
          <w:color w:val="1A202C"/>
          <w:sz w:val="18"/>
          <w:szCs w:val="18"/>
        </w:rPr>
        <w:t xml:space="preserve">[V1] SemanticCache              leaf LLM/tool call caching underneath</w:t>
      </w:r>
    </w:p>
    <w:p>
      <w:pPr>
        <w:spacing w:before="60" w:after="60"/>
      </w:pPr>
    </w:p>
    <w:p>
      <w:pPr>
        <w:pStyle w:val="Heading1"/>
        <w:spacing w:before="400" w:after="160"/>
      </w:pPr>
      <w:r>
        <w:rPr>
          <w:rFonts w:ascii="Arial" w:cs="Arial" w:eastAsia="Arial" w:hAnsi="Arial"/>
          <w:b/>
          <w:bCs/>
          <w:color w:val="1A202C"/>
          <w:sz w:val="32"/>
          <w:szCs w:val="32"/>
        </w:rPr>
        <w:t xml:space="preserve">3. Module Map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Module</w:t>
            </w:r>
          </w:p>
        </w:tc>
        <w:tc>
          <w:tcPr>
            <w:tcW w:type="dxa" w:w="356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c>
          <w:tcPr>
            <w:tcW w:type="dxa" w:w="36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Key Interface</w:t>
            </w:r>
          </w:p>
        </w:tc>
      </w:tr>
      <w:tr>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schemas.py</w:t>
            </w:r>
          </w:p>
        </w:tc>
        <w:tc>
          <w:tcPr>
            <w:tcW w:type="dxa" w:w="3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All shared dataclasses — build first</w:t>
            </w:r>
          </w:p>
        </w:tc>
        <w:tc>
          <w:tcPr>
            <w:tcW w:type="dxa" w:w="3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IntentKey, PlanTemplate, FilledPlan, SlotSpec, PlanStep, ValidationResult, ExtractionResult, CanonicalizationResult</w:t>
            </w:r>
          </w:p>
        </w:tc>
      </w:tr>
      <w:tr>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intent.py</w:t>
            </w:r>
          </w:p>
        </w:tc>
        <w:tc>
          <w:tcPr>
            <w:tcW w:type="dxa" w:w="3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Structured Haiku call → CanonicalizationResult</w:t>
            </w:r>
          </w:p>
        </w:tc>
        <w:tc>
          <w:tcPr>
            <w:tcW w:type="dxa" w:w="3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canonicalize(task: str) → CanonicalizationResult</w:t>
            </w:r>
          </w:p>
        </w:tc>
      </w:tr>
      <w:tr>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canonicalization_cache.py</w:t>
            </w:r>
          </w:p>
        </w:tc>
        <w:tc>
          <w:tcPr>
            <w:tcW w:type="dxa" w:w="3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Redis-backed cache of prior canonicalizations by task hash</w:t>
            </w:r>
          </w:p>
        </w:tc>
        <w:tc>
          <w:tcPr>
            <w:tcW w:type="dxa" w:w="3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get(hash) → CanonicalizationResult | None,  set(hash, result)</w:t>
            </w:r>
          </w:p>
        </w:tc>
      </w:tr>
      <w:tr>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plan_cache.py</w:t>
            </w:r>
          </w:p>
        </w:tc>
        <w:tc>
          <w:tcPr>
            <w:tcW w:type="dxa" w:w="3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Bucket fetch + composite rerank + top_k cap</w:t>
            </w:r>
          </w:p>
        </w:tc>
        <w:tc>
          <w:tcPr>
            <w:tcW w:type="dxa" w:w="3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get(key, context, caps, top_k) → list[ScoredPlan],  store(key, plan)</w:t>
            </w:r>
          </w:p>
        </w:tc>
      </w:tr>
      <w:tr>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adapter.py</w:t>
            </w:r>
          </w:p>
        </w:tc>
        <w:tc>
          <w:tcPr>
            <w:tcW w:type="dxa" w:w="3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Fill typed SlotSpecs via TransformRegistry</w:t>
            </w:r>
          </w:p>
        </w:tc>
        <w:tc>
          <w:tcPr>
            <w:tcW w:type="dxa" w:w="3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adapt(plan, context) → FilledPlan | SlotFillError | SlotTypeError</w:t>
            </w:r>
          </w:p>
        </w:tc>
      </w:tr>
      <w:tr>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validator.py</w:t>
            </w:r>
          </w:p>
        </w:tc>
        <w:tc>
          <w:tcPr>
            <w:tcW w:type="dxa" w:w="3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Ordered 7-stage validation pipeline</w:t>
            </w:r>
          </w:p>
        </w:tc>
        <w:tc>
          <w:tcPr>
            <w:tcW w:type="dxa" w:w="3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validate(filled_plan, runtime_caps) → ValidationResult</w:t>
            </w:r>
          </w:p>
        </w:tc>
      </w:tr>
      <w:tr>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extractor.py</w:t>
            </w:r>
          </w:p>
        </w:tc>
        <w:tc>
          <w:tcPr>
            <w:tcW w:type="dxa" w:w="3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Generalize execution trace → PlanTemplate</w:t>
            </w:r>
          </w:p>
        </w:tc>
        <w:tc>
          <w:tcPr>
            <w:tcW w:type="dxa" w:w="3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extract(trace, canon_result, planner_output) → ExtractionResult</w:t>
            </w:r>
          </w:p>
        </w:tc>
      </w:tr>
      <w:tr>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_server.py (V2)</w:t>
            </w:r>
          </w:p>
        </w:tc>
        <w:tc>
          <w:tcPr>
            <w:tcW w:type="dxa" w:w="3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FastAPI V2 endpoints</w:t>
            </w:r>
          </w:p>
        </w:tc>
        <w:tc>
          <w:tcPr>
            <w:tcW w:type="dxa" w:w="3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/v2/plan/lookup, /v2/plan/store, /v2/metrics, /v2/plan/invalidate-by-version</w:t>
            </w:r>
          </w:p>
        </w:tc>
      </w:tr>
      <w:tr>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adapters/base.py</w:t>
            </w:r>
          </w:p>
        </w:tc>
        <w:tc>
          <w:tcPr>
            <w:tcW w:type="dxa" w:w="3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BasePlanCache ABC</w:t>
            </w:r>
          </w:p>
        </w:tc>
        <w:tc>
          <w:tcPr>
            <w:tcW w:type="dxa" w:w="3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get(task, context) → FilledPlan | None,  store(task, plan, context)</w:t>
            </w:r>
          </w:p>
        </w:tc>
      </w:tr>
      <w:tr>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adapters/generic.py</w:t>
            </w:r>
          </w:p>
        </w:tc>
        <w:tc>
          <w:tcPr>
            <w:tcW w:type="dxa" w:w="3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REST wrapper — ThriftLMPlanCache</w:t>
            </w:r>
          </w:p>
        </w:tc>
        <w:tc>
          <w:tcPr>
            <w:tcW w:type="dxa" w:w="3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Implements BasePlanCache over HTTP</w:t>
            </w:r>
          </w:p>
        </w:tc>
      </w:tr>
      <w:tr>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cache.py (V1)</w:t>
            </w:r>
          </w:p>
        </w:tc>
        <w:tc>
          <w:tcPr>
            <w:tcW w:type="dxa" w:w="3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Response-level leaf-call caching</w:t>
            </w:r>
          </w:p>
        </w:tc>
        <w:tc>
          <w:tcPr>
            <w:tcW w:type="dxa" w:w="3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Unchanged</w:t>
            </w:r>
          </w:p>
        </w:tc>
      </w:tr>
    </w:tbl>
    <w:p>
      <w:pPr>
        <w:spacing w:before="60" w:after="60"/>
      </w:pPr>
    </w:p>
    <w:p>
      <w:pPr>
        <w:pStyle w:val="Heading1"/>
        <w:spacing w:before="400" w:after="160"/>
      </w:pPr>
      <w:r>
        <w:rPr>
          <w:rFonts w:ascii="Arial" w:cs="Arial" w:eastAsia="Arial" w:hAnsi="Arial"/>
          <w:b/>
          <w:bCs/>
          <w:color w:val="1A202C"/>
          <w:sz w:val="32"/>
          <w:szCs w:val="32"/>
        </w:rPr>
        <w:t xml:space="preserve">4. Layer 1 — Intent Canonicalization  (intent.py)</w:t>
      </w:r>
    </w:p>
    <w:p>
      <w:pPr>
        <w:pStyle w:val="Heading2"/>
        <w:spacing w:before="320" w:after="120"/>
      </w:pPr>
      <w:r>
        <w:rPr>
          <w:rFonts w:ascii="Arial" w:cs="Arial" w:eastAsia="Arial" w:hAnsi="Arial"/>
          <w:b/>
          <w:bCs/>
          <w:color w:val="2D3748"/>
          <w:sz w:val="26"/>
          <w:szCs w:val="26"/>
        </w:rPr>
        <w:t xml:space="preserve">4.1 Schemas</w:t>
      </w:r>
    </w:p>
    <w:p>
      <w:pPr>
        <w:spacing w:before="60" w:after="60"/>
      </w:pPr>
    </w:p>
    <w:p>
      <w:pPr>
        <w:spacing w:before="36" w:after="36"/>
        <w:ind w:left="360"/>
      </w:pPr>
      <w:r>
        <w:rPr>
          <w:rFonts w:ascii="Courier New" w:cs="Courier New" w:eastAsia="Courier New" w:hAnsi="Courier New"/>
          <w:color w:val="1A202C"/>
          <w:sz w:val="18"/>
          <w:szCs w:val="18"/>
        </w:rPr>
        <w:t xml:space="preserve">class IntentKey(TypedDict, total=False):</w:t>
      </w:r>
    </w:p>
    <w:p>
      <w:pPr>
        <w:spacing w:before="36" w:after="36"/>
        <w:ind w:left="360"/>
      </w:pPr>
      <w:r>
        <w:rPr>
          <w:rFonts w:ascii="Courier New" w:cs="Courier New" w:eastAsia="Courier New" w:hAnsi="Courier New"/>
          <w:color w:val="1A202C"/>
          <w:sz w:val="18"/>
          <w:szCs w:val="18"/>
        </w:rPr>
        <w:t xml:space="preserve">    # Core — always present</w:t>
      </w:r>
    </w:p>
    <w:p>
      <w:pPr>
        <w:spacing w:before="36" w:after="36"/>
        <w:ind w:left="360"/>
      </w:pPr>
      <w:r>
        <w:rPr>
          <w:rFonts w:ascii="Courier New" w:cs="Courier New" w:eastAsia="Courier New" w:hAnsi="Courier New"/>
          <w:color w:val="1A202C"/>
          <w:sz w:val="18"/>
          <w:szCs w:val="18"/>
        </w:rPr>
        <w:t xml:space="preserve">    action:      str</w:t>
      </w:r>
    </w:p>
    <w:p>
      <w:pPr>
        <w:spacing w:before="36" w:after="36"/>
        <w:ind w:left="360"/>
      </w:pPr>
      <w:r>
        <w:rPr>
          <w:rFonts w:ascii="Courier New" w:cs="Courier New" w:eastAsia="Courier New" w:hAnsi="Courier New"/>
          <w:color w:val="1A202C"/>
          <w:sz w:val="18"/>
          <w:szCs w:val="18"/>
        </w:rPr>
        <w:t xml:space="preserve">    target:      str</w:t>
      </w:r>
    </w:p>
    <w:p>
      <w:pPr>
        <w:spacing w:before="36" w:after="36"/>
        <w:ind w:left="360"/>
      </w:pPr>
      <w:r>
        <w:rPr>
          <w:rFonts w:ascii="Courier New" w:cs="Courier New" w:eastAsia="Courier New" w:hAnsi="Courier New"/>
          <w:color w:val="1A202C"/>
          <w:sz w:val="18"/>
          <w:szCs w:val="18"/>
        </w:rPr>
        <w:t xml:space="preserve">    goal:        str</w:t>
      </w:r>
    </w:p>
    <w:p>
      <w:pPr>
        <w:spacing w:before="36" w:after="36"/>
        <w:ind w:left="360"/>
      </w:pPr>
      <w:r>
        <w:rPr>
          <w:rFonts w:ascii="Courier New" w:cs="Courier New" w:eastAsia="Courier New" w:hAnsi="Courier New"/>
          <w:color w:val="1A202C"/>
          <w:sz w:val="18"/>
          <w:szCs w:val="18"/>
        </w:rPr>
        <w:t xml:space="preserve">    time_scope:  str</w:t>
      </w:r>
    </w:p>
    <w:p>
      <w:pPr>
        <w:spacing w:before="36" w:after="36"/>
        <w:ind w:left="360"/>
      </w:pPr>
      <w:r>
        <w:rPr>
          <w:rFonts w:ascii="Courier New" w:cs="Courier New" w:eastAsia="Courier New" w:hAnsi="Courier New"/>
          <w:color w:val="1A202C"/>
          <w:sz w:val="18"/>
          <w:szCs w:val="18"/>
        </w:rPr>
        <w:t xml:space="preserve">    # Optional — included when present</w:t>
      </w:r>
    </w:p>
    <w:p>
      <w:pPr>
        <w:spacing w:before="36" w:after="36"/>
        <w:ind w:left="360"/>
      </w:pPr>
      <w:r>
        <w:rPr>
          <w:rFonts w:ascii="Courier New" w:cs="Courier New" w:eastAsia="Courier New" w:hAnsi="Courier New"/>
          <w:color w:val="1A202C"/>
          <w:sz w:val="18"/>
          <w:szCs w:val="18"/>
        </w:rPr>
        <w:t xml:space="preserve">    domain:      str | None</w:t>
      </w:r>
    </w:p>
    <w:p>
      <w:pPr>
        <w:spacing w:before="36" w:after="36"/>
        <w:ind w:left="360"/>
      </w:pPr>
      <w:r>
        <w:rPr>
          <w:rFonts w:ascii="Courier New" w:cs="Courier New" w:eastAsia="Courier New" w:hAnsi="Courier New"/>
          <w:color w:val="1A202C"/>
          <w:sz w:val="18"/>
          <w:szCs w:val="18"/>
        </w:rPr>
        <w:t xml:space="preserve">    format:      str | None</w:t>
      </w:r>
    </w:p>
    <w:p>
      <w:pPr>
        <w:spacing w:before="36" w:after="36"/>
        <w:ind w:left="360"/>
      </w:pPr>
      <w:r>
        <w:rPr>
          <w:rFonts w:ascii="Courier New" w:cs="Courier New" w:eastAsia="Courier New" w:hAnsi="Courier New"/>
          <w:color w:val="1A202C"/>
          <w:sz w:val="18"/>
          <w:szCs w:val="18"/>
        </w:rPr>
        <w:t xml:space="preserve">    audience:    str | None</w:t>
      </w:r>
    </w:p>
    <w:p>
      <w:pPr>
        <w:spacing w:before="36" w:after="36"/>
        <w:ind w:left="360"/>
      </w:pPr>
      <w:r>
        <w:rPr>
          <w:rFonts w:ascii="Courier New" w:cs="Courier New" w:eastAsia="Courier New" w:hAnsi="Courier New"/>
          <w:color w:val="1A202C"/>
          <w:sz w:val="18"/>
          <w:szCs w:val="18"/>
        </w:rPr>
        <w:t xml:space="preserve">    constraints: list[str] | None   # sorted on normalization</w:t>
      </w:r>
    </w:p>
    <w:p>
      <w:pPr>
        <w:spacing w:before="36" w:after="36"/>
        <w:ind w:left="360"/>
      </w:pPr>
      <w:r>
        <w:rPr>
          <w:rFonts w:ascii="Courier New" w:cs="Courier New" w:eastAsia="Courier New" w:hAnsi="Courier New"/>
          <w:color w:val="1A202C"/>
          <w:sz w:val="18"/>
          <w:szCs w:val="18"/>
        </w:rPr>
        <w:t xml:space="preserve">    tool_family: str | None</w:t>
      </w:r>
    </w:p>
    <w:p>
      <w:pPr>
        <w:spacing w:before="60" w:after="60"/>
      </w:pPr>
    </w:p>
    <w:p>
      <w:pPr>
        <w:spacing w:before="36" w:after="36"/>
        <w:ind w:left="360"/>
      </w:pPr>
      <w:r>
        <w:rPr>
          <w:rFonts w:ascii="Courier New" w:cs="Courier New" w:eastAsia="Courier New" w:hAnsi="Courier New"/>
          <w:color w:val="1A202C"/>
          <w:sz w:val="18"/>
          <w:szCs w:val="18"/>
        </w:rPr>
        <w:t xml:space="preserve">class CanonicalizationResult(TypedDict):</w:t>
      </w:r>
    </w:p>
    <w:p>
      <w:pPr>
        <w:spacing w:before="36" w:after="36"/>
        <w:ind w:left="360"/>
      </w:pPr>
      <w:r>
        <w:rPr>
          <w:rFonts w:ascii="Courier New" w:cs="Courier New" w:eastAsia="Courier New" w:hAnsi="Courier New"/>
          <w:color w:val="1A202C"/>
          <w:sz w:val="18"/>
          <w:szCs w:val="18"/>
        </w:rPr>
        <w:t xml:space="preserve">    intent_key:            IntentKey</w:t>
      </w:r>
    </w:p>
    <w:p>
      <w:pPr>
        <w:spacing w:before="36" w:after="36"/>
        <w:ind w:left="360"/>
      </w:pPr>
      <w:r>
        <w:rPr>
          <w:rFonts w:ascii="Courier New" w:cs="Courier New" w:eastAsia="Courier New" w:hAnsi="Courier New"/>
          <w:color w:val="1A202C"/>
          <w:sz w:val="18"/>
          <w:szCs w:val="18"/>
        </w:rPr>
        <w:t xml:space="preserve">    intent_bucket_hash:    str       # deterministic hash — see §4.2</w:t>
      </w:r>
    </w:p>
    <w:p>
      <w:pPr>
        <w:spacing w:before="36" w:after="36"/>
        <w:ind w:left="360"/>
      </w:pPr>
      <w:r>
        <w:rPr>
          <w:rFonts w:ascii="Courier New" w:cs="Courier New" w:eastAsia="Courier New" w:hAnsi="Courier New"/>
          <w:color w:val="1A202C"/>
          <w:sz w:val="18"/>
          <w:szCs w:val="18"/>
        </w:rPr>
        <w:t xml:space="preserve">    confidence:            float</w:t>
      </w:r>
    </w:p>
    <w:p>
      <w:pPr>
        <w:spacing w:before="36" w:after="36"/>
        <w:ind w:left="360"/>
      </w:pPr>
      <w:r>
        <w:rPr>
          <w:rFonts w:ascii="Courier New" w:cs="Courier New" w:eastAsia="Courier New" w:hAnsi="Courier New"/>
          <w:color w:val="1A202C"/>
          <w:sz w:val="18"/>
          <w:szCs w:val="18"/>
        </w:rPr>
        <w:t xml:space="preserve">    canonicalizer_version: str</w:t>
      </w:r>
    </w:p>
    <w:p>
      <w:pPr>
        <w:spacing w:before="36" w:after="36"/>
        <w:ind w:left="360"/>
      </w:pPr>
      <w:r>
        <w:rPr>
          <w:rFonts w:ascii="Courier New" w:cs="Courier New" w:eastAsia="Courier New" w:hAnsi="Courier New"/>
          <w:color w:val="1A202C"/>
          <w:sz w:val="18"/>
          <w:szCs w:val="18"/>
        </w:rPr>
        <w:t xml:space="preserve">    raw_canonical_text:    str</w:t>
      </w:r>
    </w:p>
    <w:p>
      <w:pPr>
        <w:spacing w:before="36" w:after="36"/>
        <w:ind w:left="360"/>
      </w:pPr>
      <w:r>
        <w:rPr>
          <w:rFonts w:ascii="Courier New" w:cs="Courier New" w:eastAsia="Courier New" w:hAnsi="Courier New"/>
          <w:color w:val="1A202C"/>
          <w:sz w:val="18"/>
          <w:szCs w:val="18"/>
        </w:rPr>
        <w:t xml:space="preserve">    from_cache:            bool</w:t>
      </w:r>
    </w:p>
    <w:p>
      <w:pPr>
        <w:spacing w:before="60" w:after="60"/>
      </w:pPr>
    </w:p>
    <w:p>
      <w:pPr>
        <w:pStyle w:val="Heading2"/>
        <w:spacing w:before="320" w:after="120"/>
      </w:pPr>
      <w:r>
        <w:rPr>
          <w:rFonts w:ascii="Arial" w:cs="Arial" w:eastAsia="Arial" w:hAnsi="Arial"/>
          <w:b/>
          <w:bCs/>
          <w:color w:val="2D3748"/>
          <w:sz w:val="26"/>
          <w:szCs w:val="26"/>
        </w:rPr>
        <w:t xml:space="preserve">4.2 Deterministic Bucket Hash</w:t>
      </w:r>
    </w:p>
    <w:p>
      <w:pPr>
        <w:spacing w:before="80" w:after="80"/>
      </w:pPr>
      <w:r>
        <w:rPr>
          <w:rFonts w:ascii="Arial" w:cs="Arial" w:eastAsia="Arial" w:hAnsi="Arial"/>
          <w:color w:val="2D3748"/>
          <w:sz w:val="22"/>
          <w:szCs w:val="22"/>
        </w:rPr>
        <w:t xml:space="preserve">The bucket hash must be stable across equivalent task phrasings. Any drift in serialization produces wrong bucket assignments and poisons retrieval.</w:t>
      </w:r>
    </w:p>
    <w:p>
      <w:pPr>
        <w:spacing w:before="60" w:after="60"/>
      </w:pPr>
    </w:p>
    <w:p>
      <w:pPr>
        <w:spacing w:before="80" w:after="80"/>
      </w:pPr>
      <w:r>
        <w:rPr>
          <w:rFonts w:ascii="Arial" w:cs="Arial" w:eastAsia="Arial" w:hAnsi="Arial"/>
          <w:color w:val="2D3748"/>
          <w:sz w:val="22"/>
          <w:szCs w:val="22"/>
        </w:rPr>
        <w:t xml:space="preserve">Normalization rules (applied before hashing):</w:t>
      </w:r>
    </w:p>
    <w:p>
      <w:pPr>
        <w:pStyle w:val="ListParagraph"/>
        <w:numPr>
          <w:ilvl w:val="0"/>
          <w:numId w:val="2"/>
        </w:numPr>
        <w:spacing w:before="60" w:after="60"/>
      </w:pPr>
      <w:r>
        <w:rPr>
          <w:rFonts w:ascii="Arial" w:cs="Arial" w:eastAsia="Arial" w:hAnsi="Arial"/>
          <w:color w:val="2D3748"/>
          <w:sz w:val="22"/>
          <w:szCs w:val="22"/>
        </w:rPr>
        <w:t xml:space="preserve">All string values: lowercase, strip leading/trailing whitespace</w:t>
      </w:r>
    </w:p>
    <w:p>
      <w:pPr>
        <w:pStyle w:val="ListParagraph"/>
        <w:numPr>
          <w:ilvl w:val="0"/>
          <w:numId w:val="2"/>
        </w:numPr>
        <w:spacing w:before="60" w:after="60"/>
      </w:pPr>
      <w:r>
        <w:rPr>
          <w:rFonts w:ascii="Arial" w:cs="Arial" w:eastAsia="Arial" w:hAnsi="Arial"/>
          <w:color w:val="2D3748"/>
          <w:sz w:val="22"/>
          <w:szCs w:val="22"/>
        </w:rPr>
        <w:t xml:space="preserve">Null / absent optional fields: excluded from hash input entirely</w:t>
      </w:r>
    </w:p>
    <w:p>
      <w:pPr>
        <w:pStyle w:val="ListParagraph"/>
        <w:numPr>
          <w:ilvl w:val="0"/>
          <w:numId w:val="2"/>
        </w:numPr>
        <w:spacing w:before="60" w:after="60"/>
      </w:pPr>
      <w:r>
        <w:rPr>
          <w:rFonts w:ascii="Arial" w:cs="Arial" w:eastAsia="Arial" w:hAnsi="Arial"/>
          <w:color w:val="2D3748"/>
          <w:sz w:val="22"/>
          <w:szCs w:val="22"/>
        </w:rPr>
        <w:t xml:space="preserve">List fields (e.g. constraints): sorted alphabetically before serialization</w:t>
      </w:r>
    </w:p>
    <w:p>
      <w:pPr>
        <w:pStyle w:val="ListParagraph"/>
        <w:numPr>
          <w:ilvl w:val="0"/>
          <w:numId w:val="2"/>
        </w:numPr>
        <w:spacing w:before="60" w:after="60"/>
      </w:pPr>
      <w:r>
        <w:rPr>
          <w:rFonts w:ascii="Arial" w:cs="Arial" w:eastAsia="Arial" w:hAnsi="Arial"/>
          <w:color w:val="2D3748"/>
          <w:sz w:val="22"/>
          <w:szCs w:val="22"/>
        </w:rPr>
        <w:t xml:space="preserve">Field order in serialization: fixed alphabetical key order</w:t>
      </w:r>
    </w:p>
    <w:p>
      <w:pPr>
        <w:spacing w:before="60" w:after="60"/>
      </w:pPr>
    </w:p>
    <w:p>
      <w:pPr>
        <w:spacing w:before="80" w:after="80"/>
      </w:pPr>
      <w:r>
        <w:rPr>
          <w:rFonts w:ascii="Arial" w:cs="Arial" w:eastAsia="Arial" w:hAnsi="Arial"/>
          <w:color w:val="2D3748"/>
          <w:sz w:val="22"/>
          <w:szCs w:val="22"/>
        </w:rPr>
        <w:t xml:space="preserve">Hash function: sha256(json.dumps(normalized_key, sort_keys=True, separators=(',', ':'))).hexdigest()[:16]</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BF4FF" w:val="clear"/>
            <w:tcMar>
              <w:top w:type="dxa" w:w="120"/>
              <w:left w:type="dxa" w:w="200"/>
              <w:bottom w:type="dxa" w:w="120"/>
              <w:right w:type="dxa" w:w="200"/>
            </w:tcMar>
          </w:tcPr>
          <w:p>
            <w:r>
              <w:rPr>
                <w:rFonts w:ascii="Arial" w:cs="Arial" w:eastAsia="Arial" w:hAnsi="Arial"/>
                <w:color w:val="1E40AF"/>
                <w:sz w:val="20"/>
                <w:szCs w:val="20"/>
              </w:rPr>
              <w:t xml:space="preserve">ℹ  Example: 'summarize my PRs and flag blockers' and 'check my pull requests and tell me what is stuck' should both normalize to the same IntentKey and therefore the same bucket hash. Test this explicitly with a canonicalization unit test suite.</w:t>
            </w:r>
          </w:p>
        </w:tc>
      </w:tr>
    </w:tbl>
    <w:p>
      <w:pPr>
        <w:spacing w:before="60" w:after="60"/>
      </w:pPr>
    </w:p>
    <w:p>
      <w:pPr>
        <w:pStyle w:val="Heading2"/>
        <w:spacing w:before="320" w:after="120"/>
      </w:pPr>
      <w:r>
        <w:rPr>
          <w:rFonts w:ascii="Arial" w:cs="Arial" w:eastAsia="Arial" w:hAnsi="Arial"/>
          <w:b/>
          <w:bCs/>
          <w:color w:val="2D3748"/>
          <w:sz w:val="26"/>
          <w:szCs w:val="26"/>
        </w:rPr>
        <w:t xml:space="preserve">4.3 Hot-Path SLA and Fallback Policy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Condition</w:t>
            </w:r>
          </w:p>
        </w:tc>
        <w:tc>
          <w:tcPr>
            <w:tcW w:type="dxa" w:w="34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336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confidence ≥ 0.85 + parse success</w:t>
            </w:r>
          </w:p>
        </w:tc>
        <w:tc>
          <w:tcPr>
            <w:tcW w:type="dxa" w:w="34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Continue to plan_cache</w:t>
            </w:r>
          </w:p>
        </w:tc>
        <w:tc>
          <w:tcPr>
            <w:tcW w:type="dxa" w:w="33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Normal path</w:t>
            </w:r>
          </w:p>
        </w:tc>
      </w:tr>
      <w:tr>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confidence &lt; 0.85</w:t>
            </w:r>
          </w:p>
        </w:tc>
        <w:tc>
          <w:tcPr>
            <w:tcW w:type="dxa" w:w="34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Bypass V2 → full planner</w:t>
            </w:r>
          </w:p>
        </w:tc>
        <w:tc>
          <w:tcPr>
            <w:tcW w:type="dxa" w:w="33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Ambiguous task</w:t>
            </w:r>
          </w:p>
        </w:tc>
      </w:tr>
      <w:tr>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JSON parse failure</w:t>
            </w:r>
          </w:p>
        </w:tc>
        <w:tc>
          <w:tcPr>
            <w:tcW w:type="dxa" w:w="34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Bypass V2 → full planner</w:t>
            </w:r>
          </w:p>
        </w:tc>
        <w:tc>
          <w:tcPr>
            <w:tcW w:type="dxa" w:w="33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Canonicalizer malfunction</w:t>
            </w:r>
          </w:p>
        </w:tc>
      </w:tr>
      <w:tr>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Haiku call &gt; 400 ms</w:t>
            </w:r>
          </w:p>
        </w:tc>
        <w:tc>
          <w:tcPr>
            <w:tcW w:type="dxa" w:w="34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Bypass V2 → full planner</w:t>
            </w:r>
          </w:p>
        </w:tc>
        <w:tc>
          <w:tcPr>
            <w:tcW w:type="dxa" w:w="33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Hard timeout — never block caller</w:t>
            </w:r>
          </w:p>
        </w:tc>
      </w:tr>
      <w:tr>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Any exception</w:t>
            </w:r>
          </w:p>
        </w:tc>
        <w:tc>
          <w:tcPr>
            <w:tcW w:type="dxa" w:w="34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Bypass V2 → full planner, log error</w:t>
            </w:r>
          </w:p>
        </w:tc>
        <w:tc>
          <w:tcPr>
            <w:tcW w:type="dxa" w:w="33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Safety net</w:t>
            </w:r>
          </w:p>
        </w:tc>
      </w:tr>
    </w:tbl>
    <w:p>
      <w:pPr>
        <w:spacing w:before="60" w:after="60"/>
      </w:pPr>
    </w:p>
    <w:p>
      <w:pPr>
        <w:pStyle w:val="ListParagraph"/>
        <w:numPr>
          <w:ilvl w:val="0"/>
          <w:numId w:val="2"/>
        </w:numPr>
        <w:spacing w:before="60" w:after="60"/>
      </w:pPr>
      <w:r>
        <w:rPr>
          <w:rFonts w:ascii="Arial" w:cs="Arial" w:eastAsia="Arial" w:hAnsi="Arial"/>
          <w:color w:val="2D3748"/>
          <w:sz w:val="22"/>
          <w:szCs w:val="22"/>
        </w:rPr>
        <w:t xml:space="preserve">p50 target: &lt; 150 ms</w:t>
      </w:r>
    </w:p>
    <w:p>
      <w:pPr>
        <w:pStyle w:val="ListParagraph"/>
        <w:numPr>
          <w:ilvl w:val="0"/>
          <w:numId w:val="2"/>
        </w:numPr>
        <w:spacing w:before="60" w:after="60"/>
      </w:pPr>
      <w:r>
        <w:rPr>
          <w:rFonts w:ascii="Arial" w:cs="Arial" w:eastAsia="Arial" w:hAnsi="Arial"/>
          <w:color w:val="2D3748"/>
          <w:sz w:val="22"/>
          <w:szCs w:val="22"/>
        </w:rPr>
        <w:t xml:space="preserve">p95 target: &lt; 300 ms</w:t>
      </w:r>
    </w:p>
    <w:p>
      <w:pPr>
        <w:pStyle w:val="ListParagraph"/>
        <w:numPr>
          <w:ilvl w:val="0"/>
          <w:numId w:val="2"/>
        </w:numPr>
        <w:spacing w:before="60" w:after="60"/>
      </w:pPr>
      <w:r>
        <w:rPr>
          <w:rFonts w:ascii="Arial" w:cs="Arial" w:eastAsia="Arial" w:hAnsi="Arial"/>
          <w:color w:val="2D3748"/>
          <w:sz w:val="22"/>
          <w:szCs w:val="22"/>
        </w:rPr>
        <w:t xml:space="preserve">Hard timeout: 400 ms</w:t>
      </w:r>
    </w:p>
    <w:p>
      <w:pPr>
        <w:spacing w:before="60" w:after="60"/>
      </w:pPr>
    </w:p>
    <w:p>
      <w:pPr>
        <w:pStyle w:val="Heading2"/>
        <w:spacing w:before="320" w:after="120"/>
      </w:pPr>
      <w:r>
        <w:rPr>
          <w:rFonts w:ascii="Arial" w:cs="Arial" w:eastAsia="Arial" w:hAnsi="Arial"/>
          <w:b/>
          <w:bCs/>
          <w:color w:val="2D3748"/>
          <w:sz w:val="26"/>
          <w:szCs w:val="26"/>
        </w:rPr>
        <w:t xml:space="preserve">4.4 Canonicalization Cache  (canonicalization_cache.py)</w:t>
      </w:r>
    </w:p>
    <w:p>
      <w:pPr>
        <w:spacing w:before="80" w:after="80"/>
      </w:pPr>
      <w:r>
        <w:rPr>
          <w:rFonts w:ascii="Arial" w:cs="Arial" w:eastAsia="Arial" w:hAnsi="Arial"/>
          <w:color w:val="2D3748"/>
          <w:sz w:val="22"/>
          <w:szCs w:val="22"/>
        </w:rPr>
        <w:t xml:space="preserve">Identical task text reuses a prior CanonicalizationResult. Avoids paying the Haiku cost repeatedly for the same task.</w:t>
      </w:r>
    </w:p>
    <w:p>
      <w:pPr>
        <w:spacing w:before="60" w:after="60"/>
      </w:pPr>
    </w:p>
    <w:p>
      <w:pPr>
        <w:spacing w:before="36" w:after="36"/>
        <w:ind w:left="360"/>
      </w:pPr>
      <w:r>
        <w:rPr>
          <w:rFonts w:ascii="Courier New" w:cs="Courier New" w:eastAsia="Courier New" w:hAnsi="Courier New"/>
          <w:color w:val="1A202C"/>
          <w:sz w:val="18"/>
          <w:szCs w:val="18"/>
        </w:rPr>
        <w:t xml:space="preserve">canonicalization_cache.get(sha256(task_text)) -&gt; CanonicalizationResult | None</w:t>
      </w:r>
    </w:p>
    <w:p>
      <w:pPr>
        <w:spacing w:before="36" w:after="36"/>
        <w:ind w:left="360"/>
      </w:pPr>
      <w:r>
        <w:rPr>
          <w:rFonts w:ascii="Courier New" w:cs="Courier New" w:eastAsia="Courier New" w:hAnsi="Courier New"/>
          <w:color w:val="1A202C"/>
          <w:sz w:val="18"/>
          <w:szCs w:val="18"/>
        </w:rPr>
        <w:t xml:space="preserve">canonicalization_cache.set(sha256(task_text), result, ttl=3600)</w:t>
      </w:r>
    </w:p>
    <w:p>
      <w:pPr>
        <w:spacing w:before="60" w:after="60"/>
      </w:pPr>
    </w:p>
    <w:p>
      <w:pPr>
        <w:spacing w:before="80" w:after="80"/>
      </w:pPr>
      <w:r>
        <w:rPr>
          <w:rFonts w:ascii="Arial" w:cs="Arial" w:eastAsia="Arial" w:hAnsi="Arial"/>
          <w:color w:val="2D3748"/>
          <w:sz w:val="22"/>
          <w:szCs w:val="22"/>
        </w:rPr>
        <w:t xml:space="preserve">Backend: Redis (same instance as V1). TTL: 1 hour. Sets from_cache=true on hit.</w:t>
      </w:r>
    </w:p>
    <w:p>
      <w:pPr>
        <w:spacing w:before="60" w:after="60"/>
      </w:pPr>
    </w:p>
    <w:p>
      <w:pPr>
        <w:pStyle w:val="Heading1"/>
        <w:spacing w:before="400" w:after="160"/>
      </w:pPr>
      <w:r>
        <w:rPr>
          <w:rFonts w:ascii="Arial" w:cs="Arial" w:eastAsia="Arial" w:hAnsi="Arial"/>
          <w:b/>
          <w:bCs/>
          <w:color w:val="1A202C"/>
          <w:sz w:val="32"/>
          <w:szCs w:val="32"/>
        </w:rPr>
        <w:t xml:space="preserve">5. Layer 2 — Plan Cache  (plan_cache.py)</w:t>
      </w:r>
    </w:p>
    <w:p>
      <w:pPr>
        <w:pStyle w:val="Heading2"/>
        <w:spacing w:before="320" w:after="120"/>
      </w:pPr>
      <w:r>
        <w:rPr>
          <w:rFonts w:ascii="Arial" w:cs="Arial" w:eastAsia="Arial" w:hAnsi="Arial"/>
          <w:b/>
          <w:bCs/>
          <w:color w:val="2D3748"/>
          <w:sz w:val="26"/>
          <w:szCs w:val="26"/>
        </w:rPr>
        <w:t xml:space="preserve">5.1 Retrieval with top_k</w:t>
      </w:r>
    </w:p>
    <w:p>
      <w:pPr>
        <w:spacing w:before="80" w:after="80"/>
      </w:pPr>
      <w:r>
        <w:rPr>
          <w:rFonts w:ascii="Arial" w:cs="Arial" w:eastAsia="Arial" w:hAnsi="Arial"/>
          <w:color w:val="2D3748"/>
          <w:sz w:val="22"/>
          <w:szCs w:val="22"/>
        </w:rPr>
        <w:t xml:space="preserve">Candidate retrieval is explicitly capped at top_k plans before adaptation and validation begin. This keeps the hot path bounded and prevents expensive downstream work on a large candidate set.</w:t>
      </w:r>
    </w:p>
    <w:p>
      <w:pPr>
        <w:spacing w:before="60" w:after="60"/>
      </w:pPr>
    </w:p>
    <w:p>
      <w:pPr>
        <w:spacing w:before="36" w:after="36"/>
        <w:ind w:left="360"/>
      </w:pPr>
      <w:r>
        <w:rPr>
          <w:rFonts w:ascii="Courier New" w:cs="Courier New" w:eastAsia="Courier New" w:hAnsi="Courier New"/>
          <w:color w:val="1A202C"/>
          <w:sz w:val="18"/>
          <w:szCs w:val="18"/>
        </w:rPr>
        <w:t xml:space="preserve">plan_cache.get(</w:t>
      </w:r>
    </w:p>
    <w:p>
      <w:pPr>
        <w:spacing w:before="36" w:after="36"/>
        <w:ind w:left="360"/>
      </w:pPr>
      <w:r>
        <w:rPr>
          <w:rFonts w:ascii="Courier New" w:cs="Courier New" w:eastAsia="Courier New" w:hAnsi="Courier New"/>
          <w:color w:val="1A202C"/>
          <w:sz w:val="18"/>
          <w:szCs w:val="18"/>
        </w:rPr>
        <w:t xml:space="preserve">    intent_bucket_hash: str,</w:t>
      </w:r>
    </w:p>
    <w:p>
      <w:pPr>
        <w:spacing w:before="36" w:after="36"/>
        <w:ind w:left="360"/>
      </w:pPr>
      <w:r>
        <w:rPr>
          <w:rFonts w:ascii="Courier New" w:cs="Courier New" w:eastAsia="Courier New" w:hAnsi="Courier New"/>
          <w:color w:val="1A202C"/>
          <w:sz w:val="18"/>
          <w:szCs w:val="18"/>
        </w:rPr>
        <w:t xml:space="preserve">    context:            dict,</w:t>
      </w:r>
    </w:p>
    <w:p>
      <w:pPr>
        <w:spacing w:before="36" w:after="36"/>
        <w:ind w:left="360"/>
      </w:pPr>
      <w:r>
        <w:rPr>
          <w:rFonts w:ascii="Courier New" w:cs="Courier New" w:eastAsia="Courier New" w:hAnsi="Courier New"/>
          <w:color w:val="1A202C"/>
          <w:sz w:val="18"/>
          <w:szCs w:val="18"/>
        </w:rPr>
        <w:t xml:space="preserve">    runtime_caps:       dict,</w:t>
      </w:r>
    </w:p>
    <w:p>
      <w:pPr>
        <w:spacing w:before="36" w:after="36"/>
        <w:ind w:left="360"/>
      </w:pPr>
      <w:r>
        <w:rPr>
          <w:rFonts w:ascii="Courier New" w:cs="Courier New" w:eastAsia="Courier New" w:hAnsi="Courier New"/>
          <w:color w:val="1A202C"/>
          <w:sz w:val="18"/>
          <w:szCs w:val="18"/>
        </w:rPr>
        <w:t xml:space="preserve">    top_k:              int = 5</w:t>
      </w:r>
    </w:p>
    <w:p>
      <w:pPr>
        <w:spacing w:before="36" w:after="36"/>
        <w:ind w:left="360"/>
      </w:pPr>
      <w:r>
        <w:rPr>
          <w:rFonts w:ascii="Courier New" w:cs="Courier New" w:eastAsia="Courier New" w:hAnsi="Courier New"/>
          <w:color w:val="1A202C"/>
          <w:sz w:val="18"/>
          <w:szCs w:val="18"/>
        </w:rPr>
        <w:t xml:space="preserve">) -&gt; list[ScoredPlan]:  # length ≤ top_k, sorted by final_score desc</w:t>
      </w:r>
    </w:p>
    <w:p>
      <w:pPr>
        <w:spacing w:before="60" w:after="60"/>
      </w:pPr>
    </w:p>
    <w:p>
      <w:pPr>
        <w:pStyle w:val="Heading2"/>
        <w:spacing w:before="320" w:after="120"/>
      </w:pPr>
      <w:r>
        <w:rPr>
          <w:rFonts w:ascii="Arial" w:cs="Arial" w:eastAsia="Arial" w:hAnsi="Arial"/>
          <w:b/>
          <w:bCs/>
          <w:color w:val="2D3748"/>
          <w:sz w:val="26"/>
          <w:szCs w:val="26"/>
        </w:rPr>
        <w:t xml:space="preserve">5.2 Composite Rerank Score</w:t>
      </w:r>
    </w:p>
    <w:p>
      <w:pPr>
        <w:spacing w:before="60" w:after="60"/>
      </w:pPr>
    </w:p>
    <w:p>
      <w:pPr>
        <w:spacing w:before="36" w:after="36"/>
        <w:ind w:left="360"/>
      </w:pPr>
      <w:r>
        <w:rPr>
          <w:rFonts w:ascii="Courier New" w:cs="Courier New" w:eastAsia="Courier New" w:hAnsi="Courier New"/>
          <w:color w:val="1A202C"/>
          <w:sz w:val="18"/>
          <w:szCs w:val="18"/>
        </w:rPr>
        <w:t xml:space="preserve">final_score = alpha * semantic_similarity + beta * structural_score</w:t>
      </w:r>
    </w:p>
    <w:p>
      <w:pPr>
        <w:spacing w:before="36" w:after="36"/>
        <w:ind w:left="360"/>
      </w:pPr>
      <w:r>
        <w:rPr>
          <w:rFonts w:ascii="Courier New" w:cs="Courier New" w:eastAsia="Courier New" w:hAnsi="Courier New"/>
          <w:color w:val="1A202C"/>
          <w:sz w:val="18"/>
          <w:szCs w:val="18"/>
        </w:rPr>
        <w:t xml:space="preserve">              alpha = 0.7,  beta = 0.3</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656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Courier New" w:cs="Courier New" w:eastAsia="Courier New" w:hAnsi="Courier New"/>
                <w:color w:val="2D3748"/>
                <w:sz w:val="18"/>
                <w:szCs w:val="18"/>
              </w:rPr>
              <w:t xml:space="preserve">semantic_similarity</w:t>
            </w:r>
          </w:p>
        </w:tc>
        <w:tc>
          <w:tcPr>
            <w:tcW w:type="dxa" w:w="6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Cosine similarity between embedded task text and stored plan description embedding. Uses V1 LocalEmbeddingIndex (~1 ms).</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Courier New" w:cs="Courier New" w:eastAsia="Courier New" w:hAnsi="Courier New"/>
                <w:color w:val="2D3748"/>
                <w:sz w:val="18"/>
                <w:szCs w:val="18"/>
              </w:rPr>
              <w:t xml:space="preserve">structural_score</w:t>
            </w:r>
          </w:p>
        </w:tc>
        <w:tc>
          <w:tcPr>
            <w:tcW w:type="dxa" w:w="6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Weighted formula — see §5.3.</w:t>
            </w:r>
          </w:p>
        </w:tc>
      </w:tr>
    </w:tbl>
    <w:p>
      <w:pPr>
        <w:spacing w:before="60" w:after="60"/>
      </w:pPr>
    </w:p>
    <w:p>
      <w:pPr>
        <w:pStyle w:val="Heading2"/>
        <w:spacing w:before="320" w:after="120"/>
      </w:pPr>
      <w:r>
        <w:rPr>
          <w:rFonts w:ascii="Arial" w:cs="Arial" w:eastAsia="Arial" w:hAnsi="Arial"/>
          <w:b/>
          <w:bCs/>
          <w:color w:val="2D3748"/>
          <w:sz w:val="26"/>
          <w:szCs w:val="26"/>
        </w:rPr>
        <w:t xml:space="preserve">5.3 Structural Score Formula</w:t>
      </w:r>
    </w:p>
    <w:p>
      <w:pPr>
        <w:spacing w:before="80" w:after="80"/>
      </w:pPr>
      <w:r>
        <w:rPr>
          <w:rFonts w:ascii="Arial" w:cs="Arial" w:eastAsia="Arial" w:hAnsi="Arial"/>
          <w:color w:val="2D3748"/>
          <w:sz w:val="22"/>
          <w:szCs w:val="22"/>
        </w:rPr>
        <w:t xml:space="preserve">Structural score is a cheap pre-filter computed from stored plan metadata, without calling any model. Weights are provisional — tune from benchmark data.</w:t>
      </w:r>
    </w:p>
    <w:p>
      <w:pPr>
        <w:spacing w:before="60" w:after="60"/>
      </w:pPr>
    </w:p>
    <w:p>
      <w:pPr>
        <w:spacing w:before="36" w:after="36"/>
        <w:ind w:left="360"/>
      </w:pPr>
      <w:r>
        <w:rPr>
          <w:rFonts w:ascii="Courier New" w:cs="Courier New" w:eastAsia="Courier New" w:hAnsi="Courier New"/>
          <w:color w:val="1A202C"/>
          <w:sz w:val="18"/>
          <w:szCs w:val="18"/>
        </w:rPr>
        <w:t xml:space="preserve">structural_score =</w:t>
      </w:r>
    </w:p>
    <w:p>
      <w:pPr>
        <w:spacing w:before="36" w:after="36"/>
        <w:ind w:left="360"/>
      </w:pPr>
      <w:r>
        <w:rPr>
          <w:rFonts w:ascii="Courier New" w:cs="Courier New" w:eastAsia="Courier New" w:hAnsi="Courier New"/>
          <w:color w:val="1A202C"/>
          <w:sz w:val="18"/>
          <w:szCs w:val="18"/>
        </w:rPr>
        <w:t xml:space="preserve">    0.35 * slot_overlap_score</w:t>
      </w:r>
    </w:p>
    <w:p>
      <w:pPr>
        <w:spacing w:before="36" w:after="36"/>
        <w:ind w:left="360"/>
      </w:pPr>
      <w:r>
        <w:rPr>
          <w:rFonts w:ascii="Courier New" w:cs="Courier New" w:eastAsia="Courier New" w:hAnsi="Courier New"/>
          <w:color w:val="1A202C"/>
          <w:sz w:val="18"/>
          <w:szCs w:val="18"/>
        </w:rPr>
        <w:t xml:space="preserve">  + 0.25 * tool_family_match_score</w:t>
      </w:r>
    </w:p>
    <w:p>
      <w:pPr>
        <w:spacing w:before="36" w:after="36"/>
        <w:ind w:left="360"/>
      </w:pPr>
      <w:r>
        <w:rPr>
          <w:rFonts w:ascii="Courier New" w:cs="Courier New" w:eastAsia="Courier New" w:hAnsi="Courier New"/>
          <w:color w:val="1A202C"/>
          <w:sz w:val="18"/>
          <w:szCs w:val="18"/>
        </w:rPr>
        <w:t xml:space="preserve">  + 0.20 * format_audience_match_score</w:t>
      </w:r>
    </w:p>
    <w:p>
      <w:pPr>
        <w:spacing w:before="36" w:after="36"/>
        <w:ind w:left="360"/>
      </w:pPr>
      <w:r>
        <w:rPr>
          <w:rFonts w:ascii="Courier New" w:cs="Courier New" w:eastAsia="Courier New" w:hAnsi="Courier New"/>
          <w:color w:val="1A202C"/>
          <w:sz w:val="18"/>
          <w:szCs w:val="18"/>
        </w:rPr>
        <w:t xml:space="preserve">  + 0.20 * side_effect_compatibility_score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416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c>
          <w:tcPr>
            <w:tcW w:type="dxa" w:w="26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Score range</w:t>
            </w:r>
          </w:p>
        </w:tc>
      </w:tr>
      <w:tr>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slot_overlap_score</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|required_context_keys ∩ context.keys()| / |required_context_keys|</w:t>
            </w:r>
          </w:p>
        </w:tc>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0.0–1.0</w:t>
            </w:r>
          </w:p>
        </w:tc>
      </w:tr>
      <w:tr>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tool_family_match_score</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1.0 if plan.tool_family in runtime_caps.tool_families else 0.0</w:t>
            </w:r>
          </w:p>
        </w:tc>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0 or 1</w:t>
            </w:r>
          </w:p>
        </w:tc>
      </w:tr>
      <w:tr>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format_audience_match_score</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1.0 if plan format/audience fields match intent_key fields else 0.5 if null else 0.0</w:t>
            </w:r>
          </w:p>
        </w:tc>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0, 0.5, 1</w:t>
            </w:r>
          </w:p>
        </w:tc>
      </w:tr>
      <w:tr>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side_effect_compatibility</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1.0 if plan has no side-effects OR runtime_caps.allow_side_effects is true, else 0.0</w:t>
            </w:r>
          </w:p>
        </w:tc>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0 or 1</w:t>
            </w:r>
          </w:p>
        </w:tc>
      </w:tr>
    </w:tbl>
    <w:p>
      <w:pPr>
        <w:spacing w:before="60" w:after="60"/>
      </w:pPr>
    </w:p>
    <w:p>
      <w:pPr>
        <w:spacing w:before="80" w:after="80"/>
      </w:pPr>
      <w:r>
        <w:rPr>
          <w:rFonts w:ascii="Arial" w:cs="Arial" w:eastAsia="Arial" w:hAnsi="Arial"/>
          <w:color w:val="2D3748"/>
          <w:sz w:val="22"/>
          <w:szCs w:val="22"/>
        </w:rPr>
        <w:t xml:space="preserve">slot_overlap_score uses required_context_keys from the stored structural_signature column — see §9.</w:t>
      </w:r>
    </w:p>
    <w:p>
      <w:pPr>
        <w:spacing w:before="60" w:after="60"/>
      </w:pPr>
    </w:p>
    <w:p>
      <w:pPr>
        <w:pStyle w:val="Heading2"/>
        <w:spacing w:before="320" w:after="120"/>
      </w:pPr>
      <w:r>
        <w:rPr>
          <w:rFonts w:ascii="Arial" w:cs="Arial" w:eastAsia="Arial" w:hAnsi="Arial"/>
          <w:b/>
          <w:bCs/>
          <w:color w:val="2D3748"/>
          <w:sz w:val="26"/>
          <w:szCs w:val="26"/>
        </w:rPr>
        <w:t xml:space="preserve">5.4 Thresholds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656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Courier New" w:cs="Courier New" w:eastAsia="Courier New" w:hAnsi="Courier New"/>
                <w:color w:val="2D3748"/>
                <w:sz w:val="18"/>
                <w:szCs w:val="18"/>
              </w:rPr>
              <w:t xml:space="preserve">plan_threshold</w:t>
            </w:r>
          </w:p>
        </w:tc>
        <w:tc>
          <w:tcPr>
            <w:tcW w:type="dxa" w:w="6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0.78 default (final_score). Plans below threshold excluded before adapter.</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Courier New" w:cs="Courier New" w:eastAsia="Courier New" w:hAnsi="Courier New"/>
                <w:color w:val="2D3748"/>
                <w:sz w:val="18"/>
                <w:szCs w:val="18"/>
              </w:rPr>
              <w:t xml:space="preserve">response_threshold</w:t>
            </w:r>
          </w:p>
        </w:tc>
        <w:tc>
          <w:tcPr>
            <w:tcW w:type="dxa" w:w="6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0.82 default (V1 only). Independent. Never tied to plan_threshold.</w:t>
            </w:r>
          </w:p>
        </w:tc>
      </w:tr>
    </w:tbl>
    <w:p>
      <w:pPr>
        <w:spacing w:before="60" w:after="60"/>
      </w:pPr>
    </w:p>
    <w:p>
      <w:pPr>
        <w:pStyle w:val="Heading1"/>
        <w:spacing w:before="400" w:after="160"/>
      </w:pPr>
      <w:r>
        <w:rPr>
          <w:rFonts w:ascii="Arial" w:cs="Arial" w:eastAsia="Arial" w:hAnsi="Arial"/>
          <w:b/>
          <w:bCs/>
          <w:color w:val="1A202C"/>
          <w:sz w:val="32"/>
          <w:szCs w:val="32"/>
        </w:rPr>
        <w:t xml:space="preserve">6. Layer 3 — Adapter  (adapter.py)</w:t>
      </w:r>
    </w:p>
    <w:p>
      <w:pPr>
        <w:pStyle w:val="Heading2"/>
        <w:spacing w:before="320" w:after="120"/>
      </w:pPr>
      <w:r>
        <w:rPr>
          <w:rFonts w:ascii="Arial" w:cs="Arial" w:eastAsia="Arial" w:hAnsi="Arial"/>
          <w:b/>
          <w:bCs/>
          <w:color w:val="2D3748"/>
          <w:sz w:val="26"/>
          <w:szCs w:val="26"/>
        </w:rPr>
        <w:t xml:space="preserve">6.1 Schemas</w:t>
      </w:r>
    </w:p>
    <w:p>
      <w:pPr>
        <w:spacing w:before="60" w:after="60"/>
      </w:pPr>
    </w:p>
    <w:p>
      <w:pPr>
        <w:spacing w:before="36" w:after="36"/>
        <w:ind w:left="360"/>
      </w:pPr>
      <w:r>
        <w:rPr>
          <w:rFonts w:ascii="Courier New" w:cs="Courier New" w:eastAsia="Courier New" w:hAnsi="Courier New"/>
          <w:color w:val="1A202C"/>
          <w:sz w:val="18"/>
          <w:szCs w:val="18"/>
        </w:rPr>
        <w:t xml:space="preserve">class SlotSpec(TypedDict):</w:t>
      </w:r>
    </w:p>
    <w:p>
      <w:pPr>
        <w:spacing w:before="36" w:after="36"/>
        <w:ind w:left="360"/>
      </w:pPr>
      <w:r>
        <w:rPr>
          <w:rFonts w:ascii="Courier New" w:cs="Courier New" w:eastAsia="Courier New" w:hAnsi="Courier New"/>
          <w:color w:val="1A202C"/>
          <w:sz w:val="18"/>
          <w:szCs w:val="18"/>
        </w:rPr>
        <w:t xml:space="preserve">    name:           str</w:t>
      </w:r>
    </w:p>
    <w:p>
      <w:pPr>
        <w:spacing w:before="36" w:after="36"/>
        <w:ind w:left="360"/>
      </w:pPr>
      <w:r>
        <w:rPr>
          <w:rFonts w:ascii="Courier New" w:cs="Courier New" w:eastAsia="Courier New" w:hAnsi="Courier New"/>
          <w:color w:val="1A202C"/>
          <w:sz w:val="18"/>
          <w:szCs w:val="18"/>
        </w:rPr>
        <w:t xml:space="preserve">    type_hint:      str</w:t>
      </w:r>
    </w:p>
    <w:p>
      <w:pPr>
        <w:spacing w:before="36" w:after="36"/>
        <w:ind w:left="360"/>
      </w:pPr>
      <w:r>
        <w:rPr>
          <w:rFonts w:ascii="Courier New" w:cs="Courier New" w:eastAsia="Courier New" w:hAnsi="Courier New"/>
          <w:color w:val="1A202C"/>
          <w:sz w:val="18"/>
          <w:szCs w:val="18"/>
        </w:rPr>
        <w:t xml:space="preserve">    required:       bool</w:t>
      </w:r>
    </w:p>
    <w:p>
      <w:pPr>
        <w:spacing w:before="36" w:after="36"/>
        <w:ind w:left="360"/>
      </w:pPr>
      <w:r>
        <w:rPr>
          <w:rFonts w:ascii="Courier New" w:cs="Courier New" w:eastAsia="Courier New" w:hAnsi="Courier New"/>
          <w:color w:val="1A202C"/>
          <w:sz w:val="18"/>
          <w:szCs w:val="18"/>
        </w:rPr>
        <w:t xml:space="preserve">    source:         str          # context dict key</w:t>
      </w:r>
    </w:p>
    <w:p>
      <w:pPr>
        <w:spacing w:before="36" w:after="36"/>
        <w:ind w:left="360"/>
      </w:pPr>
      <w:r>
        <w:rPr>
          <w:rFonts w:ascii="Courier New" w:cs="Courier New" w:eastAsia="Courier New" w:hAnsi="Courier New"/>
          <w:color w:val="1A202C"/>
          <w:sz w:val="18"/>
          <w:szCs w:val="18"/>
        </w:rPr>
        <w:t xml:space="preserve">    transform:      str | None   # registered transform name</w:t>
      </w:r>
    </w:p>
    <w:p>
      <w:pPr>
        <w:spacing w:before="36" w:after="36"/>
        <w:ind w:left="360"/>
      </w:pPr>
      <w:r>
        <w:rPr>
          <w:rFonts w:ascii="Courier New" w:cs="Courier New" w:eastAsia="Courier New" w:hAnsi="Courier New"/>
          <w:color w:val="1A202C"/>
          <w:sz w:val="18"/>
          <w:szCs w:val="18"/>
        </w:rPr>
        <w:t xml:space="preserve">    transform_args: dict | None  # typed arguments for transform (e.g. {n: 10})</w:t>
      </w:r>
    </w:p>
    <w:p>
      <w:pPr>
        <w:spacing w:before="36" w:after="36"/>
        <w:ind w:left="360"/>
      </w:pPr>
      <w:r>
        <w:rPr>
          <w:rFonts w:ascii="Courier New" w:cs="Courier New" w:eastAsia="Courier New" w:hAnsi="Courier New"/>
          <w:color w:val="1A202C"/>
          <w:sz w:val="18"/>
          <w:szCs w:val="18"/>
        </w:rPr>
        <w:t xml:space="preserve">    default:        object | None</w:t>
      </w:r>
    </w:p>
    <w:p>
      <w:pPr>
        <w:spacing w:before="60" w:after="60"/>
      </w:pPr>
    </w:p>
    <w:p>
      <w:pPr>
        <w:spacing w:before="36" w:after="36"/>
        <w:ind w:left="360"/>
      </w:pPr>
      <w:r>
        <w:rPr>
          <w:rFonts w:ascii="Courier New" w:cs="Courier New" w:eastAsia="Courier New" w:hAnsi="Courier New"/>
          <w:color w:val="1A202C"/>
          <w:sz w:val="18"/>
          <w:szCs w:val="18"/>
        </w:rPr>
        <w:t xml:space="preserve">class PlanStep(TypedDict, total=False):</w:t>
      </w:r>
    </w:p>
    <w:p>
      <w:pPr>
        <w:spacing w:before="36" w:after="36"/>
        <w:ind w:left="360"/>
      </w:pPr>
      <w:r>
        <w:rPr>
          <w:rFonts w:ascii="Courier New" w:cs="Courier New" w:eastAsia="Courier New" w:hAnsi="Courier New"/>
          <w:color w:val="1A202C"/>
          <w:sz w:val="18"/>
          <w:szCs w:val="18"/>
        </w:rPr>
        <w:t xml:space="preserve">    step_id:     str</w:t>
      </w:r>
    </w:p>
    <w:p>
      <w:pPr>
        <w:spacing w:before="36" w:after="36"/>
        <w:ind w:left="360"/>
      </w:pPr>
      <w:r>
        <w:rPr>
          <w:rFonts w:ascii="Courier New" w:cs="Courier New" w:eastAsia="Courier New" w:hAnsi="Courier New"/>
          <w:color w:val="1A202C"/>
          <w:sz w:val="18"/>
          <w:szCs w:val="18"/>
        </w:rPr>
        <w:t xml:space="preserve">    op:          str</w:t>
      </w:r>
    </w:p>
    <w:p>
      <w:pPr>
        <w:spacing w:before="36" w:after="36"/>
        <w:ind w:left="360"/>
      </w:pPr>
      <w:r>
        <w:rPr>
          <w:rFonts w:ascii="Courier New" w:cs="Courier New" w:eastAsia="Courier New" w:hAnsi="Courier New"/>
          <w:color w:val="1A202C"/>
          <w:sz w:val="18"/>
          <w:szCs w:val="18"/>
        </w:rPr>
        <w:t xml:space="preserve">    inputs:      dict[str, str]   # slot_name or prior step_id references</w:t>
      </w:r>
    </w:p>
    <w:p>
      <w:pPr>
        <w:spacing w:before="36" w:after="36"/>
        <w:ind w:left="360"/>
      </w:pPr>
      <w:r>
        <w:rPr>
          <w:rFonts w:ascii="Courier New" w:cs="Courier New" w:eastAsia="Courier New" w:hAnsi="Courier New"/>
          <w:color w:val="1A202C"/>
          <w:sz w:val="18"/>
          <w:szCs w:val="18"/>
        </w:rPr>
        <w:t xml:space="preserve">    outputs:     dict[str, str]   # named output keys → type hints</w:t>
      </w:r>
    </w:p>
    <w:p>
      <w:pPr>
        <w:spacing w:before="36" w:after="36"/>
        <w:ind w:left="360"/>
      </w:pPr>
      <w:r>
        <w:rPr>
          <w:rFonts w:ascii="Courier New" w:cs="Courier New" w:eastAsia="Courier New" w:hAnsi="Courier New"/>
          <w:color w:val="1A202C"/>
          <w:sz w:val="18"/>
          <w:szCs w:val="18"/>
        </w:rPr>
        <w:t xml:space="preserve">    side_effect: bool</w:t>
      </w:r>
    </w:p>
    <w:p>
      <w:pPr>
        <w:spacing w:before="36" w:after="36"/>
        <w:ind w:left="360"/>
      </w:pPr>
      <w:r>
        <w:rPr>
          <w:rFonts w:ascii="Courier New" w:cs="Courier New" w:eastAsia="Courier New" w:hAnsi="Courier New"/>
          <w:color w:val="1A202C"/>
          <w:sz w:val="18"/>
          <w:szCs w:val="18"/>
        </w:rPr>
        <w:t xml:space="preserve">    tool_family: str | None</w:t>
      </w:r>
    </w:p>
    <w:p>
      <w:pPr>
        <w:spacing w:before="60" w:after="60"/>
      </w:pPr>
    </w:p>
    <w:p>
      <w:pPr>
        <w:spacing w:before="36" w:after="36"/>
        <w:ind w:left="360"/>
      </w:pPr>
      <w:r>
        <w:rPr>
          <w:rFonts w:ascii="Courier New" w:cs="Courier New" w:eastAsia="Courier New" w:hAnsi="Courier New"/>
          <w:color w:val="1A202C"/>
          <w:sz w:val="18"/>
          <w:szCs w:val="18"/>
        </w:rPr>
        <w:t xml:space="preserve">class PlanTemplate(TypedDict):</w:t>
      </w:r>
    </w:p>
    <w:p>
      <w:pPr>
        <w:spacing w:before="36" w:after="36"/>
        <w:ind w:left="360"/>
      </w:pPr>
      <w:r>
        <w:rPr>
          <w:rFonts w:ascii="Courier New" w:cs="Courier New" w:eastAsia="Courier New" w:hAnsi="Courier New"/>
          <w:color w:val="1A202C"/>
          <w:sz w:val="18"/>
          <w:szCs w:val="18"/>
        </w:rPr>
        <w:t xml:space="preserve">    plan_id:               str</w:t>
      </w:r>
    </w:p>
    <w:p>
      <w:pPr>
        <w:spacing w:before="36" w:after="36"/>
        <w:ind w:left="360"/>
      </w:pPr>
      <w:r>
        <w:rPr>
          <w:rFonts w:ascii="Courier New" w:cs="Courier New" w:eastAsia="Courier New" w:hAnsi="Courier New"/>
          <w:color w:val="1A202C"/>
          <w:sz w:val="18"/>
          <w:szCs w:val="18"/>
        </w:rPr>
        <w:t xml:space="preserve">    intent_key:            IntentKey</w:t>
      </w:r>
    </w:p>
    <w:p>
      <w:pPr>
        <w:spacing w:before="36" w:after="36"/>
        <w:ind w:left="360"/>
      </w:pPr>
      <w:r>
        <w:rPr>
          <w:rFonts w:ascii="Courier New" w:cs="Courier New" w:eastAsia="Courier New" w:hAnsi="Courier New"/>
          <w:color w:val="1A202C"/>
          <w:sz w:val="18"/>
          <w:szCs w:val="18"/>
        </w:rPr>
        <w:t xml:space="preserve">    intent_bucket_hash:    str</w:t>
      </w:r>
    </w:p>
    <w:p>
      <w:pPr>
        <w:spacing w:before="36" w:after="36"/>
        <w:ind w:left="360"/>
      </w:pPr>
      <w:r>
        <w:rPr>
          <w:rFonts w:ascii="Courier New" w:cs="Courier New" w:eastAsia="Courier New" w:hAnsi="Courier New"/>
          <w:color w:val="1A202C"/>
          <w:sz w:val="18"/>
          <w:szCs w:val="18"/>
        </w:rPr>
        <w:t xml:space="preserve">    description:           str</w:t>
      </w:r>
    </w:p>
    <w:p>
      <w:pPr>
        <w:spacing w:before="36" w:after="36"/>
        <w:ind w:left="360"/>
      </w:pPr>
      <w:r>
        <w:rPr>
          <w:rFonts w:ascii="Courier New" w:cs="Courier New" w:eastAsia="Courier New" w:hAnsi="Courier New"/>
          <w:color w:val="1A202C"/>
          <w:sz w:val="18"/>
          <w:szCs w:val="18"/>
        </w:rPr>
        <w:t xml:space="preserve">    steps:                 list[PlanStep]</w:t>
      </w:r>
    </w:p>
    <w:p>
      <w:pPr>
        <w:spacing w:before="36" w:after="36"/>
        <w:ind w:left="360"/>
      </w:pPr>
      <w:r>
        <w:rPr>
          <w:rFonts w:ascii="Courier New" w:cs="Courier New" w:eastAsia="Courier New" w:hAnsi="Courier New"/>
          <w:color w:val="1A202C"/>
          <w:sz w:val="18"/>
          <w:szCs w:val="18"/>
        </w:rPr>
        <w:t xml:space="preserve">    slots:                 list[SlotSpec]</w:t>
      </w:r>
    </w:p>
    <w:p>
      <w:pPr>
        <w:spacing w:before="36" w:after="36"/>
        <w:ind w:left="360"/>
      </w:pPr>
      <w:r>
        <w:rPr>
          <w:rFonts w:ascii="Courier New" w:cs="Courier New" w:eastAsia="Courier New" w:hAnsi="Courier New"/>
          <w:color w:val="1A202C"/>
          <w:sz w:val="18"/>
          <w:szCs w:val="18"/>
        </w:rPr>
        <w:t xml:space="preserve">    output_schema:         dict[str, str]  # field → type_hint; mark optional with 'optional:' prefix</w:t>
      </w:r>
    </w:p>
    <w:p>
      <w:pPr>
        <w:spacing w:before="36" w:after="36"/>
        <w:ind w:left="360"/>
      </w:pPr>
      <w:r>
        <w:rPr>
          <w:rFonts w:ascii="Courier New" w:cs="Courier New" w:eastAsia="Courier New" w:hAnsi="Courier New"/>
          <w:color w:val="1A202C"/>
          <w:sz w:val="18"/>
          <w:szCs w:val="18"/>
        </w:rPr>
        <w:t xml:space="preserve">    plan_version:          str</w:t>
      </w:r>
    </w:p>
    <w:p>
      <w:pPr>
        <w:spacing w:before="36" w:after="36"/>
        <w:ind w:left="360"/>
      </w:pPr>
      <w:r>
        <w:rPr>
          <w:rFonts w:ascii="Courier New" w:cs="Courier New" w:eastAsia="Courier New" w:hAnsi="Courier New"/>
          <w:color w:val="1A202C"/>
          <w:sz w:val="18"/>
          <w:szCs w:val="18"/>
        </w:rPr>
        <w:t xml:space="preserve">    canonicalizer_version: str</w:t>
      </w:r>
    </w:p>
    <w:p>
      <w:pPr>
        <w:spacing w:before="36" w:after="36"/>
        <w:ind w:left="360"/>
      </w:pPr>
      <w:r>
        <w:rPr>
          <w:rFonts w:ascii="Courier New" w:cs="Courier New" w:eastAsia="Courier New" w:hAnsi="Courier New"/>
          <w:color w:val="1A202C"/>
          <w:sz w:val="18"/>
          <w:szCs w:val="18"/>
        </w:rPr>
        <w:t xml:space="preserve">    extractor_version:     str</w:t>
      </w:r>
    </w:p>
    <w:p>
      <w:pPr>
        <w:spacing w:before="36" w:after="36"/>
        <w:ind w:left="360"/>
      </w:pPr>
      <w:r>
        <w:rPr>
          <w:rFonts w:ascii="Courier New" w:cs="Courier New" w:eastAsia="Courier New" w:hAnsi="Courier New"/>
          <w:color w:val="1A202C"/>
          <w:sz w:val="18"/>
          <w:szCs w:val="18"/>
        </w:rPr>
        <w:t xml:space="preserve">    validator_version:     str   # version active at storage time</w:t>
      </w:r>
    </w:p>
    <w:p>
      <w:pPr>
        <w:spacing w:before="36" w:after="36"/>
        <w:ind w:left="360"/>
      </w:pPr>
      <w:r>
        <w:rPr>
          <w:rFonts w:ascii="Courier New" w:cs="Courier New" w:eastAsia="Courier New" w:hAnsi="Courier New"/>
          <w:color w:val="1A202C"/>
          <w:sz w:val="18"/>
          <w:szCs w:val="18"/>
        </w:rPr>
        <w:t xml:space="preserve">    created_at:            str</w:t>
      </w:r>
    </w:p>
    <w:p>
      <w:pPr>
        <w:spacing w:before="60" w:after="60"/>
      </w:pPr>
    </w:p>
    <w:p>
      <w:pPr>
        <w:pStyle w:val="Heading2"/>
        <w:spacing w:before="320" w:after="120"/>
      </w:pPr>
      <w:r>
        <w:rPr>
          <w:rFonts w:ascii="Arial" w:cs="Arial" w:eastAsia="Arial" w:hAnsi="Arial"/>
          <w:b/>
          <w:bCs/>
          <w:color w:val="2D3748"/>
          <w:sz w:val="26"/>
          <w:szCs w:val="26"/>
        </w:rPr>
        <w:t xml:space="preserve">6.2 Transform Registry</w:t>
      </w:r>
    </w:p>
    <w:p>
      <w:pPr>
        <w:spacing w:before="60" w:after="60"/>
      </w:pPr>
    </w:p>
    <w:p>
      <w:pPr>
        <w:spacing w:before="36" w:after="36"/>
        <w:ind w:left="360"/>
      </w:pPr>
      <w:r>
        <w:rPr>
          <w:rFonts w:ascii="Courier New" w:cs="Courier New" w:eastAsia="Courier New" w:hAnsi="Courier New"/>
          <w:color w:val="1A202C"/>
          <w:sz w:val="18"/>
          <w:szCs w:val="18"/>
        </w:rPr>
        <w:t xml:space="preserve">class TransformRegistry:</w:t>
      </w:r>
    </w:p>
    <w:p>
      <w:pPr>
        <w:spacing w:before="36" w:after="36"/>
        <w:ind w:left="360"/>
      </w:pPr>
      <w:r>
        <w:rPr>
          <w:rFonts w:ascii="Courier New" w:cs="Courier New" w:eastAsia="Courier New" w:hAnsi="Courier New"/>
          <w:color w:val="1A202C"/>
          <w:sz w:val="18"/>
          <w:szCs w:val="18"/>
        </w:rPr>
        <w:t xml:space="preserve">    def register(name: str, fn: Callable[[Any, dict], Any]) -&gt; None: ...</w:t>
      </w:r>
    </w:p>
    <w:p>
      <w:pPr>
        <w:spacing w:before="36" w:after="36"/>
        <w:ind w:left="360"/>
      </w:pPr>
      <w:r>
        <w:rPr>
          <w:rFonts w:ascii="Courier New" w:cs="Courier New" w:eastAsia="Courier New" w:hAnsi="Courier New"/>
          <w:color w:val="1A202C"/>
          <w:sz w:val="18"/>
          <w:szCs w:val="18"/>
        </w:rPr>
        <w:t xml:space="preserve">    def apply(name: str, value: Any, args: dict) -&gt; Any: ...</w:t>
      </w:r>
    </w:p>
    <w:p>
      <w:pPr>
        <w:spacing w:before="60" w:after="60"/>
      </w:pPr>
    </w:p>
    <w:p>
      <w:pPr>
        <w:spacing w:before="80" w:after="80"/>
      </w:pPr>
      <w:r>
        <w:rPr>
          <w:rFonts w:ascii="Arial" w:cs="Arial" w:eastAsia="Arial" w:hAnsi="Arial"/>
          <w:color w:val="2D3748"/>
          <w:sz w:val="22"/>
          <w:szCs w:val="22"/>
        </w:rPr>
        <w:t xml:space="preserve">Built-in transforms and their typed arguments: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Transform</w:t>
            </w:r>
          </w:p>
        </w:tc>
        <w:tc>
          <w:tcPr>
            <w:tcW w:type="dxa" w:w="28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Args</w:t>
            </w:r>
          </w:p>
        </w:tc>
        <w:tc>
          <w:tcPr>
            <w:tcW w:type="dxa" w:w="416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Behavior</w:t>
            </w:r>
          </w:p>
        </w:tc>
      </w:tr>
      <w:tr>
        <w:tc>
          <w:tcPr>
            <w:tcW w:type="dxa" w:w="24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filter_open</w:t>
            </w:r>
          </w:p>
        </w:tc>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Keep items where status == 'open'</w:t>
            </w:r>
          </w:p>
        </w:tc>
      </w:tr>
      <w:tr>
        <w:tc>
          <w:tcPr>
            <w:tcW w:type="dxa" w:w="24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sort_by_date_desc</w:t>
            </w:r>
          </w:p>
        </w:tc>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{field: str}</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Sort list by named date field, newest first</w:t>
            </w:r>
          </w:p>
        </w:tc>
      </w:tr>
      <w:tr>
        <w:tc>
          <w:tcPr>
            <w:tcW w:type="dxa" w:w="24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top_n</w:t>
            </w:r>
          </w:p>
        </w:tc>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{n: int}</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Take first n items</w:t>
            </w:r>
          </w:p>
        </w:tc>
      </w:tr>
      <w:tr>
        <w:tc>
          <w:tcPr>
            <w:tcW w:type="dxa" w:w="24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strip_html</w:t>
            </w:r>
          </w:p>
        </w:tc>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Remove HTML tags from string</w:t>
            </w:r>
          </w:p>
        </w:tc>
      </w:tr>
      <w:tr>
        <w:tc>
          <w:tcPr>
            <w:tcW w:type="dxa" w:w="24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group_by_status</w:t>
            </w:r>
          </w:p>
        </w:tc>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{field: str}</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Return dict keyed by named field</w:t>
            </w:r>
          </w:p>
        </w:tc>
      </w:tr>
      <w:tr>
        <w:tc>
          <w:tcPr>
            <w:tcW w:type="dxa" w:w="24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truncate</w:t>
            </w:r>
          </w:p>
        </w:tc>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{max_chars: int}</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Truncate string to max_chars</w:t>
            </w:r>
          </w:p>
        </w:tc>
      </w:tr>
      <w:tr>
        <w:tc>
          <w:tcPr>
            <w:tcW w:type="dxa" w:w="24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to_slack_bullets</w:t>
            </w:r>
          </w:p>
        </w:tc>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{prefix: str = '-'}</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Format list as Slack bullet markdown</w:t>
            </w:r>
          </w:p>
        </w:tc>
      </w:tr>
    </w:tbl>
    <w:p>
      <w:pPr>
        <w:spacing w:before="60" w:after="60"/>
      </w:pPr>
    </w:p>
    <w:p>
      <w:pPr>
        <w:spacing w:before="80" w:after="80"/>
      </w:pPr>
      <w:r>
        <w:rPr>
          <w:rFonts w:ascii="Arial" w:cs="Arial" w:eastAsia="Arial" w:hAnsi="Arial"/>
          <w:color w:val="2D3748"/>
          <w:sz w:val="22"/>
          <w:szCs w:val="22"/>
        </w:rPr>
        <w:t xml:space="preserve">transform_args in SlotSpec is data-driven. The registry enforces type conformance of args before applying the transform. Unknown transform names raise TransformNotFoundError at adapt-time.</w:t>
      </w:r>
    </w:p>
    <w:p>
      <w:pPr>
        <w:spacing w:before="60" w:after="60"/>
      </w:pPr>
    </w:p>
    <w:p>
      <w:pPr>
        <w:pStyle w:val="Heading2"/>
        <w:spacing w:before="320" w:after="120"/>
      </w:pPr>
      <w:r>
        <w:rPr>
          <w:rFonts w:ascii="Arial" w:cs="Arial" w:eastAsia="Arial" w:hAnsi="Arial"/>
          <w:b/>
          <w:bCs/>
          <w:color w:val="2D3748"/>
          <w:sz w:val="26"/>
          <w:szCs w:val="26"/>
        </w:rPr>
        <w:t xml:space="preserve">6.3 Adapter Resolution Order</w:t>
      </w:r>
    </w:p>
    <w:p>
      <w:pPr>
        <w:spacing w:before="60" w:after="60"/>
      </w:pPr>
    </w:p>
    <w:p>
      <w:pPr>
        <w:pStyle w:val="ListParagraph"/>
        <w:numPr>
          <w:ilvl w:val="0"/>
          <w:numId w:val="2"/>
        </w:numPr>
        <w:spacing w:before="60" w:after="60"/>
      </w:pPr>
      <w:r>
        <w:rPr>
          <w:rFonts w:ascii="Arial" w:cs="Arial" w:eastAsia="Arial" w:hAnsi="Arial"/>
          <w:color w:val="2D3748"/>
          <w:sz w:val="22"/>
          <w:szCs w:val="22"/>
        </w:rPr>
        <w:t xml:space="preserve">Look up context[slot.source]</w:t>
      </w:r>
    </w:p>
    <w:p>
      <w:pPr>
        <w:pStyle w:val="ListParagraph"/>
        <w:numPr>
          <w:ilvl w:val="0"/>
          <w:numId w:val="2"/>
        </w:numPr>
        <w:spacing w:before="60" w:after="60"/>
      </w:pPr>
      <w:r>
        <w:rPr>
          <w:rFonts w:ascii="Arial" w:cs="Arial" w:eastAsia="Arial" w:hAnsi="Arial"/>
          <w:color w:val="2D3748"/>
          <w:sz w:val="22"/>
          <w:szCs w:val="22"/>
        </w:rPr>
        <w:t xml:space="preserve">If absent and required and default is None → SlotFillError (discard candidate)</w:t>
      </w:r>
    </w:p>
    <w:p>
      <w:pPr>
        <w:pStyle w:val="ListParagraph"/>
        <w:numPr>
          <w:ilvl w:val="0"/>
          <w:numId w:val="2"/>
        </w:numPr>
        <w:spacing w:before="60" w:after="60"/>
      </w:pPr>
      <w:r>
        <w:rPr>
          <w:rFonts w:ascii="Arial" w:cs="Arial" w:eastAsia="Arial" w:hAnsi="Arial"/>
          <w:color w:val="2D3748"/>
          <w:sz w:val="22"/>
          <w:szCs w:val="22"/>
        </w:rPr>
        <w:t xml:space="preserve">If absent and default is not None → use default</w:t>
      </w:r>
    </w:p>
    <w:p>
      <w:pPr>
        <w:pStyle w:val="ListParagraph"/>
        <w:numPr>
          <w:ilvl w:val="0"/>
          <w:numId w:val="2"/>
        </w:numPr>
        <w:spacing w:before="60" w:after="60"/>
      </w:pPr>
      <w:r>
        <w:rPr>
          <w:rFonts w:ascii="Arial" w:cs="Arial" w:eastAsia="Arial" w:hAnsi="Arial"/>
          <w:color w:val="2D3748"/>
          <w:sz w:val="22"/>
          <w:szCs w:val="22"/>
        </w:rPr>
        <w:t xml:space="preserve">If transform present → TransformRegistry.apply(transform, value, transform_args or {})</w:t>
      </w:r>
    </w:p>
    <w:p>
      <w:pPr>
        <w:pStyle w:val="ListParagraph"/>
        <w:numPr>
          <w:ilvl w:val="0"/>
          <w:numId w:val="2"/>
        </w:numPr>
        <w:spacing w:before="60" w:after="60"/>
      </w:pPr>
      <w:r>
        <w:rPr>
          <w:rFonts w:ascii="Arial" w:cs="Arial" w:eastAsia="Arial" w:hAnsi="Arial"/>
          <w:color w:val="2D3748"/>
          <w:sz w:val="22"/>
          <w:szCs w:val="22"/>
        </w:rPr>
        <w:t xml:space="preserve">If type mismatch after transform → SlotTypeError (discard candidate)</w:t>
      </w:r>
    </w:p>
    <w:p>
      <w:pPr>
        <w:spacing w:before="60" w:after="60"/>
      </w:pPr>
    </w:p>
    <w:p>
      <w:pPr>
        <w:spacing w:before="80" w:after="80"/>
      </w:pPr>
      <w:r>
        <w:rPr>
          <w:rFonts w:ascii="Arial" w:cs="Arial" w:eastAsia="Arial" w:hAnsi="Arial"/>
          <w:color w:val="2D3748"/>
          <w:sz w:val="22"/>
          <w:szCs w:val="22"/>
        </w:rPr>
        <w:t xml:space="preserve">Both errors discard the current candidate. The system tries the next ranked candidate in score order. If all top_k candidates fail, fall to miss path.</w:t>
      </w:r>
    </w:p>
    <w:p>
      <w:pPr>
        <w:spacing w:before="60" w:after="60"/>
      </w:pPr>
    </w:p>
    <w:p>
      <w:pPr>
        <w:pStyle w:val="Heading1"/>
        <w:spacing w:before="400" w:after="160"/>
      </w:pPr>
      <w:r>
        <w:rPr>
          <w:rFonts w:ascii="Arial" w:cs="Arial" w:eastAsia="Arial" w:hAnsi="Arial"/>
          <w:b/>
          <w:bCs/>
          <w:color w:val="1A202C"/>
          <w:sz w:val="32"/>
          <w:szCs w:val="32"/>
        </w:rPr>
        <w:t xml:space="preserve">7. Layer 4 — Validator  (validator.py)</w:t>
      </w:r>
    </w:p>
    <w:p>
      <w:pPr>
        <w:spacing w:before="80" w:after="80"/>
      </w:pPr>
      <w:r>
        <w:rPr>
          <w:rFonts w:ascii="Arial" w:cs="Arial" w:eastAsia="Arial" w:hAnsi="Arial"/>
          <w:color w:val="2D3748"/>
          <w:sz w:val="22"/>
          <w:szCs w:val="22"/>
        </w:rPr>
        <w:t xml:space="preserve">Ordered deterministic pipeline. Runs in fixed stage order. First failing stage ends validation and is reported. Order is explicit — logs are consistent across runs.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40"/>
        <w:gridCol w:w="3200"/>
      </w:tblGrid>
      <w:tr>
        <w:trPr>
          <w:tblHeader/>
        </w:trPr>
        <w:tc>
          <w:tcPr>
            <w:tcW w:type="dxa" w:w="72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Stage</w:t>
            </w:r>
          </w:p>
        </w:tc>
        <w:tc>
          <w:tcPr>
            <w:tcW w:type="dxa" w:w="544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Check</w:t>
            </w:r>
          </w:p>
        </w:tc>
        <w:tc>
          <w:tcPr>
            <w:tcW w:type="dxa" w:w="32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Failure action</w:t>
            </w:r>
          </w:p>
        </w:tc>
      </w:tr>
      <w:tr>
        <w:tc>
          <w:tcPr>
            <w:tcW w:type="dxa" w:w="72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1</w:t>
            </w:r>
          </w:p>
        </w:tc>
        <w:tc>
          <w:tcPr>
            <w:tcW w:type="dxa" w:w="544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All required slots resolved (no unfilled required SlotSpecs)</w:t>
            </w:r>
          </w:p>
        </w:tc>
        <w:tc>
          <w:tcPr>
            <w:tcW w:type="dxa" w:w="3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Discard candidate</w:t>
            </w:r>
          </w:p>
        </w:tc>
      </w:tr>
      <w:tr>
        <w:tc>
          <w:tcPr>
            <w:tcW w:type="dxa" w:w="72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2</w:t>
            </w:r>
          </w:p>
        </w:tc>
        <w:tc>
          <w:tcPr>
            <w:tcW w:type="dxa" w:w="544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Filled slot values conform to declared type_hints</w:t>
            </w:r>
          </w:p>
        </w:tc>
        <w:tc>
          <w:tcPr>
            <w:tcW w:type="dxa" w:w="3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Discard candidate</w:t>
            </w:r>
          </w:p>
        </w:tc>
      </w:tr>
      <w:tr>
        <w:tc>
          <w:tcPr>
            <w:tcW w:type="dxa" w:w="72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3</w:t>
            </w:r>
          </w:p>
        </w:tc>
        <w:tc>
          <w:tcPr>
            <w:tcW w:type="dxa" w:w="544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All step inputs satisfied by prior step outputs or slot names</w:t>
            </w:r>
          </w:p>
        </w:tc>
        <w:tc>
          <w:tcPr>
            <w:tcW w:type="dxa" w:w="3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Discard candidate</w:t>
            </w:r>
          </w:p>
        </w:tc>
      </w:tr>
      <w:tr>
        <w:tc>
          <w:tcPr>
            <w:tcW w:type="dxa" w:w="72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4</w:t>
            </w:r>
          </w:p>
        </w:tc>
        <w:tc>
          <w:tcPr>
            <w:tcW w:type="dxa" w:w="544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Referenced tool_family values present in runtime_caps</w:t>
            </w:r>
          </w:p>
        </w:tc>
        <w:tc>
          <w:tcPr>
            <w:tcW w:type="dxa" w:w="3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Discard candidate</w:t>
            </w:r>
          </w:p>
        </w:tc>
      </w:tr>
      <w:tr>
        <w:tc>
          <w:tcPr>
            <w:tcW w:type="dxa" w:w="72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5</w:t>
            </w:r>
          </w:p>
        </w:tc>
        <w:tc>
          <w:tcPr>
            <w:tcW w:type="dxa" w:w="544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No unresolved slot-shaped placeholders remain in template</w:t>
            </w:r>
          </w:p>
        </w:tc>
        <w:tc>
          <w:tcPr>
            <w:tcW w:type="dxa" w:w="3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Discard candidate</w:t>
            </w:r>
          </w:p>
        </w:tc>
      </w:tr>
      <w:tr>
        <w:tc>
          <w:tcPr>
            <w:tcW w:type="dxa" w:w="72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6</w:t>
            </w:r>
          </w:p>
        </w:tc>
        <w:tc>
          <w:tcPr>
            <w:tcW w:type="dxa" w:w="544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Every non-optional output_schema field maps to a concrete producing step output key</w:t>
            </w:r>
          </w:p>
        </w:tc>
        <w:tc>
          <w:tcPr>
            <w:tcW w:type="dxa" w:w="3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Discard candidate</w:t>
            </w:r>
          </w:p>
        </w:tc>
      </w:tr>
      <w:tr>
        <w:tc>
          <w:tcPr>
            <w:tcW w:type="dxa" w:w="72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7</w:t>
            </w:r>
          </w:p>
        </w:tc>
        <w:tc>
          <w:tcPr>
            <w:tcW w:type="dxa" w:w="544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Side-effecting steps permitted by runtime_caps.allow_side_effects</w:t>
            </w:r>
          </w:p>
        </w:tc>
        <w:tc>
          <w:tcPr>
            <w:tcW w:type="dxa" w:w="3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Discard candidate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FFBEB" w:val="clear"/>
            <w:tcMar>
              <w:top w:type="dxa" w:w="120"/>
              <w:left w:type="dxa" w:w="200"/>
              <w:bottom w:type="dxa" w:w="120"/>
              <w:right w:type="dxa" w:w="200"/>
            </w:tcMar>
          </w:tcPr>
          <w:p>
            <w:r>
              <w:rPr>
                <w:rFonts w:ascii="Arial" w:cs="Arial" w:eastAsia="Arial" w:hAnsi="Arial"/>
                <w:color w:val="92400E"/>
                <w:sz w:val="20"/>
                <w:szCs w:val="20"/>
              </w:rPr>
              <w:t xml:space="preserve">⚠  Stage 6 is strengthened from v0.3: 'output fields produced by at least one step' is not sufficient. Each non-optional output field must map to a specific step_id output key. Mark fields as optional in output_schema with an 'optional:' type prefix to exempt them from this check.</w:t>
            </w:r>
          </w:p>
        </w:tc>
      </w:tr>
    </w:tbl>
    <w:p>
      <w:pPr>
        <w:spacing w:before="60" w:after="60"/>
      </w:pPr>
    </w:p>
    <w:p>
      <w:pPr>
        <w:spacing w:before="36" w:after="36"/>
        <w:ind w:left="360"/>
      </w:pPr>
      <w:r>
        <w:rPr>
          <w:rFonts w:ascii="Courier New" w:cs="Courier New" w:eastAsia="Courier New" w:hAnsi="Courier New"/>
          <w:color w:val="1A202C"/>
          <w:sz w:val="18"/>
          <w:szCs w:val="18"/>
        </w:rPr>
        <w:t xml:space="preserve">class ValidationResult(TypedDict):</w:t>
      </w:r>
    </w:p>
    <w:p>
      <w:pPr>
        <w:spacing w:before="36" w:after="36"/>
        <w:ind w:left="360"/>
      </w:pPr>
      <w:r>
        <w:rPr>
          <w:rFonts w:ascii="Courier New" w:cs="Courier New" w:eastAsia="Courier New" w:hAnsi="Courier New"/>
          <w:color w:val="1A202C"/>
          <w:sz w:val="18"/>
          <w:szCs w:val="18"/>
        </w:rPr>
        <w:t xml:space="preserve">    ok:              bool</w:t>
      </w:r>
    </w:p>
    <w:p>
      <w:pPr>
        <w:spacing w:before="36" w:after="36"/>
        <w:ind w:left="360"/>
      </w:pPr>
      <w:r>
        <w:rPr>
          <w:rFonts w:ascii="Courier New" w:cs="Courier New" w:eastAsia="Courier New" w:hAnsi="Courier New"/>
          <w:color w:val="1A202C"/>
          <w:sz w:val="18"/>
          <w:szCs w:val="18"/>
        </w:rPr>
        <w:t xml:space="preserve">    failed_stage:    str | None   # '1' through '7'</w:t>
      </w:r>
    </w:p>
    <w:p>
      <w:pPr>
        <w:spacing w:before="36" w:after="36"/>
        <w:ind w:left="360"/>
      </w:pPr>
      <w:r>
        <w:rPr>
          <w:rFonts w:ascii="Courier New" w:cs="Courier New" w:eastAsia="Courier New" w:hAnsi="Courier New"/>
          <w:color w:val="1A202C"/>
          <w:sz w:val="18"/>
          <w:szCs w:val="18"/>
        </w:rPr>
        <w:t xml:space="preserve">    reason:          str | None</w:t>
      </w:r>
    </w:p>
    <w:p>
      <w:pPr>
        <w:spacing w:before="36" w:after="36"/>
        <w:ind w:left="360"/>
      </w:pPr>
      <w:r>
        <w:rPr>
          <w:rFonts w:ascii="Courier New" w:cs="Courier New" w:eastAsia="Courier New" w:hAnsi="Courier New"/>
          <w:color w:val="1A202C"/>
          <w:sz w:val="18"/>
          <w:szCs w:val="18"/>
        </w:rPr>
        <w:t xml:space="preserve">    validator_version: str        # runtime version — logged with every event</w:t>
      </w:r>
    </w:p>
    <w:p>
      <w:pPr>
        <w:spacing w:before="60" w:after="60"/>
      </w:pPr>
    </w:p>
    <w:p>
      <w:pPr>
        <w:spacing w:before="36" w:after="36"/>
        <w:ind w:left="360"/>
      </w:pPr>
      <w:r>
        <w:rPr>
          <w:rFonts w:ascii="Courier New" w:cs="Courier New" w:eastAsia="Courier New" w:hAnsi="Courier New"/>
          <w:color w:val="1A202C"/>
          <w:sz w:val="18"/>
          <w:szCs w:val="18"/>
        </w:rPr>
        <w:t xml:space="preserve">validate(filled_plan: FilledPlan, runtime_caps: dict) -&gt; ValidationResult</w:t>
      </w:r>
    </w:p>
    <w:p>
      <w:pPr>
        <w:spacing w:before="60" w:after="60"/>
      </w:pPr>
    </w:p>
    <w:p>
      <w:pPr>
        <w:pStyle w:val="Heading1"/>
        <w:spacing w:before="400" w:after="160"/>
      </w:pPr>
      <w:r>
        <w:rPr>
          <w:rFonts w:ascii="Arial" w:cs="Arial" w:eastAsia="Arial" w:hAnsi="Arial"/>
          <w:b/>
          <w:bCs/>
          <w:color w:val="1A202C"/>
          <w:sz w:val="32"/>
          <w:szCs w:val="32"/>
        </w:rPr>
        <w:t xml:space="preserve">8. Extractor  (extractor.py)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FFBEB" w:val="clear"/>
            <w:tcMar>
              <w:top w:type="dxa" w:w="120"/>
              <w:left w:type="dxa" w:w="200"/>
              <w:bottom w:type="dxa" w:w="120"/>
              <w:right w:type="dxa" w:w="200"/>
            </w:tcMar>
          </w:tcPr>
          <w:p>
            <w:r>
              <w:rPr>
                <w:rFonts w:ascii="Arial" w:cs="Arial" w:eastAsia="Arial" w:hAnsi="Arial"/>
                <w:color w:val="92400E"/>
                <w:sz w:val="20"/>
                <w:szCs w:val="20"/>
              </w:rPr>
              <w:t xml:space="preserve">⚠  Extractor is the highest-risk module. Build it last. The quality of plan generalization here determines the quality of everything V2 returns. Do not build extractor.py on ambiguous contracts — finalize all upstream schemas first.</w:t>
            </w:r>
          </w:p>
        </w:tc>
      </w:tr>
    </w:tbl>
    <w:p>
      <w:pPr>
        <w:spacing w:before="60" w:after="60"/>
      </w:pPr>
    </w:p>
    <w:p>
      <w:pPr>
        <w:pStyle w:val="Heading2"/>
        <w:spacing w:before="320" w:after="120"/>
      </w:pPr>
      <w:r>
        <w:rPr>
          <w:rFonts w:ascii="Arial" w:cs="Arial" w:eastAsia="Arial" w:hAnsi="Arial"/>
          <w:b/>
          <w:bCs/>
          <w:color w:val="2D3748"/>
          <w:sz w:val="26"/>
          <w:szCs w:val="26"/>
        </w:rPr>
        <w:t xml:space="preserve">8.1 Interface</w:t>
      </w:r>
    </w:p>
    <w:p>
      <w:pPr>
        <w:spacing w:before="60" w:after="60"/>
      </w:pPr>
    </w:p>
    <w:p>
      <w:pPr>
        <w:spacing w:before="36" w:after="36"/>
        <w:ind w:left="360"/>
      </w:pPr>
      <w:r>
        <w:rPr>
          <w:rFonts w:ascii="Courier New" w:cs="Courier New" w:eastAsia="Courier New" w:hAnsi="Courier New"/>
          <w:color w:val="1A202C"/>
          <w:sz w:val="18"/>
          <w:szCs w:val="18"/>
        </w:rPr>
        <w:t xml:space="preserve">def extract(</w:t>
      </w:r>
    </w:p>
    <w:p>
      <w:pPr>
        <w:spacing w:before="36" w:after="36"/>
        <w:ind w:left="360"/>
      </w:pPr>
      <w:r>
        <w:rPr>
          <w:rFonts w:ascii="Courier New" w:cs="Courier New" w:eastAsia="Courier New" w:hAnsi="Courier New"/>
          <w:color w:val="1A202C"/>
          <w:sz w:val="18"/>
          <w:szCs w:val="18"/>
        </w:rPr>
        <w:t xml:space="preserve">    execution_trace:         dict,</w:t>
      </w:r>
    </w:p>
    <w:p>
      <w:pPr>
        <w:spacing w:before="36" w:after="36"/>
        <w:ind w:left="360"/>
      </w:pPr>
      <w:r>
        <w:rPr>
          <w:rFonts w:ascii="Courier New" w:cs="Courier New" w:eastAsia="Courier New" w:hAnsi="Courier New"/>
          <w:color w:val="1A202C"/>
          <w:sz w:val="18"/>
          <w:szCs w:val="18"/>
        </w:rPr>
        <w:t xml:space="preserve">    canonicalization_result: CanonicalizationResult,</w:t>
      </w:r>
    </w:p>
    <w:p>
      <w:pPr>
        <w:spacing w:before="36" w:after="36"/>
        <w:ind w:left="360"/>
      </w:pPr>
      <w:r>
        <w:rPr>
          <w:rFonts w:ascii="Courier New" w:cs="Courier New" w:eastAsia="Courier New" w:hAnsi="Courier New"/>
          <w:color w:val="1A202C"/>
          <w:sz w:val="18"/>
          <w:szCs w:val="18"/>
        </w:rPr>
        <w:t xml:space="preserve">    planner_output:          dict | None = None</w:t>
      </w:r>
    </w:p>
    <w:p>
      <w:pPr>
        <w:spacing w:before="36" w:after="36"/>
        <w:ind w:left="360"/>
      </w:pPr>
      <w:r>
        <w:rPr>
          <w:rFonts w:ascii="Courier New" w:cs="Courier New" w:eastAsia="Courier New" w:hAnsi="Courier New"/>
          <w:color w:val="1A202C"/>
          <w:sz w:val="18"/>
          <w:szCs w:val="18"/>
        </w:rPr>
        <w:t xml:space="preserve">) -&gt; ExtractionResult: ...</w:t>
      </w:r>
    </w:p>
    <w:p>
      <w:pPr>
        <w:spacing w:before="60" w:after="60"/>
      </w:pPr>
    </w:p>
    <w:p>
      <w:pPr>
        <w:spacing w:before="36" w:after="36"/>
        <w:ind w:left="360"/>
      </w:pPr>
      <w:r>
        <w:rPr>
          <w:rFonts w:ascii="Courier New" w:cs="Courier New" w:eastAsia="Courier New" w:hAnsi="Courier New"/>
          <w:color w:val="1A202C"/>
          <w:sz w:val="18"/>
          <w:szCs w:val="18"/>
        </w:rPr>
        <w:t xml:space="preserve">class ExtractionResult(TypedDict):</w:t>
      </w:r>
    </w:p>
    <w:p>
      <w:pPr>
        <w:spacing w:before="36" w:after="36"/>
        <w:ind w:left="360"/>
      </w:pPr>
      <w:r>
        <w:rPr>
          <w:rFonts w:ascii="Courier New" w:cs="Courier New" w:eastAsia="Courier New" w:hAnsi="Courier New"/>
          <w:color w:val="1A202C"/>
          <w:sz w:val="18"/>
          <w:szCs w:val="18"/>
        </w:rPr>
        <w:t xml:space="preserve">    ok:                    bool</w:t>
      </w:r>
    </w:p>
    <w:p>
      <w:pPr>
        <w:spacing w:before="36" w:after="36"/>
        <w:ind w:left="360"/>
      </w:pPr>
      <w:r>
        <w:rPr>
          <w:rFonts w:ascii="Courier New" w:cs="Courier New" w:eastAsia="Courier New" w:hAnsi="Courier New"/>
          <w:color w:val="1A202C"/>
          <w:sz w:val="18"/>
          <w:szCs w:val="18"/>
        </w:rPr>
        <w:t xml:space="preserve">    template:              PlanTemplate | None</w:t>
      </w:r>
    </w:p>
    <w:p>
      <w:pPr>
        <w:spacing w:before="36" w:after="36"/>
        <w:ind w:left="360"/>
      </w:pPr>
      <w:r>
        <w:rPr>
          <w:rFonts w:ascii="Courier New" w:cs="Courier New" w:eastAsia="Courier New" w:hAnsi="Courier New"/>
          <w:color w:val="1A202C"/>
          <w:sz w:val="18"/>
          <w:szCs w:val="18"/>
        </w:rPr>
        <w:t xml:space="preserve">    extraction_confidence: float</w:t>
      </w:r>
    </w:p>
    <w:p>
      <w:pPr>
        <w:spacing w:before="36" w:after="36"/>
        <w:ind w:left="360"/>
      </w:pPr>
      <w:r>
        <w:rPr>
          <w:rFonts w:ascii="Courier New" w:cs="Courier New" w:eastAsia="Courier New" w:hAnsi="Courier New"/>
          <w:color w:val="1A202C"/>
          <w:sz w:val="18"/>
          <w:szCs w:val="18"/>
        </w:rPr>
        <w:t xml:space="preserve">    generalization_notes:  str | None</w:t>
      </w:r>
    </w:p>
    <w:p>
      <w:pPr>
        <w:spacing w:before="36" w:after="36"/>
        <w:ind w:left="360"/>
      </w:pPr>
      <w:r>
        <w:rPr>
          <w:rFonts w:ascii="Courier New" w:cs="Courier New" w:eastAsia="Courier New" w:hAnsi="Courier New"/>
          <w:color w:val="1A202C"/>
          <w:sz w:val="18"/>
          <w:szCs w:val="18"/>
        </w:rPr>
        <w:t xml:space="preserve">    refusal_reason:        str | None</w:t>
      </w:r>
    </w:p>
    <w:p>
      <w:pPr>
        <w:spacing w:before="60" w:after="60"/>
      </w:pPr>
    </w:p>
    <w:p>
      <w:pPr>
        <w:pStyle w:val="Heading2"/>
        <w:spacing w:before="320" w:after="120"/>
      </w:pPr>
      <w:r>
        <w:rPr>
          <w:rFonts w:ascii="Arial" w:cs="Arial" w:eastAsia="Arial" w:hAnsi="Arial"/>
          <w:b/>
          <w:bCs/>
          <w:color w:val="2D3748"/>
          <w:sz w:val="26"/>
          <w:szCs w:val="26"/>
        </w:rPr>
        <w:t xml:space="preserve">8.2 Abstraction Rules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Element</w:t>
            </w:r>
          </w:p>
        </w:tc>
        <w:tc>
          <w:tcPr>
            <w:tcW w:type="dxa" w:w="336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Treatment</w:t>
            </w:r>
          </w:p>
        </w:tc>
        <w:tc>
          <w:tcPr>
            <w:tcW w:type="dxa" w:w="38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Example</w:t>
            </w:r>
          </w:p>
        </w:tc>
      </w:tr>
      <w:tr>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Variable slot values</w:t>
            </w:r>
          </w:p>
        </w:tc>
        <w:tc>
          <w:tcPr>
            <w:tcW w:type="dxa" w:w="33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Replaced with typed SlotSpec + source + transform_args</w:t>
            </w:r>
          </w:p>
        </w:tc>
        <w:tc>
          <w:tcPr>
            <w:tcW w:type="dxa" w:w="3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'samujure/ThriftLM' → SlotSpec('repo', 'string', source='repo', ...)</w:t>
            </w:r>
          </w:p>
        </w:tc>
      </w:tr>
      <w:tr>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PII / sensitive values</w:t>
            </w:r>
          </w:p>
        </w:tc>
        <w:tc>
          <w:tcPr>
            <w:tcW w:type="dxa" w:w="33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Stripped via Presidio before persistence</w:t>
            </w:r>
          </w:p>
        </w:tc>
        <w:tc>
          <w:tcPr>
            <w:tcW w:type="dxa" w:w="3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Names, emails, phone — sanitized, not slotted</w:t>
            </w:r>
          </w:p>
        </w:tc>
      </w:tr>
      <w:tr>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Fixed control flow</w:t>
            </w:r>
          </w:p>
        </w:tc>
        <w:tc>
          <w:tcPr>
            <w:tcW w:type="dxa" w:w="33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Preserved as PlanStep sequence</w:t>
            </w:r>
          </w:p>
        </w:tc>
        <w:tc>
          <w:tcPr>
            <w:tcW w:type="dxa" w:w="3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Step ordering, op names, conditional branches</w:t>
            </w:r>
          </w:p>
        </w:tc>
      </w:tr>
      <w:tr>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Tool references</w:t>
            </w:r>
          </w:p>
        </w:tc>
        <w:tc>
          <w:tcPr>
            <w:tcW w:type="dxa" w:w="33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Preserved — caller must have them available</w:t>
            </w:r>
          </w:p>
        </w:tc>
        <w:tc>
          <w:tcPr>
            <w:tcW w:type="dxa" w:w="3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fetch_pull_requests, send_slack_message</w:t>
            </w:r>
          </w:p>
        </w:tc>
      </w:tr>
    </w:tbl>
    <w:p>
      <w:pPr>
        <w:spacing w:before="60" w:after="60"/>
      </w:pPr>
    </w:p>
    <w:p>
      <w:pPr>
        <w:pStyle w:val="Heading2"/>
        <w:spacing w:before="320" w:after="120"/>
      </w:pPr>
      <w:r>
        <w:rPr>
          <w:rFonts w:ascii="Arial" w:cs="Arial" w:eastAsia="Arial" w:hAnsi="Arial"/>
          <w:b/>
          <w:bCs/>
          <w:color w:val="2D3748"/>
          <w:sz w:val="26"/>
          <w:szCs w:val="26"/>
        </w:rPr>
        <w:t xml:space="preserve">8.3 Refusal Conditions</w:t>
      </w:r>
    </w:p>
    <w:p>
      <w:pPr>
        <w:spacing w:before="80" w:after="80"/>
      </w:pPr>
      <w:r>
        <w:rPr>
          <w:rFonts w:ascii="Arial" w:cs="Arial" w:eastAsia="Arial" w:hAnsi="Arial"/>
          <w:color w:val="2D3748"/>
          <w:sz w:val="22"/>
          <w:szCs w:val="22"/>
        </w:rPr>
        <w:t xml:space="preserve">Refusal is triggered by structural problems, not by step count alone. A single-step workflow can be reusable if it has a stable typed input/output shape.</w:t>
      </w:r>
    </w:p>
    <w:p>
      <w:pPr>
        <w:spacing w:before="60" w:after="60"/>
      </w:pPr>
    </w:p>
    <w:p>
      <w:pPr>
        <w:pStyle w:val="ListParagraph"/>
        <w:numPr>
          <w:ilvl w:val="0"/>
          <w:numId w:val="2"/>
        </w:numPr>
        <w:spacing w:before="60" w:after="60"/>
      </w:pPr>
      <w:r>
        <w:rPr>
          <w:rFonts w:ascii="Arial" w:cs="Arial" w:eastAsia="Arial" w:hAnsi="Arial"/>
          <w:color w:val="2D3748"/>
          <w:sz w:val="22"/>
          <w:szCs w:val="22"/>
        </w:rPr>
        <w:t xml:space="preserve">Trace is malformed or incomplete</w:t>
      </w:r>
    </w:p>
    <w:p>
      <w:pPr>
        <w:pStyle w:val="ListParagraph"/>
        <w:numPr>
          <w:ilvl w:val="0"/>
          <w:numId w:val="2"/>
        </w:numPr>
        <w:spacing w:before="60" w:after="60"/>
      </w:pPr>
      <w:r>
        <w:rPr>
          <w:rFonts w:ascii="Arial" w:cs="Arial" w:eastAsia="Arial" w:hAnsi="Arial"/>
          <w:color w:val="2D3748"/>
          <w:sz w:val="22"/>
          <w:szCs w:val="22"/>
        </w:rPr>
        <w:t xml:space="preserve">Trace lacks a stable typed input/output shape (regardless of step count)</w:t>
      </w:r>
    </w:p>
    <w:p>
      <w:pPr>
        <w:pStyle w:val="ListParagraph"/>
        <w:numPr>
          <w:ilvl w:val="0"/>
          <w:numId w:val="2"/>
        </w:numPr>
        <w:spacing w:before="60" w:after="60"/>
      </w:pPr>
      <w:r>
        <w:rPr>
          <w:rFonts w:ascii="Arial" w:cs="Arial" w:eastAsia="Arial" w:hAnsi="Arial"/>
          <w:color w:val="2D3748"/>
          <w:sz w:val="22"/>
          <w:szCs w:val="22"/>
        </w:rPr>
        <w:t xml:space="preserve">All steps are one-off side effects with no generalizable slot structure</w:t>
      </w:r>
    </w:p>
    <w:p>
      <w:pPr>
        <w:pStyle w:val="ListParagraph"/>
        <w:numPr>
          <w:ilvl w:val="0"/>
          <w:numId w:val="2"/>
        </w:numPr>
        <w:spacing w:before="60" w:after="60"/>
      </w:pPr>
      <w:r>
        <w:rPr>
          <w:rFonts w:ascii="Arial" w:cs="Arial" w:eastAsia="Arial" w:hAnsi="Arial"/>
          <w:color w:val="2D3748"/>
          <w:sz w:val="22"/>
          <w:szCs w:val="22"/>
        </w:rPr>
        <w:t xml:space="preserve">Too many hardcoded task-specific literals with no identifiable slot provenance</w:t>
      </w:r>
    </w:p>
    <w:p>
      <w:pPr>
        <w:pStyle w:val="ListParagraph"/>
        <w:numPr>
          <w:ilvl w:val="0"/>
          <w:numId w:val="2"/>
        </w:numPr>
        <w:spacing w:before="60" w:after="60"/>
      </w:pPr>
      <w:r>
        <w:rPr>
          <w:rFonts w:ascii="Arial" w:cs="Arial" w:eastAsia="Arial" w:hAnsi="Arial"/>
          <w:color w:val="2D3748"/>
          <w:sz w:val="22"/>
          <w:szCs w:val="22"/>
        </w:rPr>
        <w:t xml:space="preserve">Output shape varies unpredictably across steps</w:t>
      </w:r>
    </w:p>
    <w:p>
      <w:pPr>
        <w:pStyle w:val="ListParagraph"/>
        <w:numPr>
          <w:ilvl w:val="0"/>
          <w:numId w:val="2"/>
        </w:numPr>
        <w:spacing w:before="60" w:after="60"/>
      </w:pPr>
      <w:r>
        <w:rPr>
          <w:rFonts w:ascii="Arial" w:cs="Arial" w:eastAsia="Arial" w:hAnsi="Arial"/>
          <w:color w:val="2D3748"/>
          <w:sz w:val="22"/>
          <w:szCs w:val="22"/>
        </w:rPr>
        <w:t xml:space="preserve">extraction_confidence below configured threshold</w:t>
      </w:r>
    </w:p>
    <w:p>
      <w:pPr>
        <w:spacing w:before="60" w:after="60"/>
      </w:pPr>
    </w:p>
    <w:p>
      <w:pPr>
        <w:spacing w:before="80" w:after="80"/>
      </w:pPr>
      <w:r>
        <w:rPr>
          <w:rFonts w:ascii="Arial" w:cs="Arial" w:eastAsia="Arial" w:hAnsi="Arial"/>
          <w:color w:val="2D3748"/>
          <w:sz w:val="22"/>
          <w:szCs w:val="22"/>
        </w:rPr>
        <w:t xml:space="preserve">ExtractionRefused is returned (not raised). A refused extraction is not an error. Caller logs and continues normally. Presidio runs on all accepted templates before persistence — PII sanitization only, not slot adaptation.</w:t>
      </w:r>
    </w:p>
    <w:p>
      <w:pPr>
        <w:spacing w:before="60" w:after="60"/>
      </w:pPr>
    </w:p>
    <w:p>
      <w:pPr>
        <w:pStyle w:val="Heading1"/>
        <w:spacing w:before="400" w:after="160"/>
      </w:pPr>
      <w:r>
        <w:rPr>
          <w:rFonts w:ascii="Arial" w:cs="Arial" w:eastAsia="Arial" w:hAnsi="Arial"/>
          <w:b/>
          <w:bCs/>
          <w:color w:val="1A202C"/>
          <w:sz w:val="32"/>
          <w:szCs w:val="32"/>
        </w:rPr>
        <w:t xml:space="preserve">9. Storage Schema</w:t>
      </w:r>
    </w:p>
    <w:p>
      <w:pPr>
        <w:spacing w:before="80" w:after="80"/>
      </w:pPr>
      <w:r>
        <w:rPr>
          <w:rFonts w:ascii="Arial" w:cs="Arial" w:eastAsia="Arial" w:hAnsi="Arial"/>
          <w:color w:val="2D3748"/>
          <w:sz w:val="22"/>
          <w:szCs w:val="22"/>
        </w:rPr>
        <w:t xml:space="preserve">V2 plan templates in a separate plans table. V1 cache entries are stored separately. Never mix.</w:t>
      </w:r>
    </w:p>
    <w:p>
      <w:pPr>
        <w:spacing w:before="60" w:after="60"/>
      </w:pPr>
    </w:p>
    <w:p>
      <w:pPr>
        <w:spacing w:before="36" w:after="36"/>
        <w:ind w:left="360"/>
      </w:pPr>
      <w:r>
        <w:rPr>
          <w:rFonts w:ascii="Courier New" w:cs="Courier New" w:eastAsia="Courier New" w:hAnsi="Courier New"/>
          <w:color w:val="1A202C"/>
          <w:sz w:val="18"/>
          <w:szCs w:val="18"/>
        </w:rPr>
        <w:t xml:space="preserve">CREATE TABLE plans (</w:t>
      </w:r>
    </w:p>
    <w:p>
      <w:pPr>
        <w:spacing w:before="36" w:after="36"/>
        <w:ind w:left="360"/>
      </w:pPr>
      <w:r>
        <w:rPr>
          <w:rFonts w:ascii="Courier New" w:cs="Courier New" w:eastAsia="Courier New" w:hAnsi="Courier New"/>
          <w:color w:val="1A202C"/>
          <w:sz w:val="18"/>
          <w:szCs w:val="18"/>
        </w:rPr>
        <w:t xml:space="preserve">    id                    UUID         PRIMARY KEY DEFAULT gen_random_uuid(),</w:t>
      </w:r>
    </w:p>
    <w:p>
      <w:pPr>
        <w:spacing w:before="36" w:after="36"/>
        <w:ind w:left="360"/>
      </w:pPr>
      <w:r>
        <w:rPr>
          <w:rFonts w:ascii="Courier New" w:cs="Courier New" w:eastAsia="Courier New" w:hAnsi="Courier New"/>
          <w:color w:val="1A202C"/>
          <w:sz w:val="18"/>
          <w:szCs w:val="18"/>
        </w:rPr>
        <w:t xml:space="preserve">    api_key               TEXT         NOT NULL,</w:t>
      </w:r>
    </w:p>
    <w:p>
      <w:pPr>
        <w:spacing w:before="36" w:after="36"/>
        <w:ind w:left="360"/>
      </w:pPr>
      <w:r>
        <w:rPr>
          <w:rFonts w:ascii="Courier New" w:cs="Courier New" w:eastAsia="Courier New" w:hAnsi="Courier New"/>
          <w:color w:val="1A202C"/>
          <w:sz w:val="18"/>
          <w:szCs w:val="18"/>
        </w:rPr>
        <w:t xml:space="preserve">    intent_key_json       JSONB        NOT NULL,</w:t>
      </w:r>
    </w:p>
    <w:p>
      <w:pPr>
        <w:spacing w:before="36" w:after="36"/>
        <w:ind w:left="360"/>
      </w:pPr>
      <w:r>
        <w:rPr>
          <w:rFonts w:ascii="Courier New" w:cs="Courier New" w:eastAsia="Courier New" w:hAnsi="Courier New"/>
          <w:color w:val="1A202C"/>
          <w:sz w:val="18"/>
          <w:szCs w:val="18"/>
        </w:rPr>
        <w:t xml:space="preserve">    intent_bucket_hash    TEXT         NOT NULL,</w:t>
      </w:r>
    </w:p>
    <w:p>
      <w:pPr>
        <w:spacing w:before="36" w:after="36"/>
        <w:ind w:left="360"/>
      </w:pPr>
      <w:r>
        <w:rPr>
          <w:rFonts w:ascii="Courier New" w:cs="Courier New" w:eastAsia="Courier New" w:hAnsi="Courier New"/>
          <w:color w:val="1A202C"/>
          <w:sz w:val="18"/>
          <w:szCs w:val="18"/>
        </w:rPr>
        <w:t xml:space="preserve">    description           TEXT         NOT NULL,</w:t>
      </w:r>
    </w:p>
    <w:p>
      <w:pPr>
        <w:spacing w:before="36" w:after="36"/>
        <w:ind w:left="360"/>
      </w:pPr>
      <w:r>
        <w:rPr>
          <w:rFonts w:ascii="Courier New" w:cs="Courier New" w:eastAsia="Courier New" w:hAnsi="Courier New"/>
          <w:color w:val="1A202C"/>
          <w:sz w:val="18"/>
          <w:szCs w:val="18"/>
        </w:rPr>
        <w:t xml:space="preserve">    embedding             VECTOR(384)  NOT NULL,</w:t>
      </w:r>
    </w:p>
    <w:p>
      <w:pPr>
        <w:spacing w:before="36" w:after="36"/>
        <w:ind w:left="360"/>
      </w:pPr>
      <w:r>
        <w:rPr>
          <w:rFonts w:ascii="Courier New" w:cs="Courier New" w:eastAsia="Courier New" w:hAnsi="Courier New"/>
          <w:color w:val="1A202C"/>
          <w:sz w:val="18"/>
          <w:szCs w:val="18"/>
        </w:rPr>
        <w:t xml:space="preserve">    template_json         JSONB        NOT NULL,</w:t>
      </w:r>
    </w:p>
    <w:p>
      <w:pPr>
        <w:spacing w:before="36" w:after="36"/>
        <w:ind w:left="360"/>
      </w:pPr>
      <w:r>
        <w:rPr>
          <w:rFonts w:ascii="Courier New" w:cs="Courier New" w:eastAsia="Courier New" w:hAnsi="Courier New"/>
          <w:color w:val="1A202C"/>
          <w:sz w:val="18"/>
          <w:szCs w:val="18"/>
        </w:rPr>
        <w:t xml:space="preserve">    output_schema_json    JSONB        NOT NULL,</w:t>
      </w:r>
    </w:p>
    <w:p>
      <w:pPr>
        <w:spacing w:before="36" w:after="36"/>
        <w:ind w:left="360"/>
      </w:pPr>
      <w:r>
        <w:rPr>
          <w:rFonts w:ascii="Courier New" w:cs="Courier New" w:eastAsia="Courier New" w:hAnsi="Courier New"/>
          <w:color w:val="1A202C"/>
          <w:sz w:val="18"/>
          <w:szCs w:val="18"/>
        </w:rPr>
        <w:t xml:space="preserve">    structural_signature  JSONB        NOT NULL,  -- see §9.1</w:t>
      </w:r>
    </w:p>
    <w:p>
      <w:pPr>
        <w:spacing w:before="36" w:after="36"/>
        <w:ind w:left="360"/>
      </w:pPr>
      <w:r>
        <w:rPr>
          <w:rFonts w:ascii="Courier New" w:cs="Courier New" w:eastAsia="Courier New" w:hAnsi="Courier New"/>
          <w:color w:val="1A202C"/>
          <w:sz w:val="18"/>
          <w:szCs w:val="18"/>
        </w:rPr>
        <w:t xml:space="preserve">    plan_version          TEXT         NOT NULL,</w:t>
      </w:r>
    </w:p>
    <w:p>
      <w:pPr>
        <w:spacing w:before="36" w:after="36"/>
        <w:ind w:left="360"/>
      </w:pPr>
      <w:r>
        <w:rPr>
          <w:rFonts w:ascii="Courier New" w:cs="Courier New" w:eastAsia="Courier New" w:hAnsi="Courier New"/>
          <w:color w:val="1A202C"/>
          <w:sz w:val="18"/>
          <w:szCs w:val="18"/>
        </w:rPr>
        <w:t xml:space="preserve">    canonicalizer_version TEXT         NOT NULL,</w:t>
      </w:r>
    </w:p>
    <w:p>
      <w:pPr>
        <w:spacing w:before="36" w:after="36"/>
        <w:ind w:left="360"/>
      </w:pPr>
      <w:r>
        <w:rPr>
          <w:rFonts w:ascii="Courier New" w:cs="Courier New" w:eastAsia="Courier New" w:hAnsi="Courier New"/>
          <w:color w:val="1A202C"/>
          <w:sz w:val="18"/>
          <w:szCs w:val="18"/>
        </w:rPr>
        <w:t xml:space="preserve">    extractor_version     TEXT         NOT NULL,</w:t>
      </w:r>
    </w:p>
    <w:p>
      <w:pPr>
        <w:spacing w:before="36" w:after="36"/>
        <w:ind w:left="360"/>
      </w:pPr>
      <w:r>
        <w:rPr>
          <w:rFonts w:ascii="Courier New" w:cs="Courier New" w:eastAsia="Courier New" w:hAnsi="Courier New"/>
          <w:color w:val="1A202C"/>
          <w:sz w:val="18"/>
          <w:szCs w:val="18"/>
        </w:rPr>
        <w:t xml:space="preserve">    validator_version     TEXT         NOT NULL,  -- version active at storage time</w:t>
      </w:r>
    </w:p>
    <w:p>
      <w:pPr>
        <w:spacing w:before="36" w:after="36"/>
        <w:ind w:left="360"/>
      </w:pPr>
      <w:r>
        <w:rPr>
          <w:rFonts w:ascii="Courier New" w:cs="Courier New" w:eastAsia="Courier New" w:hAnsi="Courier New"/>
          <w:color w:val="1A202C"/>
          <w:sz w:val="18"/>
          <w:szCs w:val="18"/>
        </w:rPr>
        <w:t xml:space="preserve">    created_at            TIMESTAMPTZ  DEFAULT NOW(),</w:t>
      </w:r>
    </w:p>
    <w:p>
      <w:pPr>
        <w:spacing w:before="36" w:after="36"/>
        <w:ind w:left="360"/>
      </w:pPr>
      <w:r>
        <w:rPr>
          <w:rFonts w:ascii="Courier New" w:cs="Courier New" w:eastAsia="Courier New" w:hAnsi="Courier New"/>
          <w:color w:val="1A202C"/>
          <w:sz w:val="18"/>
          <w:szCs w:val="18"/>
        </w:rPr>
        <w:t xml:space="preserve">    hit_count             INTEGER      DEFAULT 0,</w:t>
      </w:r>
    </w:p>
    <w:p>
      <w:pPr>
        <w:spacing w:before="36" w:after="36"/>
        <w:ind w:left="360"/>
      </w:pPr>
      <w:r>
        <w:rPr>
          <w:rFonts w:ascii="Courier New" w:cs="Courier New" w:eastAsia="Courier New" w:hAnsi="Courier New"/>
          <w:color w:val="1A202C"/>
          <w:sz w:val="18"/>
          <w:szCs w:val="18"/>
        </w:rPr>
        <w:t xml:space="preserve">    last_hit_at           TIMESTAMPTZ,</w:t>
      </w:r>
    </w:p>
    <w:p>
      <w:pPr>
        <w:spacing w:before="36" w:after="36"/>
        <w:ind w:left="360"/>
      </w:pPr>
      <w:r>
        <w:rPr>
          <w:rFonts w:ascii="Courier New" w:cs="Courier New" w:eastAsia="Courier New" w:hAnsi="Courier New"/>
          <w:color w:val="1A202C"/>
          <w:sz w:val="18"/>
          <w:szCs w:val="18"/>
        </w:rPr>
        <w:t xml:space="preserve">    is_valid              BOOLEAN      DEFAULT TRUE,</w:t>
      </w:r>
    </w:p>
    <w:p>
      <w:pPr>
        <w:spacing w:before="36" w:after="36"/>
        <w:ind w:left="360"/>
      </w:pPr>
      <w:r>
        <w:rPr>
          <w:rFonts w:ascii="Courier New" w:cs="Courier New" w:eastAsia="Courier New" w:hAnsi="Courier New"/>
          <w:color w:val="1A202C"/>
          <w:sz w:val="18"/>
          <w:szCs w:val="18"/>
        </w:rPr>
        <w:t xml:space="preserve">    ttl_seconds           INTEGER      DEFAULT 604800</w:t>
      </w:r>
    </w:p>
    <w:p>
      <w:pPr>
        <w:spacing w:before="36" w:after="36"/>
        <w:ind w:left="360"/>
      </w:pPr>
      <w:r>
        <w:rPr>
          <w:rFonts w:ascii="Courier New" w:cs="Courier New" w:eastAsia="Courier New" w:hAnsi="Courier New"/>
          <w:color w:val="1A202C"/>
          <w:sz w:val="18"/>
          <w:szCs w:val="18"/>
        </w:rPr>
        <w:t xml:space="preserve">);</w:t>
      </w:r>
    </w:p>
    <w:p>
      <w:pPr>
        <w:spacing w:before="60" w:after="60"/>
      </w:pPr>
    </w:p>
    <w:p>
      <w:pPr>
        <w:spacing w:before="80" w:after="80"/>
      </w:pPr>
      <w:r>
        <w:rPr>
          <w:rFonts w:ascii="Arial" w:cs="Arial" w:eastAsia="Arial" w:hAnsi="Arial"/>
          <w:color w:val="2D3748"/>
          <w:sz w:val="22"/>
          <w:szCs w:val="22"/>
        </w:rPr>
        <w:t xml:space="preserve">Indexes:</w:t>
      </w:r>
    </w:p>
    <w:p>
      <w:pPr>
        <w:pStyle w:val="ListParagraph"/>
        <w:numPr>
          <w:ilvl w:val="0"/>
          <w:numId w:val="2"/>
        </w:numPr>
        <w:spacing w:before="60" w:after="60"/>
      </w:pPr>
      <w:r>
        <w:rPr>
          <w:rFonts w:ascii="Arial" w:cs="Arial" w:eastAsia="Arial" w:hAnsi="Arial"/>
          <w:color w:val="2D3748"/>
          <w:sz w:val="22"/>
          <w:szCs w:val="22"/>
        </w:rPr>
        <w:t xml:space="preserve">btree on (api_key, intent_bucket_hash) — bucket lookup</w:t>
      </w:r>
    </w:p>
    <w:p>
      <w:pPr>
        <w:pStyle w:val="ListParagraph"/>
        <w:numPr>
          <w:ilvl w:val="0"/>
          <w:numId w:val="2"/>
        </w:numPr>
        <w:spacing w:before="60" w:after="60"/>
      </w:pPr>
      <w:r>
        <w:rPr>
          <w:rFonts w:ascii="Arial" w:cs="Arial" w:eastAsia="Arial" w:hAnsi="Arial"/>
          <w:color w:val="2D3748"/>
          <w:sz w:val="22"/>
          <w:szCs w:val="22"/>
        </w:rPr>
        <w:t xml:space="preserve">HNSW on embedding — semantic reranking within bucket</w:t>
      </w:r>
    </w:p>
    <w:p>
      <w:pPr>
        <w:pStyle w:val="ListParagraph"/>
        <w:numPr>
          <w:ilvl w:val="0"/>
          <w:numId w:val="2"/>
        </w:numPr>
        <w:spacing w:before="60" w:after="60"/>
      </w:pPr>
      <w:r>
        <w:rPr>
          <w:rFonts w:ascii="Arial" w:cs="Arial" w:eastAsia="Arial" w:hAnsi="Arial"/>
          <w:color w:val="2D3748"/>
          <w:sz w:val="22"/>
          <w:szCs w:val="22"/>
        </w:rPr>
        <w:t xml:space="preserve">btree on (api_key, is_valid) — active plan queries</w:t>
      </w:r>
    </w:p>
    <w:p>
      <w:pPr>
        <w:spacing w:before="60" w:after="60"/>
      </w:pPr>
    </w:p>
    <w:p>
      <w:pPr>
        <w:pStyle w:val="Heading2"/>
        <w:spacing w:before="320" w:after="120"/>
      </w:pPr>
      <w:r>
        <w:rPr>
          <w:rFonts w:ascii="Arial" w:cs="Arial" w:eastAsia="Arial" w:hAnsi="Arial"/>
          <w:b/>
          <w:bCs/>
          <w:color w:val="2D3748"/>
          <w:sz w:val="26"/>
          <w:szCs w:val="26"/>
        </w:rPr>
        <w:t xml:space="preserve">9.1 structural_signature</w:t>
      </w:r>
    </w:p>
    <w:p>
      <w:pPr>
        <w:spacing w:before="80" w:after="80"/>
      </w:pPr>
      <w:r>
        <w:rPr>
          <w:rFonts w:ascii="Arial" w:cs="Arial" w:eastAsia="Arial" w:hAnsi="Arial"/>
          <w:color w:val="2D3748"/>
          <w:sz w:val="22"/>
          <w:szCs w:val="22"/>
        </w:rPr>
        <w:t xml:space="preserve">Precomputed metadata stored with every plan. Enables cheaper pre-filtering and makes structural_score computation transparent before adaptation begins.</w:t>
      </w:r>
    </w:p>
    <w:p>
      <w:pPr>
        <w:spacing w:before="60" w:after="60"/>
      </w:pPr>
    </w:p>
    <w:p>
      <w:pPr>
        <w:spacing w:before="36" w:after="36"/>
        <w:ind w:left="360"/>
      </w:pPr>
      <w:r>
        <w:rPr>
          <w:rFonts w:ascii="Courier New" w:cs="Courier New" w:eastAsia="Courier New" w:hAnsi="Courier New"/>
          <w:color w:val="1A202C"/>
          <w:sz w:val="18"/>
          <w:szCs w:val="18"/>
        </w:rPr>
        <w:t xml:space="preserve">{</w:t>
      </w:r>
    </w:p>
    <w:p>
      <w:pPr>
        <w:spacing w:before="36" w:after="36"/>
        <w:ind w:left="360"/>
      </w:pPr>
      <w:r>
        <w:rPr>
          <w:rFonts w:ascii="Courier New" w:cs="Courier New" w:eastAsia="Courier New" w:hAnsi="Courier New"/>
          <w:color w:val="1A202C"/>
          <w:sz w:val="18"/>
          <w:szCs w:val="18"/>
        </w:rPr>
        <w:t xml:space="preserve">  "required_context_keys": ["prs", "repo", "time_scope"],</w:t>
      </w:r>
    </w:p>
    <w:p>
      <w:pPr>
        <w:spacing w:before="36" w:after="36"/>
        <w:ind w:left="360"/>
      </w:pPr>
      <w:r>
        <w:rPr>
          <w:rFonts w:ascii="Courier New" w:cs="Courier New" w:eastAsia="Courier New" w:hAnsi="Courier New"/>
          <w:color w:val="1A202C"/>
          <w:sz w:val="18"/>
          <w:szCs w:val="18"/>
        </w:rPr>
        <w:t xml:space="preserve">  "tool_families":         ["github"],</w:t>
      </w:r>
    </w:p>
    <w:p>
      <w:pPr>
        <w:spacing w:before="36" w:after="36"/>
        <w:ind w:left="360"/>
      </w:pPr>
      <w:r>
        <w:rPr>
          <w:rFonts w:ascii="Courier New" w:cs="Courier New" w:eastAsia="Courier New" w:hAnsi="Courier New"/>
          <w:color w:val="1A202C"/>
          <w:sz w:val="18"/>
          <w:szCs w:val="18"/>
        </w:rPr>
        <w:t xml:space="preserve">  "has_side_effects":      false,</w:t>
      </w:r>
    </w:p>
    <w:p>
      <w:pPr>
        <w:spacing w:before="36" w:after="36"/>
        <w:ind w:left="360"/>
      </w:pPr>
      <w:r>
        <w:rPr>
          <w:rFonts w:ascii="Courier New" w:cs="Courier New" w:eastAsia="Courier New" w:hAnsi="Courier New"/>
          <w:color w:val="1A202C"/>
          <w:sz w:val="18"/>
          <w:szCs w:val="18"/>
        </w:rPr>
        <w:t xml:space="preserve">  "format":                "slack_message",</w:t>
      </w:r>
    </w:p>
    <w:p>
      <w:pPr>
        <w:spacing w:before="36" w:after="36"/>
        <w:ind w:left="360"/>
      </w:pPr>
      <w:r>
        <w:rPr>
          <w:rFonts w:ascii="Courier New" w:cs="Courier New" w:eastAsia="Courier New" w:hAnsi="Courier New"/>
          <w:color w:val="1A202C"/>
          <w:sz w:val="18"/>
          <w:szCs w:val="18"/>
        </w:rPr>
        <w:t xml:space="preserve">  "audience":              "engineering",</w:t>
      </w:r>
    </w:p>
    <w:p>
      <w:pPr>
        <w:spacing w:before="36" w:after="36"/>
        <w:ind w:left="360"/>
      </w:pPr>
      <w:r>
        <w:rPr>
          <w:rFonts w:ascii="Courier New" w:cs="Courier New" w:eastAsia="Courier New" w:hAnsi="Courier New"/>
          <w:color w:val="1A202C"/>
          <w:sz w:val="18"/>
          <w:szCs w:val="18"/>
        </w:rPr>
        <w:t xml:space="preserve">  "step_count":            4</w:t>
      </w:r>
    </w:p>
    <w:p>
      <w:pPr>
        <w:spacing w:before="36" w:after="36"/>
        <w:ind w:left="360"/>
      </w:pPr>
      <w:r>
        <w:rPr>
          <w:rFonts w:ascii="Courier New" w:cs="Courier New" w:eastAsia="Courier New" w:hAnsi="Courier New"/>
          <w:color w:val="1A202C"/>
          <w:sz w:val="18"/>
          <w:szCs w:val="18"/>
        </w:rPr>
        <w:t xml:space="preserve">}</w:t>
      </w:r>
    </w:p>
    <w:p>
      <w:pPr>
        <w:spacing w:before="60" w:after="60"/>
      </w:pPr>
    </w:p>
    <w:p>
      <w:pPr>
        <w:spacing w:before="80" w:after="80"/>
      </w:pPr>
      <w:r>
        <w:rPr>
          <w:rFonts w:ascii="Arial" w:cs="Arial" w:eastAsia="Arial" w:hAnsi="Arial"/>
          <w:color w:val="2D3748"/>
          <w:sz w:val="22"/>
          <w:szCs w:val="22"/>
        </w:rPr>
        <w:t xml:space="preserve">slot_overlap_score in structural_score uses required_context_keys from this field, avoiding a full template parse on every retrieval.</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FFBEB" w:val="clear"/>
            <w:tcMar>
              <w:top w:type="dxa" w:w="120"/>
              <w:left w:type="dxa" w:w="200"/>
              <w:bottom w:type="dxa" w:w="120"/>
              <w:right w:type="dxa" w:w="200"/>
            </w:tcMar>
          </w:tcPr>
          <w:p>
            <w:r>
              <w:rPr>
                <w:rFonts w:ascii="Arial" w:cs="Arial" w:eastAsia="Arial" w:hAnsi="Arial"/>
                <w:color w:val="92400E"/>
                <w:sz w:val="20"/>
                <w:szCs w:val="20"/>
              </w:rPr>
              <w:t xml:space="preserve">⚠  validator_version is persisted in the plans table. It is also logged in ValidationResult at runtime. This serves two purposes: stable plan provenance for auditing, and change detection if the validator version bumps after storage.</w:t>
            </w:r>
          </w:p>
        </w:tc>
      </w:tr>
    </w:tbl>
    <w:p>
      <w:pPr>
        <w:spacing w:before="60" w:after="60"/>
      </w:pPr>
    </w:p>
    <w:p>
      <w:pPr>
        <w:pStyle w:val="Heading1"/>
        <w:spacing w:before="400" w:after="160"/>
      </w:pPr>
      <w:r>
        <w:rPr>
          <w:rFonts w:ascii="Arial" w:cs="Arial" w:eastAsia="Arial" w:hAnsi="Arial"/>
          <w:b/>
          <w:bCs/>
          <w:color w:val="1A202C"/>
          <w:sz w:val="32"/>
          <w:szCs w:val="32"/>
        </w:rPr>
        <w:t xml:space="preserve">10. API — REST Interface</w:t>
      </w:r>
    </w:p>
    <w:p>
      <w:pPr>
        <w:pStyle w:val="Heading2"/>
        <w:spacing w:before="320" w:after="120"/>
      </w:pPr>
      <w:r>
        <w:rPr>
          <w:rFonts w:ascii="Arial" w:cs="Arial" w:eastAsia="Arial" w:hAnsi="Arial"/>
          <w:b/>
          <w:bCs/>
          <w:color w:val="2D3748"/>
          <w:sz w:val="26"/>
          <w:szCs w:val="26"/>
        </w:rPr>
        <w:t xml:space="preserve">10.1 Endpoints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rPr>
          <w:tblHeader/>
        </w:trPr>
        <w:tc>
          <w:tcPr>
            <w:tcW w:type="dxa" w:w="30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Method + Path</w:t>
            </w:r>
          </w:p>
        </w:tc>
        <w:tc>
          <w:tcPr>
            <w:tcW w:type="dxa" w:w="416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2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Scope</w:t>
            </w:r>
          </w:p>
        </w:tc>
      </w:tr>
      <w:tr>
        <w:tc>
          <w:tcPr>
            <w:tcW w:type="dxa" w:w="3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POST /v2/plan/lookup</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Main entry: task + context → FilledPlan or miss</w:t>
            </w:r>
          </w:p>
        </w:tc>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V2</w:t>
            </w:r>
          </w:p>
        </w:tc>
      </w:tr>
      <w:tr>
        <w:tc>
          <w:tcPr>
            <w:tcW w:type="dxa" w:w="3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POST /v2/plan/store</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Store extracted template — server verifies bucket hash</w:t>
            </w:r>
          </w:p>
        </w:tc>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V2</w:t>
            </w:r>
          </w:p>
        </w:tc>
      </w:tr>
      <w:tr>
        <w:tc>
          <w:tcPr>
            <w:tcW w:type="dxa" w:w="3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GET  /v2/plan/:intent_key</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List templates for a bucket</w:t>
            </w:r>
          </w:p>
        </w:tc>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V2</w:t>
            </w:r>
          </w:p>
        </w:tc>
      </w:tr>
      <w:tr>
        <w:tc>
          <w:tcPr>
            <w:tcW w:type="dxa" w:w="3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DELETE /v2/plan/:id</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Evict single plan</w:t>
            </w:r>
          </w:p>
        </w:tc>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V2</w:t>
            </w:r>
          </w:p>
        </w:tc>
      </w:tr>
      <w:tr>
        <w:tc>
          <w:tcPr>
            <w:tcW w:type="dxa" w:w="3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DELETE /v2/plan/bucket/:intent_key</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Evict entire intent bucket</w:t>
            </w:r>
          </w:p>
        </w:tc>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V2</w:t>
            </w:r>
          </w:p>
        </w:tc>
      </w:tr>
      <w:tr>
        <w:tc>
          <w:tcPr>
            <w:tcW w:type="dxa" w:w="3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POST /v2/plan/invalidate-by-version</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Bulk soft-invalidate by canonicalizer/extractor version</w:t>
            </w:r>
          </w:p>
        </w:tc>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V2</w:t>
            </w:r>
          </w:p>
        </w:tc>
      </w:tr>
      <w:tr>
        <w:tc>
          <w:tcPr>
            <w:tcW w:type="dxa" w:w="3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GET  /v2/metrics</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All observability counters</w:t>
            </w:r>
          </w:p>
        </w:tc>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V2</w:t>
            </w:r>
          </w:p>
        </w:tc>
      </w:tr>
      <w:tr>
        <w:tc>
          <w:tcPr>
            <w:tcW w:type="dxa" w:w="3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GET  /v1/cache</w:t>
            </w:r>
          </w:p>
        </w:tc>
        <w:tc>
          <w:tcPr>
            <w:tcW w:type="dxa" w:w="4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V1 response cache — unchanged</w:t>
            </w:r>
          </w:p>
        </w:tc>
        <w:tc>
          <w:tcPr>
            <w:tcW w:type="dxa" w:w="2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V1</w:t>
            </w:r>
          </w:p>
        </w:tc>
      </w:tr>
    </w:tbl>
    <w:p>
      <w:pPr>
        <w:spacing w:before="60" w:after="60"/>
      </w:pPr>
    </w:p>
    <w:p>
      <w:pPr>
        <w:pStyle w:val="Heading2"/>
        <w:spacing w:before="320" w:after="120"/>
      </w:pPr>
      <w:r>
        <w:rPr>
          <w:rFonts w:ascii="Arial" w:cs="Arial" w:eastAsia="Arial" w:hAnsi="Arial"/>
          <w:b/>
          <w:bCs/>
          <w:color w:val="2D3748"/>
          <w:sz w:val="26"/>
          <w:szCs w:val="26"/>
        </w:rPr>
        <w:t xml:space="preserve">10.2  POST /v2/plan/lookup</w:t>
      </w:r>
    </w:p>
    <w:p>
      <w:pPr>
        <w:spacing w:before="60" w:after="60"/>
      </w:pPr>
    </w:p>
    <w:p>
      <w:pPr>
        <w:spacing w:before="36" w:after="36"/>
        <w:ind w:left="360"/>
      </w:pPr>
      <w:r>
        <w:rPr>
          <w:rFonts w:ascii="Courier New" w:cs="Courier New" w:eastAsia="Courier New" w:hAnsi="Courier New"/>
          <w:color w:val="1A202C"/>
          <w:sz w:val="18"/>
          <w:szCs w:val="18"/>
        </w:rPr>
        <w:t xml:space="preserve">{</w:t>
      </w:r>
    </w:p>
    <w:p>
      <w:pPr>
        <w:spacing w:before="36" w:after="36"/>
        <w:ind w:left="360"/>
      </w:pPr>
      <w:r>
        <w:rPr>
          <w:rFonts w:ascii="Courier New" w:cs="Courier New" w:eastAsia="Courier New" w:hAnsi="Courier New"/>
          <w:color w:val="1A202C"/>
          <w:sz w:val="18"/>
          <w:szCs w:val="18"/>
        </w:rPr>
        <w:t xml:space="preserve">  "task": "summarize my PRs and flag blockers",</w:t>
      </w:r>
    </w:p>
    <w:p>
      <w:pPr>
        <w:spacing w:before="36" w:after="36"/>
        <w:ind w:left="360"/>
      </w:pPr>
      <w:r>
        <w:rPr>
          <w:rFonts w:ascii="Courier New" w:cs="Courier New" w:eastAsia="Courier New" w:hAnsi="Courier New"/>
          <w:color w:val="1A202C"/>
          <w:sz w:val="18"/>
          <w:szCs w:val="18"/>
        </w:rPr>
        <w:t xml:space="preserve">  "context": { "prs": [...], "repo": "samujure/ThriftLM", "time_scope": "current" },</w:t>
      </w:r>
    </w:p>
    <w:p>
      <w:pPr>
        <w:spacing w:before="36" w:after="36"/>
        <w:ind w:left="360"/>
      </w:pPr>
      <w:r>
        <w:rPr>
          <w:rFonts w:ascii="Courier New" w:cs="Courier New" w:eastAsia="Courier New" w:hAnsi="Courier New"/>
          <w:color w:val="1A202C"/>
          <w:sz w:val="18"/>
          <w:szCs w:val="18"/>
        </w:rPr>
        <w:t xml:space="preserve">  "runtime_caps": { "tool_families": ["github", "slack"], "allow_side_effects": false },</w:t>
      </w:r>
    </w:p>
    <w:p>
      <w:pPr>
        <w:spacing w:before="36" w:after="36"/>
        <w:ind w:left="360"/>
      </w:pPr>
      <w:r>
        <w:rPr>
          <w:rFonts w:ascii="Courier New" w:cs="Courier New" w:eastAsia="Courier New" w:hAnsi="Courier New"/>
          <w:color w:val="1A202C"/>
          <w:sz w:val="18"/>
          <w:szCs w:val="18"/>
        </w:rPr>
        <w:t xml:space="preserve">  "plan_threshold": 0.78,   // optional</w:t>
      </w:r>
    </w:p>
    <w:p>
      <w:pPr>
        <w:spacing w:before="36" w:after="36"/>
        <w:ind w:left="360"/>
      </w:pPr>
      <w:r>
        <w:rPr>
          <w:rFonts w:ascii="Courier New" w:cs="Courier New" w:eastAsia="Courier New" w:hAnsi="Courier New"/>
          <w:color w:val="1A202C"/>
          <w:sz w:val="18"/>
          <w:szCs w:val="18"/>
        </w:rPr>
        <w:t xml:space="preserve">  "top_k": 5               // optional</w:t>
      </w:r>
    </w:p>
    <w:p>
      <w:pPr>
        <w:spacing w:before="36" w:after="36"/>
        <w:ind w:left="360"/>
      </w:pPr>
      <w:r>
        <w:rPr>
          <w:rFonts w:ascii="Courier New" w:cs="Courier New" w:eastAsia="Courier New" w:hAnsi="Courier New"/>
          <w:color w:val="1A202C"/>
          <w:sz w:val="18"/>
          <w:szCs w:val="18"/>
        </w:rPr>
        <w:t xml:space="preserve">}</w:t>
      </w:r>
    </w:p>
    <w:p>
      <w:pPr>
        <w:spacing w:before="60" w:after="60"/>
      </w:pPr>
    </w:p>
    <w:p>
      <w:pPr>
        <w:spacing w:before="80" w:after="80"/>
      </w:pPr>
      <w:r>
        <w:rPr>
          <w:rFonts w:ascii="Arial" w:cs="Arial" w:eastAsia="Arial" w:hAnsi="Arial"/>
          <w:color w:val="2D3748"/>
          <w:sz w:val="22"/>
          <w:szCs w:val="22"/>
        </w:rPr>
        <w:t xml:space="preserve">Hit response includes canon_confidence, candidate_score, from_canon_cache, validation result, and latency_ms. Miss response includes reason and canon_confidence.</w:t>
      </w:r>
    </w:p>
    <w:p>
      <w:pPr>
        <w:spacing w:before="60" w:after="60"/>
      </w:pPr>
    </w:p>
    <w:p>
      <w:pPr>
        <w:pStyle w:val="Heading2"/>
        <w:spacing w:before="320" w:after="120"/>
      </w:pPr>
      <w:r>
        <w:rPr>
          <w:rFonts w:ascii="Arial" w:cs="Arial" w:eastAsia="Arial" w:hAnsi="Arial"/>
          <w:b/>
          <w:bCs/>
          <w:color w:val="2D3748"/>
          <w:sz w:val="26"/>
          <w:szCs w:val="26"/>
        </w:rPr>
        <w:t xml:space="preserve">10.3  POST /v2/plan/store</w:t>
      </w:r>
    </w:p>
    <w:p>
      <w:pPr>
        <w:spacing w:before="60" w:after="60"/>
      </w:pPr>
    </w:p>
    <w:p>
      <w:pPr>
        <w:spacing w:before="36" w:after="36"/>
        <w:ind w:left="360"/>
      </w:pPr>
      <w:r>
        <w:rPr>
          <w:rFonts w:ascii="Courier New" w:cs="Courier New" w:eastAsia="Courier New" w:hAnsi="Courier New"/>
          <w:color w:val="1A202C"/>
          <w:sz w:val="18"/>
          <w:szCs w:val="18"/>
        </w:rPr>
        <w:t xml:space="preserve">{</w:t>
      </w:r>
    </w:p>
    <w:p>
      <w:pPr>
        <w:spacing w:before="36" w:after="36"/>
        <w:ind w:left="360"/>
      </w:pPr>
      <w:r>
        <w:rPr>
          <w:rFonts w:ascii="Courier New" w:cs="Courier New" w:eastAsia="Courier New" w:hAnsi="Courier New"/>
          <w:color w:val="1A202C"/>
          <w:sz w:val="18"/>
          <w:szCs w:val="18"/>
        </w:rPr>
        <w:t xml:space="preserve">  "task":                    "summarize my PRs and flag blockers",</w:t>
      </w:r>
    </w:p>
    <w:p>
      <w:pPr>
        <w:spacing w:before="36" w:after="36"/>
        <w:ind w:left="360"/>
      </w:pPr>
      <w:r>
        <w:rPr>
          <w:rFonts w:ascii="Courier New" w:cs="Courier New" w:eastAsia="Courier New" w:hAnsi="Courier New"/>
          <w:color w:val="1A202C"/>
          <w:sz w:val="18"/>
          <w:szCs w:val="18"/>
        </w:rPr>
        <w:t xml:space="preserve">  "context":                 { ... },</w:t>
      </w:r>
    </w:p>
    <w:p>
      <w:pPr>
        <w:spacing w:before="36" w:after="36"/>
        <w:ind w:left="360"/>
      </w:pPr>
      <w:r>
        <w:rPr>
          <w:rFonts w:ascii="Courier New" w:cs="Courier New" w:eastAsia="Courier New" w:hAnsi="Courier New"/>
          <w:color w:val="1A202C"/>
          <w:sz w:val="18"/>
          <w:szCs w:val="18"/>
        </w:rPr>
        <w:t xml:space="preserve">  "canonicalization_result": { ... },   // from prior lookup — server re-verifies hash</w:t>
      </w:r>
    </w:p>
    <w:p>
      <w:pPr>
        <w:spacing w:before="36" w:after="36"/>
        <w:ind w:left="360"/>
      </w:pPr>
      <w:r>
        <w:rPr>
          <w:rFonts w:ascii="Courier New" w:cs="Courier New" w:eastAsia="Courier New" w:hAnsi="Courier New"/>
          <w:color w:val="1A202C"/>
          <w:sz w:val="18"/>
          <w:szCs w:val="18"/>
        </w:rPr>
        <w:t xml:space="preserve">  "execution_trace":         { ... },</w:t>
      </w:r>
    </w:p>
    <w:p>
      <w:pPr>
        <w:spacing w:before="36" w:after="36"/>
        <w:ind w:left="360"/>
      </w:pPr>
      <w:r>
        <w:rPr>
          <w:rFonts w:ascii="Courier New" w:cs="Courier New" w:eastAsia="Courier New" w:hAnsi="Courier New"/>
          <w:color w:val="1A202C"/>
          <w:sz w:val="18"/>
          <w:szCs w:val="18"/>
        </w:rPr>
        <w:t xml:space="preserve">  "planner_output":          { ... }    // optional</w:t>
      </w:r>
    </w:p>
    <w:p>
      <w:pPr>
        <w:spacing w:before="36" w:after="36"/>
        <w:ind w:left="360"/>
      </w:pPr>
      <w:r>
        <w:rPr>
          <w:rFonts w:ascii="Courier New" w:cs="Courier New" w:eastAsia="Courier New" w:hAnsi="Courier New"/>
          <w:color w:val="1A202C"/>
          <w:sz w:val="18"/>
          <w:szCs w:val="18"/>
        </w:rPr>
        <w:t xml:space="preserv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FFBEB" w:val="clear"/>
            <w:tcMar>
              <w:top w:type="dxa" w:w="120"/>
              <w:left w:type="dxa" w:w="200"/>
              <w:bottom w:type="dxa" w:w="120"/>
              <w:right w:type="dxa" w:w="200"/>
            </w:tcMar>
          </w:tcPr>
          <w:p>
            <w:r>
              <w:rPr>
                <w:rFonts w:ascii="Arial" w:cs="Arial" w:eastAsia="Arial" w:hAnsi="Arial"/>
                <w:color w:val="92400E"/>
                <w:sz w:val="20"/>
                <w:szCs w:val="20"/>
              </w:rPr>
              <w:t xml:space="preserve">⚠  The server does not blindly trust the caller-provided canonicalization_result. On every store request, the server recomputes the normalized intent_bucket_hash from intent_key and verifies it matches the provided value. A mismatch is rejected with 400 Bad Request. This prevents a buggy or malicious client from poisoning the wrong bucket.</w:t>
            </w:r>
          </w:p>
        </w:tc>
      </w:tr>
    </w:tbl>
    <w:p>
      <w:pPr>
        <w:spacing w:before="60" w:after="60"/>
      </w:pPr>
    </w:p>
    <w:p>
      <w:pPr>
        <w:spacing w:before="36" w:after="36"/>
        <w:ind w:left="360"/>
      </w:pPr>
      <w:r>
        <w:rPr>
          <w:rFonts w:ascii="Courier New" w:cs="Courier New" w:eastAsia="Courier New" w:hAnsi="Courier New"/>
          <w:color w:val="1A202C"/>
          <w:sz w:val="18"/>
          <w:szCs w:val="18"/>
        </w:rPr>
        <w:t xml:space="preserve">{</w:t>
      </w:r>
    </w:p>
    <w:p>
      <w:pPr>
        <w:spacing w:before="36" w:after="36"/>
        <w:ind w:left="360"/>
      </w:pPr>
      <w:r>
        <w:rPr>
          <w:rFonts w:ascii="Courier New" w:cs="Courier New" w:eastAsia="Courier New" w:hAnsi="Courier New"/>
          <w:color w:val="1A202C"/>
          <w:sz w:val="18"/>
          <w:szCs w:val="18"/>
        </w:rPr>
        <w:t xml:space="preserve">  "status":               "stored" | "refused" | "hash_mismatch",</w:t>
      </w:r>
    </w:p>
    <w:p>
      <w:pPr>
        <w:spacing w:before="36" w:after="36"/>
        <w:ind w:left="360"/>
      </w:pPr>
      <w:r>
        <w:rPr>
          <w:rFonts w:ascii="Courier New" w:cs="Courier New" w:eastAsia="Courier New" w:hAnsi="Courier New"/>
          <w:color w:val="1A202C"/>
          <w:sz w:val="18"/>
          <w:szCs w:val="18"/>
        </w:rPr>
        <w:t xml:space="preserve">  "plan_id":              "uuid" | null,</w:t>
      </w:r>
    </w:p>
    <w:p>
      <w:pPr>
        <w:spacing w:before="36" w:after="36"/>
        <w:ind w:left="360"/>
      </w:pPr>
      <w:r>
        <w:rPr>
          <w:rFonts w:ascii="Courier New" w:cs="Courier New" w:eastAsia="Courier New" w:hAnsi="Courier New"/>
          <w:color w:val="1A202C"/>
          <w:sz w:val="18"/>
          <w:szCs w:val="18"/>
        </w:rPr>
        <w:t xml:space="preserve">  "extraction_confidence": 0.87,</w:t>
      </w:r>
    </w:p>
    <w:p>
      <w:pPr>
        <w:spacing w:before="36" w:after="36"/>
        <w:ind w:left="360"/>
      </w:pPr>
      <w:r>
        <w:rPr>
          <w:rFonts w:ascii="Courier New" w:cs="Courier New" w:eastAsia="Courier New" w:hAnsi="Courier New"/>
          <w:color w:val="1A202C"/>
          <w:sz w:val="18"/>
          <w:szCs w:val="18"/>
        </w:rPr>
        <w:t xml:space="preserve">  "generalization_notes": "abstracted repo and time_scope into slots",</w:t>
      </w:r>
    </w:p>
    <w:p>
      <w:pPr>
        <w:spacing w:before="36" w:after="36"/>
        <w:ind w:left="360"/>
      </w:pPr>
      <w:r>
        <w:rPr>
          <w:rFonts w:ascii="Courier New" w:cs="Courier New" w:eastAsia="Courier New" w:hAnsi="Courier New"/>
          <w:color w:val="1A202C"/>
          <w:sz w:val="18"/>
          <w:szCs w:val="18"/>
        </w:rPr>
        <w:t xml:space="preserve">  "refusal_reason":       null</w:t>
      </w:r>
    </w:p>
    <w:p>
      <w:pPr>
        <w:spacing w:before="36" w:after="36"/>
        <w:ind w:left="360"/>
      </w:pPr>
      <w:r>
        <w:rPr>
          <w:rFonts w:ascii="Courier New" w:cs="Courier New" w:eastAsia="Courier New" w:hAnsi="Courier New"/>
          <w:color w:val="1A202C"/>
          <w:sz w:val="18"/>
          <w:szCs w:val="18"/>
        </w:rPr>
        <w:t xml:space="preserve">}</w:t>
      </w:r>
    </w:p>
    <w:p>
      <w:pPr>
        <w:spacing w:before="60" w:after="60"/>
      </w:pPr>
    </w:p>
    <w:p>
      <w:pPr>
        <w:pStyle w:val="Heading1"/>
        <w:spacing w:before="400" w:after="160"/>
      </w:pPr>
      <w:r>
        <w:rPr>
          <w:rFonts w:ascii="Arial" w:cs="Arial" w:eastAsia="Arial" w:hAnsi="Arial"/>
          <w:b/>
          <w:bCs/>
          <w:color w:val="1A202C"/>
          <w:sz w:val="32"/>
          <w:szCs w:val="32"/>
        </w:rPr>
        <w:t xml:space="preserve">11. Versioning and Invalidation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656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Courier New" w:cs="Courier New" w:eastAsia="Courier New" w:hAnsi="Courier New"/>
                <w:color w:val="2D3748"/>
                <w:sz w:val="18"/>
                <w:szCs w:val="18"/>
              </w:rPr>
              <w:t xml:space="preserve">plan_version</w:t>
            </w:r>
          </w:p>
        </w:tc>
        <w:tc>
          <w:tcPr>
            <w:tcW w:type="dxa" w:w="6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Incremented when PlanTemplate structure changes.</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Courier New" w:cs="Courier New" w:eastAsia="Courier New" w:hAnsi="Courier New"/>
                <w:color w:val="2D3748"/>
                <w:sz w:val="18"/>
                <w:szCs w:val="18"/>
              </w:rPr>
              <w:t xml:space="preserve">canonicalizer_version</w:t>
            </w:r>
          </w:p>
        </w:tc>
        <w:tc>
          <w:tcPr>
            <w:tcW w:type="dxa" w:w="6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Persisted per plan. Bump triggers bulk soft-invalidation of prior plans.</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Courier New" w:cs="Courier New" w:eastAsia="Courier New" w:hAnsi="Courier New"/>
                <w:color w:val="2D3748"/>
                <w:sz w:val="18"/>
                <w:szCs w:val="18"/>
              </w:rPr>
              <w:t xml:space="preserve">extractor_version</w:t>
            </w:r>
          </w:p>
        </w:tc>
        <w:tc>
          <w:tcPr>
            <w:tcW w:type="dxa" w:w="6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Persisted per plan. Bump triggers bulk soft-invalidation of prior plans.</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Courier New" w:cs="Courier New" w:eastAsia="Courier New" w:hAnsi="Courier New"/>
                <w:color w:val="2D3748"/>
                <w:sz w:val="18"/>
                <w:szCs w:val="18"/>
              </w:rPr>
              <w:t xml:space="preserve">validator_version</w:t>
            </w:r>
          </w:p>
        </w:tc>
        <w:tc>
          <w:tcPr>
            <w:tcW w:type="dxa" w:w="6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Persisted per plan (version at storage time). Also logged in ValidationResult at runtime.</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Courier New" w:cs="Courier New" w:eastAsia="Courier New" w:hAnsi="Courier New"/>
                <w:color w:val="2D3748"/>
                <w:sz w:val="18"/>
                <w:szCs w:val="18"/>
              </w:rPr>
              <w:t xml:space="preserve">ttl_seconds</w:t>
            </w:r>
          </w:p>
        </w:tc>
        <w:tc>
          <w:tcPr>
            <w:tcW w:type="dxa" w:w="6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Default 604800 (7 days). Null = no expiry.</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Courier New" w:cs="Courier New" w:eastAsia="Courier New" w:hAnsi="Courier New"/>
                <w:color w:val="2D3748"/>
                <w:sz w:val="18"/>
                <w:szCs w:val="18"/>
              </w:rPr>
              <w:t xml:space="preserve">is_valid</w:t>
            </w:r>
          </w:p>
        </w:tc>
        <w:tc>
          <w:tcPr>
            <w:tcW w:type="dxa" w:w="6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Soft-invalidation flag. Invalid plans skipped by plan_cache. Preserved for audit.</w:t>
            </w:r>
          </w:p>
        </w:tc>
      </w:tr>
    </w:tbl>
    <w:p>
      <w:pPr>
        <w:spacing w:before="60" w:after="60"/>
      </w:pPr>
    </w:p>
    <w:p>
      <w:pPr>
        <w:pStyle w:val="Heading1"/>
        <w:spacing w:before="400" w:after="160"/>
      </w:pPr>
      <w:r>
        <w:rPr>
          <w:rFonts w:ascii="Arial" w:cs="Arial" w:eastAsia="Arial" w:hAnsi="Arial"/>
          <w:b/>
          <w:bCs/>
          <w:color w:val="1A202C"/>
          <w:sz w:val="32"/>
          <w:szCs w:val="32"/>
        </w:rPr>
        <w:t xml:space="preserve">12. Observability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40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c>
          <w:tcPr>
            <w:tcW w:type="dxa" w:w="256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Target</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Plan hit rate</w:t>
            </w:r>
          </w:p>
        </w:tc>
        <w:tc>
          <w:tcPr>
            <w:tcW w:type="dxa" w:w="4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 tasks served from plan cache</w:t>
            </w:r>
          </w:p>
        </w:tc>
        <w:tc>
          <w:tcPr>
            <w:tcW w:type="dxa" w:w="2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Baseline first</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Canon cache hit rate</w:t>
            </w:r>
          </w:p>
        </w:tc>
        <w:tc>
          <w:tcPr>
            <w:tcW w:type="dxa" w:w="4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 lookups served from canonicalization_cache</w:t>
            </w:r>
          </w:p>
        </w:tc>
        <w:tc>
          <w:tcPr>
            <w:tcW w:type="dxa" w:w="2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Measure</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Canonicalizer bypass rate</w:t>
            </w:r>
          </w:p>
        </w:tc>
        <w:tc>
          <w:tcPr>
            <w:tcW w:type="dxa" w:w="4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 tasks falling back (low conf / timeout)</w:t>
            </w:r>
          </w:p>
        </w:tc>
        <w:tc>
          <w:tcPr>
            <w:tcW w:type="dxa" w:w="2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&lt; 15%</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Canonicalizer timeout rate</w:t>
            </w:r>
          </w:p>
        </w:tc>
        <w:tc>
          <w:tcPr>
            <w:tcW w:type="dxa" w:w="4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 Haiku calls &gt; 400 ms</w:t>
            </w:r>
          </w:p>
        </w:tc>
        <w:tc>
          <w:tcPr>
            <w:tcW w:type="dxa" w:w="2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&lt; 1%</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Canonicalization cost</w:t>
            </w:r>
          </w:p>
        </w:tc>
        <w:tc>
          <w:tcPr>
            <w:tcW w:type="dxa" w:w="4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Mean tokens + latency per Layer 1 call</w:t>
            </w:r>
          </w:p>
        </w:tc>
        <w:tc>
          <w:tcPr>
            <w:tcW w:type="dxa" w:w="2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Track as V2 overhead</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Candidate acceptance rate</w:t>
            </w:r>
          </w:p>
        </w:tc>
        <w:tc>
          <w:tcPr>
            <w:tcW w:type="dxa" w:w="4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 reranked candidates passing adapter + validator</w:t>
            </w:r>
          </w:p>
        </w:tc>
        <w:tc>
          <w:tcPr>
            <w:tcW w:type="dxa" w:w="2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Measure; reveals rerank quality</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Validator rejection rate by stage</w:t>
            </w:r>
          </w:p>
        </w:tc>
        <w:tc>
          <w:tcPr>
            <w:tcW w:type="dxa" w:w="4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 rejections per stage 1–7</w:t>
            </w:r>
          </w:p>
        </w:tc>
        <w:tc>
          <w:tcPr>
            <w:tcW w:type="dxa" w:w="2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&lt; 10% of hits total</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False positive reuse rate</w:t>
            </w:r>
          </w:p>
        </w:tc>
        <w:tc>
          <w:tcPr>
            <w:tcW w:type="dxa" w:w="4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 plan hits producing wrong output (eval only)</w:t>
            </w:r>
          </w:p>
        </w:tc>
        <w:tc>
          <w:tcPr>
            <w:tcW w:type="dxa" w:w="2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&lt; 2% of hits</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Extraction success rate</w:t>
            </w:r>
          </w:p>
        </w:tc>
        <w:tc>
          <w:tcPr>
            <w:tcW w:type="dxa" w:w="4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 miss-path runs producing a stored template</w:t>
            </w:r>
          </w:p>
        </w:tc>
        <w:tc>
          <w:tcPr>
            <w:tcW w:type="dxa" w:w="2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Measure</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Extraction + store cost</w:t>
            </w:r>
          </w:p>
        </w:tc>
        <w:tc>
          <w:tcPr>
            <w:tcW w:type="dxa" w:w="4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Mean latency + tokens for extractor.py + /v2/plan/store</w:t>
            </w:r>
          </w:p>
        </w:tc>
        <w:tc>
          <w:tcPr>
            <w:tcW w:type="dxa" w:w="2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Track as V2 overhead</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Plan reuse precision@1</w:t>
            </w:r>
          </w:p>
        </w:tc>
        <w:tc>
          <w:tcPr>
            <w:tcW w:type="dxa" w:w="4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 top-1 reranked candidates passing validation</w:t>
            </w:r>
          </w:p>
        </w:tc>
        <w:tc>
          <w:tcPr>
            <w:tcW w:type="dxa" w:w="2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&gt; 70% target</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V1 leaf-hit rate under V2</w:t>
            </w:r>
          </w:p>
        </w:tc>
        <w:tc>
          <w:tcPr>
            <w:tcW w:type="dxa" w:w="4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 V2-hit executions where V1 also fires</w:t>
            </w:r>
          </w:p>
        </w:tc>
        <w:tc>
          <w:tcPr>
            <w:tcW w:type="dxa" w:w="2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Measure</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End-to-end token savings</w:t>
            </w:r>
          </w:p>
        </w:tc>
        <w:tc>
          <w:tcPr>
            <w:tcW w:type="dxa" w:w="4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vs always-running full planner baseline</w:t>
            </w:r>
          </w:p>
        </w:tc>
        <w:tc>
          <w:tcPr>
            <w:tcW w:type="dxa" w:w="2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&gt; 40% at steady state</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Net V2 savings</w:t>
            </w:r>
          </w:p>
        </w:tc>
        <w:tc>
          <w:tcPr>
            <w:tcW w:type="dxa" w:w="4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Gross savings minus canonicalization + extraction overhead</w:t>
            </w:r>
          </w:p>
        </w:tc>
        <w:tc>
          <w:tcPr>
            <w:tcW w:type="dxa" w:w="2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Must be positive to justify V2</w:t>
            </w:r>
          </w:p>
        </w:tc>
      </w:tr>
      <w:tr>
        <w:tc>
          <w:tcPr>
            <w:tcW w:type="dxa" w:w="28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p50 / p95 per layer</w:t>
            </w:r>
          </w:p>
        </w:tc>
        <w:tc>
          <w:tcPr>
            <w:tcW w:type="dxa" w:w="4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Latency per layer</w:t>
            </w:r>
          </w:p>
        </w:tc>
        <w:tc>
          <w:tcPr>
            <w:tcW w:type="dxa" w:w="25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Layer 1: p50 &lt; 150 ms, p95 &lt; 300 ms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FFBEB" w:val="clear"/>
            <w:tcMar>
              <w:top w:type="dxa" w:w="120"/>
              <w:left w:type="dxa" w:w="200"/>
              <w:bottom w:type="dxa" w:w="120"/>
              <w:right w:type="dxa" w:w="200"/>
            </w:tcMar>
          </w:tcPr>
          <w:p>
            <w:r>
              <w:rPr>
                <w:rFonts w:ascii="Arial" w:cs="Arial" w:eastAsia="Arial" w:hAnsi="Arial"/>
                <w:color w:val="92400E"/>
                <w:sz w:val="20"/>
                <w:szCs w:val="20"/>
              </w:rPr>
              <w:t xml:space="preserve">⚠  Net V2 savings is a required metric. Gross savings alone can hide a system that spends more on canonicalization and extraction overhead than it saves on planning. Report both gross and net.</w:t>
            </w:r>
          </w:p>
        </w:tc>
      </w:tr>
    </w:tbl>
    <w:p>
      <w:pPr>
        <w:spacing w:before="60" w:after="60"/>
      </w:pPr>
    </w:p>
    <w:p>
      <w:pPr>
        <w:pStyle w:val="Heading1"/>
        <w:spacing w:before="400" w:after="160"/>
      </w:pPr>
      <w:r>
        <w:rPr>
          <w:rFonts w:ascii="Arial" w:cs="Arial" w:eastAsia="Arial" w:hAnsi="Arial"/>
          <w:b/>
          <w:bCs/>
          <w:color w:val="1A202C"/>
          <w:sz w:val="32"/>
          <w:szCs w:val="32"/>
        </w:rPr>
        <w:t xml:space="preserve">13. Non-Goals for MVP</w:t>
      </w:r>
    </w:p>
    <w:p>
      <w:pPr>
        <w:spacing w:before="60" w:after="60"/>
      </w:pPr>
    </w:p>
    <w:p>
      <w:pPr>
        <w:pStyle w:val="ListParagraph"/>
        <w:numPr>
          <w:ilvl w:val="0"/>
          <w:numId w:val="2"/>
        </w:numPr>
        <w:spacing w:before="60" w:after="60"/>
      </w:pPr>
      <w:r>
        <w:rPr>
          <w:rFonts w:ascii="Arial" w:cs="Arial" w:eastAsia="Arial" w:hAnsi="Arial"/>
          <w:color w:val="2D3748"/>
          <w:sz w:val="22"/>
          <w:szCs w:val="22"/>
        </w:rPr>
        <w:t xml:space="preserve">Plan execution runtime — ThriftLM is a caching layer, not an agent runner</w:t>
      </w:r>
    </w:p>
    <w:p>
      <w:pPr>
        <w:pStyle w:val="ListParagraph"/>
        <w:numPr>
          <w:ilvl w:val="0"/>
          <w:numId w:val="2"/>
        </w:numPr>
        <w:spacing w:before="60" w:after="60"/>
      </w:pPr>
      <w:r>
        <w:rPr>
          <w:rFonts w:ascii="Arial" w:cs="Arial" w:eastAsia="Arial" w:hAnsi="Arial"/>
          <w:color w:val="2D3748"/>
          <w:sz w:val="22"/>
          <w:szCs w:val="22"/>
        </w:rPr>
        <w:t xml:space="preserve">Arbitrary program synthesis — not full GenCache</w:t>
      </w:r>
    </w:p>
    <w:p>
      <w:pPr>
        <w:pStyle w:val="ListParagraph"/>
        <w:numPr>
          <w:ilvl w:val="0"/>
          <w:numId w:val="2"/>
        </w:numPr>
        <w:spacing w:before="60" w:after="60"/>
      </w:pPr>
      <w:r>
        <w:rPr>
          <w:rFonts w:ascii="Arial" w:cs="Arial" w:eastAsia="Arial" w:hAnsi="Arial"/>
          <w:color w:val="2D3748"/>
          <w:sz w:val="22"/>
          <w:szCs w:val="22"/>
        </w:rPr>
        <w:t xml:space="preserve">Cross-tenant shared plan bank — per-api_key isolation only</w:t>
      </w:r>
    </w:p>
    <w:p>
      <w:pPr>
        <w:pStyle w:val="ListParagraph"/>
        <w:numPr>
          <w:ilvl w:val="0"/>
          <w:numId w:val="2"/>
        </w:numPr>
        <w:spacing w:before="60" w:after="60"/>
      </w:pPr>
      <w:r>
        <w:rPr>
          <w:rFonts w:ascii="Arial" w:cs="Arial" w:eastAsia="Arial" w:hAnsi="Arial"/>
          <w:color w:val="2D3748"/>
          <w:sz w:val="22"/>
          <w:szCs w:val="22"/>
        </w:rPr>
        <w:t xml:space="preserve">Perfect canonicalization guarantee — confidence + fallback is the contract</w:t>
      </w:r>
    </w:p>
    <w:p>
      <w:pPr>
        <w:pStyle w:val="ListParagraph"/>
        <w:numPr>
          <w:ilvl w:val="0"/>
          <w:numId w:val="2"/>
        </w:numPr>
        <w:spacing w:before="60" w:after="60"/>
      </w:pPr>
      <w:r>
        <w:rPr>
          <w:rFonts w:ascii="Arial" w:cs="Arial" w:eastAsia="Arial" w:hAnsi="Arial"/>
          <w:color w:val="2D3748"/>
          <w:sz w:val="22"/>
          <w:szCs w:val="22"/>
        </w:rPr>
        <w:t xml:space="preserve">Fully automated transform generation — built-in registry + caller registration only</w:t>
      </w:r>
    </w:p>
    <w:p>
      <w:pPr>
        <w:pStyle w:val="ListParagraph"/>
        <w:numPr>
          <w:ilvl w:val="0"/>
          <w:numId w:val="2"/>
        </w:numPr>
        <w:spacing w:before="60" w:after="60"/>
      </w:pPr>
      <w:r>
        <w:rPr>
          <w:rFonts w:ascii="Arial" w:cs="Arial" w:eastAsia="Arial" w:hAnsi="Arial"/>
          <w:color w:val="2D3748"/>
          <w:sz w:val="22"/>
          <w:szCs w:val="22"/>
        </w:rPr>
        <w:t xml:space="preserve">Claude Code / Codex CLI / OpenClaw adapters — roadmap, not MVP scope</w:t>
      </w:r>
    </w:p>
    <w:p>
      <w:pPr>
        <w:pStyle w:val="ListParagraph"/>
        <w:numPr>
          <w:ilvl w:val="0"/>
          <w:numId w:val="2"/>
        </w:numPr>
        <w:spacing w:before="60" w:after="60"/>
      </w:pPr>
      <w:r>
        <w:rPr>
          <w:rFonts w:ascii="Arial" w:cs="Arial" w:eastAsia="Arial" w:hAnsi="Arial"/>
          <w:color w:val="2D3748"/>
          <w:sz w:val="22"/>
          <w:szCs w:val="22"/>
        </w:rPr>
        <w:t xml:space="preserve">Broad multi-env adapter surface — generic.py + REST only for MVP</w:t>
      </w:r>
    </w:p>
    <w:p>
      <w:pPr>
        <w:spacing w:before="60" w:after="60"/>
      </w:pPr>
    </w:p>
    <w:p>
      <w:pPr>
        <w:pStyle w:val="Heading1"/>
        <w:spacing w:before="400" w:after="160"/>
      </w:pPr>
      <w:r>
        <w:rPr>
          <w:rFonts w:ascii="Arial" w:cs="Arial" w:eastAsia="Arial" w:hAnsi="Arial"/>
          <w:b/>
          <w:bCs/>
          <w:color w:val="1A202C"/>
          <w:sz w:val="32"/>
          <w:szCs w:val="32"/>
        </w:rPr>
        <w:t xml:space="preserve">14. Relationship to Prior Work</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Paper</w:t>
            </w:r>
          </w:p>
        </w:tc>
        <w:tc>
          <w:tcPr>
            <w:tcW w:type="dxa" w:w="316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Contribution</w:t>
            </w:r>
          </w:p>
        </w:tc>
        <w:tc>
          <w:tcPr>
            <w:tcW w:type="dxa" w:w="42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V2 relationship</w:t>
            </w:r>
          </w:p>
        </w:tc>
      </w:tr>
      <w:tr>
        <w:tc>
          <w:tcPr>
            <w:tcW w:type="dxa" w:w="2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APC (2506.14852)</w:t>
            </w:r>
          </w:p>
        </w:tc>
        <w:tc>
          <w:tcPr>
            <w:tcW w:type="dxa" w:w="3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Plan template reuse; 50.3% cost reduction</w:t>
            </w:r>
          </w:p>
        </w:tc>
        <w:tc>
          <w:tcPr>
            <w:tcW w:type="dxa" w:w="4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Adapts plan reuse; addresses keyword brittleness with structured intent keying</w:t>
            </w:r>
          </w:p>
        </w:tc>
      </w:tr>
      <w:tr>
        <w:tc>
          <w:tcPr>
            <w:tcW w:type="dxa" w:w="2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W5H2 (2602.18922)</w:t>
            </w:r>
          </w:p>
        </w:tc>
        <w:tc>
          <w:tcPr>
            <w:tcW w:type="dxa" w:w="3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Structured intent canonicalization for short queries</w:t>
            </w:r>
          </w:p>
        </w:tc>
        <w:tc>
          <w:tcPr>
            <w:tcW w:type="dxa" w:w="4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Implements canonicalized intent key as Layer 1 gate; directly motivated by W5H2</w:t>
            </w:r>
          </w:p>
        </w:tc>
      </w:tr>
      <w:tr>
        <w:tc>
          <w:tcPr>
            <w:tcW w:type="dxa" w:w="2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GenCache (NeurIPS 25)</w:t>
            </w:r>
          </w:p>
        </w:tc>
        <w:tc>
          <w:tcPr>
            <w:tcW w:type="dxa" w:w="3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Executable program caching for similar prompts</w:t>
            </w:r>
          </w:p>
        </w:tc>
        <w:tc>
          <w:tcPr>
            <w:tcW w:type="dxa" w:w="4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Simplifies to typed templates + SlotSpec; adapts variable handling for arbitrary agent tasks</w:t>
            </w:r>
          </w:p>
        </w:tc>
      </w:tr>
      <w:tr>
        <w:tc>
          <w:tcPr>
            <w:tcW w:type="dxa" w:w="20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ThriftLM V2</w:t>
            </w:r>
          </w:p>
        </w:tc>
        <w:tc>
          <w:tcPr>
            <w:tcW w:type="dxa" w:w="31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OSS system integration of all three approaches</w:t>
            </w:r>
          </w:p>
        </w:tc>
        <w:tc>
          <w:tcPr>
            <w:tcW w:type="dxa" w:w="42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Novel contribution: stacked plan + response caching, shipped as a pip install</w:t>
            </w:r>
          </w:p>
        </w:tc>
      </w:tr>
    </w:tbl>
    <w:p>
      <w:pPr>
        <w:spacing w:before="60" w:after="60"/>
      </w:pPr>
    </w:p>
    <w:p>
      <w:pPr>
        <w:pStyle w:val="Heading1"/>
        <w:spacing w:before="400" w:after="160"/>
      </w:pPr>
      <w:r>
        <w:rPr>
          <w:rFonts w:ascii="Arial" w:cs="Arial" w:eastAsia="Arial" w:hAnsi="Arial"/>
          <w:b/>
          <w:bCs/>
          <w:color w:val="1A202C"/>
          <w:sz w:val="32"/>
          <w:szCs w:val="32"/>
        </w:rPr>
        <w:t xml:space="preserve">15. Build Order</w:t>
      </w:r>
    </w:p>
    <w:p>
      <w:pPr>
        <w:spacing w:before="60" w:after="60"/>
      </w:pPr>
    </w:p>
    <w:p>
      <w:pPr>
        <w:pStyle w:val="ListParagraph"/>
        <w:numPr>
          <w:ilvl w:val="0"/>
          <w:numId w:val="2"/>
        </w:numPr>
        <w:spacing w:before="60" w:after="60"/>
      </w:pPr>
      <w:r>
        <w:rPr>
          <w:rFonts w:ascii="Arial" w:cs="Arial" w:eastAsia="Arial" w:hAnsi="Arial"/>
          <w:color w:val="2D3748"/>
          <w:sz w:val="22"/>
          <w:szCs w:val="22"/>
        </w:rPr>
        <w:t xml:space="preserve">1.  schemas.py — all dataclasses, no logic</w:t>
      </w:r>
    </w:p>
    <w:p>
      <w:pPr>
        <w:pStyle w:val="ListParagraph"/>
        <w:numPr>
          <w:ilvl w:val="0"/>
          <w:numId w:val="2"/>
        </w:numPr>
        <w:spacing w:before="60" w:after="60"/>
      </w:pPr>
      <w:r>
        <w:rPr>
          <w:rFonts w:ascii="Arial" w:cs="Arial" w:eastAsia="Arial" w:hAnsi="Arial"/>
          <w:color w:val="2D3748"/>
          <w:sz w:val="22"/>
          <w:szCs w:val="22"/>
        </w:rPr>
        <w:t xml:space="preserve">2.  intent.py — Haiku call, normalization, deterministic bucket hash, SLA enforcement</w:t>
      </w:r>
    </w:p>
    <w:p>
      <w:pPr>
        <w:pStyle w:val="ListParagraph"/>
        <w:numPr>
          <w:ilvl w:val="0"/>
          <w:numId w:val="2"/>
        </w:numPr>
        <w:spacing w:before="60" w:after="60"/>
      </w:pPr>
      <w:r>
        <w:rPr>
          <w:rFonts w:ascii="Arial" w:cs="Arial" w:eastAsia="Arial" w:hAnsi="Arial"/>
          <w:color w:val="2D3748"/>
          <w:sz w:val="22"/>
          <w:szCs w:val="22"/>
        </w:rPr>
        <w:t xml:space="preserve">3.  canonicalization_cache.py — Redis, sha256, 1h TTL</w:t>
      </w:r>
    </w:p>
    <w:p>
      <w:pPr>
        <w:pStyle w:val="ListParagraph"/>
        <w:numPr>
          <w:ilvl w:val="0"/>
          <w:numId w:val="2"/>
        </w:numPr>
        <w:spacing w:before="60" w:after="60"/>
      </w:pPr>
      <w:r>
        <w:rPr>
          <w:rFonts w:ascii="Arial" w:cs="Arial" w:eastAsia="Arial" w:hAnsi="Arial"/>
          <w:color w:val="2D3748"/>
          <w:sz w:val="22"/>
          <w:szCs w:val="22"/>
        </w:rPr>
        <w:t xml:space="preserve">4.  plan_cache.py — bucket fetch, composite rerank, top_k</w:t>
      </w:r>
    </w:p>
    <w:p>
      <w:pPr>
        <w:pStyle w:val="ListParagraph"/>
        <w:numPr>
          <w:ilvl w:val="0"/>
          <w:numId w:val="2"/>
        </w:numPr>
        <w:spacing w:before="60" w:after="60"/>
      </w:pPr>
      <w:r>
        <w:rPr>
          <w:rFonts w:ascii="Arial" w:cs="Arial" w:eastAsia="Arial" w:hAnsi="Arial"/>
          <w:color w:val="2D3748"/>
          <w:sz w:val="22"/>
          <w:szCs w:val="22"/>
        </w:rPr>
        <w:t xml:space="preserve">5.  adapter.py — SlotSpec resolution, TransformRegistry with transform_args</w:t>
      </w:r>
    </w:p>
    <w:p>
      <w:pPr>
        <w:pStyle w:val="ListParagraph"/>
        <w:numPr>
          <w:ilvl w:val="0"/>
          <w:numId w:val="2"/>
        </w:numPr>
        <w:spacing w:before="60" w:after="60"/>
      </w:pPr>
      <w:r>
        <w:rPr>
          <w:rFonts w:ascii="Arial" w:cs="Arial" w:eastAsia="Arial" w:hAnsi="Arial"/>
          <w:color w:val="2D3748"/>
          <w:sz w:val="22"/>
          <w:szCs w:val="22"/>
        </w:rPr>
        <w:t xml:space="preserve">6.  validator.py — 7 ordered stages, ValidationResult with validator_version</w:t>
      </w:r>
    </w:p>
    <w:p>
      <w:pPr>
        <w:pStyle w:val="ListParagraph"/>
        <w:numPr>
          <w:ilvl w:val="0"/>
          <w:numId w:val="2"/>
        </w:numPr>
        <w:spacing w:before="60" w:after="60"/>
      </w:pPr>
      <w:r>
        <w:rPr>
          <w:rFonts w:ascii="Arial" w:cs="Arial" w:eastAsia="Arial" w:hAnsi="Arial"/>
          <w:color w:val="2D3748"/>
          <w:sz w:val="22"/>
          <w:szCs w:val="22"/>
        </w:rPr>
        <w:t xml:space="preserve">7.  extractor.py — trace generalization, structural_signature, ExtractionResult</w:t>
      </w:r>
    </w:p>
    <w:p>
      <w:pPr>
        <w:pStyle w:val="ListParagraph"/>
        <w:numPr>
          <w:ilvl w:val="0"/>
          <w:numId w:val="2"/>
        </w:numPr>
        <w:spacing w:before="60" w:after="60"/>
      </w:pPr>
      <w:r>
        <w:rPr>
          <w:rFonts w:ascii="Arial" w:cs="Arial" w:eastAsia="Arial" w:hAnsi="Arial"/>
          <w:color w:val="2D3748"/>
          <w:sz w:val="22"/>
          <w:szCs w:val="22"/>
        </w:rPr>
        <w:t xml:space="preserve">8.  _server.py — /v2/plan/lookup, /v2/plan/store (with server-side hash verify), /v2/metrics</w:t>
      </w:r>
    </w:p>
    <w:p>
      <w:pPr>
        <w:pStyle w:val="ListParagraph"/>
        <w:numPr>
          <w:ilvl w:val="0"/>
          <w:numId w:val="2"/>
        </w:numPr>
        <w:spacing w:before="60" w:after="60"/>
      </w:pPr>
      <w:r>
        <w:rPr>
          <w:rFonts w:ascii="Arial" w:cs="Arial" w:eastAsia="Arial" w:hAnsi="Arial"/>
          <w:color w:val="2D3748"/>
          <w:sz w:val="22"/>
          <w:szCs w:val="22"/>
        </w:rPr>
        <w:t xml:space="preserve">9.  adapters/base.py + generic.py</w:t>
      </w:r>
    </w:p>
    <w:p>
      <w:pPr>
        <w:pStyle w:val="ListParagraph"/>
        <w:numPr>
          <w:ilvl w:val="0"/>
          <w:numId w:val="2"/>
        </w:numPr>
        <w:spacing w:before="60" w:after="60"/>
      </w:pPr>
      <w:r>
        <w:rPr>
          <w:rFonts w:ascii="Arial" w:cs="Arial" w:eastAsia="Arial" w:hAnsi="Arial"/>
          <w:color w:val="2D3748"/>
          <w:sz w:val="22"/>
          <w:szCs w:val="22"/>
        </w:rPr>
        <w:t xml:space="preserve">10. Tests — unit per module; integration: hit, miss, store round-trip, hash mismatch rejection</w:t>
      </w:r>
    </w:p>
    <w:p>
      <w:pPr>
        <w:pStyle w:val="ListParagraph"/>
        <w:numPr>
          <w:ilvl w:val="0"/>
          <w:numId w:val="2"/>
        </w:numPr>
        <w:spacing w:before="60" w:after="60"/>
      </w:pPr>
      <w:r>
        <w:rPr>
          <w:rFonts w:ascii="Arial" w:cs="Arial" w:eastAsia="Arial" w:hAnsi="Arial"/>
          <w:color w:val="2D3748"/>
          <w:sz w:val="22"/>
          <w:szCs w:val="22"/>
        </w:rPr>
        <w:t xml:space="preserve">11. Benchmark — 200 tasks, 5 buckets, all 15 metrics</w:t>
      </w:r>
    </w:p>
    <w:p>
      <w:pPr>
        <w:spacing w:before="60" w:after="60"/>
      </w:pPr>
    </w:p>
    <w:p>
      <w:pPr>
        <w:pStyle w:val="Heading1"/>
        <w:spacing w:before="400" w:after="160"/>
      </w:pPr>
      <w:r>
        <w:rPr>
          <w:rFonts w:ascii="Arial" w:cs="Arial" w:eastAsia="Arial" w:hAnsi="Arial"/>
          <w:b/>
          <w:bCs/>
          <w:color w:val="1A202C"/>
          <w:sz w:val="32"/>
          <w:szCs w:val="32"/>
        </w:rPr>
        <w:t xml:space="preserve">Appendix — Integration Roadmap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Target</w:t>
            </w:r>
          </w:p>
        </w:tc>
        <w:tc>
          <w:tcPr>
            <w:tcW w:type="dxa" w:w="436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2600"/>
            <w:tcBorders>
              <w:top w:val="single" w:color="CBD5E0" w:sz="1"/>
              <w:left w:val="single" w:color="CBD5E0" w:sz="1"/>
              <w:bottom w:val="single" w:color="CBD5E0" w:sz="1"/>
              <w:right w:val="single" w:color="CBD5E0" w:sz="1"/>
            </w:tcBorders>
            <w:shd w:fill="2B6CB0"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24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REST (any language)</w:t>
            </w:r>
          </w:p>
        </w:tc>
        <w:tc>
          <w:tcPr>
            <w:tcW w:type="dxa" w:w="43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POST /v2/plan/lookup HTTP</w:t>
            </w:r>
          </w:p>
        </w:tc>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MVP scope</w:t>
            </w:r>
          </w:p>
        </w:tc>
      </w:tr>
      <w:tr>
        <w:tc>
          <w:tcPr>
            <w:tcW w:type="dxa" w:w="24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Python frameworks</w:t>
            </w:r>
          </w:p>
        </w:tc>
        <w:tc>
          <w:tcPr>
            <w:tcW w:type="dxa" w:w="43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ThriftLMPlanCache(BasePlanCache) in generic.py</w:t>
            </w:r>
          </w:p>
        </w:tc>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MVP scope</w:t>
            </w:r>
          </w:p>
        </w:tc>
      </w:tr>
      <w:tr>
        <w:tc>
          <w:tcPr>
            <w:tcW w:type="dxa" w:w="24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Claude Code</w:t>
            </w:r>
          </w:p>
        </w:tc>
        <w:tc>
          <w:tcPr>
            <w:tcW w:type="dxa" w:w="43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MCP tool registration + CLAUDE.md template</w:t>
            </w:r>
          </w:p>
        </w:tc>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Roadmap</w:t>
            </w:r>
          </w:p>
        </w:tc>
      </w:tr>
      <w:tr>
        <w:tc>
          <w:tcPr>
            <w:tcW w:type="dxa" w:w="24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Codex CLI</w:t>
            </w:r>
          </w:p>
        </w:tc>
        <w:tc>
          <w:tcPr>
            <w:tcW w:type="dxa" w:w="43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preExecutionHook + npm package</w:t>
            </w:r>
          </w:p>
        </w:tc>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Roadmap</w:t>
            </w:r>
          </w:p>
        </w:tc>
      </w:tr>
      <w:tr>
        <w:tc>
          <w:tcPr>
            <w:tcW w:type="dxa" w:w="24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OpenClaw / OpenHands</w:t>
            </w:r>
          </w:p>
        </w:tc>
        <w:tc>
          <w:tcPr>
            <w:tcW w:type="dxa" w:w="436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BasePlanCache drop-in</w:t>
            </w:r>
          </w:p>
        </w:tc>
        <w:tc>
          <w:tcPr>
            <w:tcW w:type="dxa" w:w="2600"/>
            <w:tcBorders>
              <w:top w:val="single" w:color="CBD5E0" w:sz="1"/>
              <w:left w:val="single" w:color="CBD5E0" w:sz="1"/>
              <w:bottom w:val="single" w:color="CBD5E0" w:sz="1"/>
              <w:right w:val="single" w:color="CBD5E0" w:sz="1"/>
            </w:tcBorders>
            <w:tcMar>
              <w:top w:type="dxa" w:w="80"/>
              <w:left w:type="dxa" w:w="150"/>
              <w:bottom w:type="dxa" w:w="80"/>
              <w:right w:type="dxa" w:w="150"/>
            </w:tcMar>
          </w:tcPr>
          <w:p>
            <w:r>
              <w:rPr>
                <w:rFonts w:ascii="Arial" w:cs="Arial" w:eastAsia="Arial" w:hAnsi="Arial"/>
                <w:color w:val="2D3748"/>
                <w:sz w:val="20"/>
                <w:szCs w:val="20"/>
              </w:rPr>
              <w:t xml:space="preserve">Roadmap</w:t>
            </w:r>
          </w:p>
        </w:tc>
      </w:tr>
    </w:tbl>
    <w:p>
      <w:pPr>
        <w:spacing w:before="60" w:after="60"/>
      </w:pPr>
    </w:p>
    <w:p>
      <w:pPr>
        <w:pBdr>
          <w:bottom w:val="single" w:color="CBD5E0" w:sz="4" w:space="1"/>
        </w:pBdr>
        <w:spacing w:before="200" w:after="200"/>
      </w:pPr>
    </w:p>
    <w:p>
      <w:pPr>
        <w:spacing w:before="80" w:after="80"/>
      </w:pPr>
      <w:r>
        <w:rPr>
          <w:rFonts w:ascii="Arial" w:cs="Arial" w:eastAsia="Arial" w:hAnsi="Arial"/>
          <w:i/>
          <w:iCs/>
          <w:color w:val="6B7280"/>
          <w:sz w:val="22"/>
          <w:szCs w:val="22"/>
        </w:rPr>
        <w:t xml:space="preserve">End of Spec — ThriftLM V2 · Draft 0.4  ·  Implementation-Ready</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ThriftLM V2 Spec  ·  Draft 0.4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32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2026-03-09T00:20:56.438Z</dcterms:created>
  <dcterms:modified xsi:type="dcterms:W3CDTF">2026-03-09T00:20:56.439Z</dcterms:modified>
</cp:coreProperties>
</file>

<file path=docProps/custom.xml><?xml version="1.0" encoding="utf-8"?>
<Properties xmlns="http://schemas.openxmlformats.org/officeDocument/2006/custom-properties" xmlns:vt="http://schemas.openxmlformats.org/officeDocument/2006/docPropsVTypes"/>
</file>