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048d9ae92af265b75dd218bdb21ee60923619f"/>
    <w:p>
      <w:pPr>
        <w:pStyle w:val="Heading1"/>
      </w:pPr>
      <w:r>
        <w:t xml:space="preserve">DESIGN_RECONSTRUCTION_BRIEF.md — Brief de Reconstrução Visual</w:t>
      </w:r>
    </w:p>
    <w:p>
      <w:pPr>
        <w:pStyle w:val="BlockText"/>
      </w:pPr>
      <w:r>
        <w:t xml:space="preserve">Direção visual completa para a reconstrução do</w:t>
      </w:r>
      <w:r>
        <w:t xml:space="preserve"> </w:t>
      </w:r>
      <w:r>
        <w:rPr>
          <w:bCs/>
          <w:b/>
        </w:rPr>
        <w:t xml:space="preserve">Born to Run — Treinamento e Saúde</w:t>
      </w:r>
      <w:r>
        <w:t xml:space="preserve">. Este brief define a identidade, os tokens, os componentes e os estados de tela. É a referência da</w:t>
      </w:r>
      <w:r>
        <w:t xml:space="preserve"> </w:t>
      </w:r>
      <w:r>
        <w:rPr>
          <w:bCs/>
          <w:b/>
        </w:rPr>
        <w:t xml:space="preserve">Fase 3 (Design System)</w:t>
      </w:r>
      <w:r>
        <w:t xml:space="preserve"> </w:t>
      </w:r>
      <w:r>
        <w:t xml:space="preserve">e das fases de UI do</w:t>
      </w:r>
      <w:r>
        <w:t xml:space="preserve"> </w:t>
      </w:r>
      <w:r>
        <w:rPr>
          <w:rStyle w:val="VerbatimChar"/>
        </w:rPr>
        <w:t xml:space="preserve">FABLE_REBUILD_PLAN.md</w:t>
      </w:r>
      <w:r>
        <w:t xml:space="preserve">.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um visual esportivo, humano e confiável — não um SaaS genérico.</w:t>
      </w:r>
    </w:p>
    <w:bookmarkStart w:id="20" w:name="princípios-de-design"/>
    <w:p>
      <w:pPr>
        <w:pStyle w:val="Heading2"/>
      </w:pPr>
      <w:r>
        <w:t xml:space="preserve">Princípios de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Claro, não escuro.</w:t>
      </w:r>
      <w:r>
        <w:t xml:space="preserve"> </w:t>
      </w:r>
      <w:r>
        <w:t xml:space="preserve">Fundo branco/off-white, texto escuro.</w:t>
      </w:r>
      <w:r>
        <w:t xml:space="preserve"> </w:t>
      </w:r>
      <w:r>
        <w:rPr>
          <w:bCs/>
          <w:b/>
        </w:rPr>
        <w:t xml:space="preserve">Light mode é a aparência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Vermelho é a marca.</w:t>
      </w:r>
      <w:r>
        <w:t xml:space="preserve"> </w:t>
      </w:r>
      <w:r>
        <w:t xml:space="preserve">Vermelho como cor de ação/energia; verde como apoio (saúde/positivo); laranja apenas como detalhe pontual.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Humano e real.</w:t>
      </w:r>
      <w:r>
        <w:t xml:space="preserve"> </w:t>
      </w:r>
      <w:r>
        <w:t xml:space="preserve">Fotos reais da equipe, linguagem próxima, nada de bancos de imagem fora de contexto.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Mobile-first.</w:t>
      </w:r>
      <w:r>
        <w:t xml:space="preserve"> </w:t>
      </w:r>
      <w:r>
        <w:t xml:space="preserve">A maioria dos atletas usa o celular; desenhe para 375px primeiro.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Discreto e sólido.</w:t>
      </w:r>
      <w:r>
        <w:t xml:space="preserve"> </w:t>
      </w:r>
      <w:r>
        <w:t xml:space="preserve">Sombras suaves, cantos arredondados moderados, hierarquia clara. Sem exageros visuais.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s-visuais-atuais-a-corrigir"/>
    <w:p>
      <w:pPr>
        <w:pStyle w:val="Heading2"/>
      </w:pPr>
      <w:r>
        <w:t xml:space="preserve">1. Problemas Visuais Atuais (a corrigir)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Galeria com imagens de banco fora de contexto</w:t>
      </w:r>
      <w:r>
        <w:t xml:space="preserve"> </w:t>
      </w:r>
      <w:r>
        <w:t xml:space="preserve">(Torre Eiffel, panquecas, natação, academia) e</w:t>
      </w:r>
      <w:r>
        <w:t xml:space="preserve"> </w:t>
      </w:r>
      <w:r>
        <w:rPr>
          <w:bCs/>
          <w:b/>
        </w:rPr>
        <w:t xml:space="preserve">3 URLs quebradas</w:t>
      </w:r>
      <w:r>
        <w:t xml:space="preserve"> </w:t>
      </w:r>
      <w:r>
        <w:t xml:space="preserve">→ credibilidade zero.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Contatos placeholder</w:t>
      </w:r>
      <w:r>
        <w:t xml:space="preserve"> </w:t>
      </w:r>
      <w:r>
        <w:t xml:space="preserve">(dois WhatsApps falsos, e-mails fictícios).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Navegação por âncoras</w:t>
      </w:r>
      <w:r>
        <w:t xml:space="preserve"> </w:t>
      </w:r>
      <w:r>
        <w:t xml:space="preserve">(</w:t>
      </w:r>
      <w:r>
        <w:rPr>
          <w:rStyle w:val="VerbatimChar"/>
        </w:rPr>
        <w:t xml:space="preserve">#sobre</w:t>
      </w:r>
      <w:r>
        <w:t xml:space="preserve">) que só funciona na home; páginas internas órfãs.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Estilo quebrado</w:t>
      </w:r>
      <w:r>
        <w:t xml:space="preserve"> </w:t>
      </w:r>
      <w:r>
        <w:t xml:space="preserve">em páginas internas por classes utilitárias custom indefinidas.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Estatísticas fictícias</w:t>
      </w:r>
      <w:r>
        <w:t xml:space="preserve"> </w:t>
      </w:r>
      <w:r>
        <w:t xml:space="preserve">(</w:t>
      </w:r>
      <w:r>
        <w:t xml:space="preserve">“</w:t>
      </w:r>
      <w:r>
        <w:t xml:space="preserve">500+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98%</w:t>
      </w:r>
      <w:r>
        <w:t xml:space="preserve">”</w:t>
      </w:r>
      <w:r>
        <w:t xml:space="preserve">) que contradizem os dados oficiais.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Contraste insuficiente</w:t>
      </w:r>
      <w:r>
        <w:t xml:space="preserve"> </w:t>
      </w:r>
      <w:r>
        <w:t xml:space="preserve">em estatísticas (vermelho sobre bege).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H1 sem espaço</w:t>
      </w:r>
      <w:r>
        <w:t xml:space="preserve"> </w:t>
      </w:r>
      <w:r>
        <w:t xml:space="preserve">entre palavras (acessibilidade).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Inconsistência tipográfica</w:t>
      </w:r>
      <w:r>
        <w:t xml:space="preserve"> </w:t>
      </w:r>
      <w:r>
        <w:t xml:space="preserve">(Inter/Barlow vs Outfit).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CTAs divergentes</w:t>
      </w:r>
      <w:r>
        <w:t xml:space="preserve"> </w:t>
      </w:r>
      <w:r>
        <w:t xml:space="preserve">(</w:t>
      </w:r>
      <w:r>
        <w:t xml:space="preserve">“</w:t>
      </w:r>
      <w:r>
        <w:t xml:space="preserve">Comece Agora</w:t>
      </w:r>
      <w:r>
        <w:t xml:space="preserve">”</w:t>
      </w:r>
      <w:r>
        <w:t xml:space="preserve"> </w:t>
      </w:r>
      <w:r>
        <w:t xml:space="preserve">com destinos diferentes).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de-identidade"/>
    <w:p>
      <w:pPr>
        <w:pStyle w:val="Heading2"/>
      </w:pPr>
      <w:r>
        <w:t xml:space="preserve">2. Proposta de Identidade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Personalidade:</w:t>
      </w:r>
      <w:r>
        <w:t xml:space="preserve"> </w:t>
      </w:r>
      <w:r>
        <w:t xml:space="preserve">esportiva, acolhedora, profissional, local (Descalvado-SP), autêntica.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Tom visual:</w:t>
      </w:r>
      <w:r>
        <w:t xml:space="preserve"> </w:t>
      </w:r>
      <w:r>
        <w:t xml:space="preserve">energia (vermelho) equilibrada com saúde/leveza (verde e neutros claros).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Referências de sensação:</w:t>
      </w:r>
      <w:r>
        <w:t xml:space="preserve"> </w:t>
      </w:r>
      <w:r>
        <w:t xml:space="preserve">clube de corrida real, foco em pessoas comuns melhorando de vida — não fitness</w:t>
      </w:r>
      <w:r>
        <w:t xml:space="preserve"> </w:t>
      </w:r>
      <w:r>
        <w:t xml:space="preserve">“</w:t>
      </w:r>
      <w:r>
        <w:t xml:space="preserve">hardcore</w:t>
      </w:r>
      <w:r>
        <w:t xml:space="preserve">”</w:t>
      </w:r>
      <w:r>
        <w:t xml:space="preserve"> </w:t>
      </w:r>
      <w:r>
        <w:t xml:space="preserve">nem tech frio.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Logo:</w:t>
      </w:r>
      <w:r>
        <w:t xml:space="preserve"> </w:t>
      </w:r>
      <w:r>
        <w:t xml:space="preserve">PNG transparente oficial, sempre sobre fundo claro, sem distorção, com área de respiro mínima ao redor. Nunca esticar, recolorir ou aplicar sombra pesada.</w:t>
      </w:r>
    </w:p>
    <w:p>
      <w:r>
        <w:pict>
          <v:rect style="width:0;height:1.5pt" o:hralign="center" o:hrstd="t" o:hr="t"/>
        </w:pict>
      </w:r>
    </w:p>
    <w:bookmarkEnd w:id="22"/>
    <w:bookmarkStart w:id="23" w:name="tipografia"/>
    <w:p>
      <w:pPr>
        <w:pStyle w:val="Heading2"/>
      </w:pPr>
      <w:r>
        <w:t xml:space="preserve">3. Tipografia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Títulos /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Barlow Condensed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condensada, atlética; para H1–H3 e números de destaque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/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legível, neutra; para parágrafos, labels, botões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Remover</w:t>
      </w:r>
      <w:r>
        <w:t xml:space="preserve"> </w:t>
      </w:r>
      <w:r>
        <w:t xml:space="preserve">a referência a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 </w:t>
      </w:r>
      <w:r>
        <w:t xml:space="preserve">(só existe no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morto).</w:t>
      </w:r>
    </w:p>
    <w:p>
      <w:pPr>
        <w:numPr>
          <w:ilvl w:val="0"/>
          <w:numId w:val="1004"/>
        </w:numPr>
        <w:pStyle w:val="Compact"/>
      </w:pPr>
      <w:r>
        <w:t xml:space="preserve">Escala sugerida (mobile → desktop): H1 32→48px, H2 24→36px, H3 20→28px, corpo 16px, legenda 13–14px.</w:t>
      </w:r>
    </w:p>
    <w:p>
      <w:pPr>
        <w:numPr>
          <w:ilvl w:val="0"/>
          <w:numId w:val="1004"/>
        </w:numPr>
        <w:pStyle w:val="Compact"/>
      </w:pPr>
      <w:r>
        <w:t xml:space="preserve">Peso: títulos 600–700; corpo 400–500. Altura de linha confortável (1.4–1.6 no corpo).</w:t>
      </w:r>
    </w:p>
    <w:p>
      <w:r>
        <w:pict>
          <v:rect style="width:0;height:1.5pt" o:hralign="center" o:hrstd="t" o:hr="t"/>
        </w:pict>
      </w:r>
    </w:p>
    <w:bookmarkEnd w:id="23"/>
    <w:bookmarkStart w:id="24" w:name="cores-tokens"/>
    <w:p>
      <w:pPr>
        <w:pStyle w:val="Heading2"/>
      </w:pPr>
      <w:r>
        <w:t xml:space="preserve">4. Cores (tokens)</w:t>
      </w:r>
    </w:p>
    <w:p>
      <w:pPr>
        <w:pStyle w:val="FirstParagraph"/>
      </w:pPr>
      <w:r>
        <w:t xml:space="preserve">Base já existente em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--color-btr-*</w:t>
      </w:r>
      <w:r>
        <w:t xml:space="preserve">). Consolidar assim: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escuro (hover)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--color-btr-red-dark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#B91C1C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Vermelho claro (fundo suave)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--color-btr-red-light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#FEE2E2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secundário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#16A34A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escuro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--color-btr-green-dark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#15803D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Laranja (detalhe pontual)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#EA580C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Off-white (fundo)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--color-btr-offwhite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#F9F7F5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Branco (cards)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--color-btr-stone-900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#1C1917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--color-btr-stone-600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#57534E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--color-btr-stone-200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#E7E5E4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de cor:</w:t>
      </w:r>
      <w:r>
        <w:t xml:space="preserve"> </w:t>
      </w:r>
      <w:r>
        <w:t xml:space="preserve">- Vermelho para ações primárias, destaques e energia — com moderação (não tingir tudo de vermelho).</w:t>
      </w:r>
      <w:r>
        <w:t xml:space="preserve"> </w:t>
      </w:r>
      <w:r>
        <w:t xml:space="preserve">- Verde para sucesso, saúde e ações positivas secundárias.</w:t>
      </w:r>
      <w:r>
        <w:t xml:space="preserve"> </w:t>
      </w:r>
      <w:r>
        <w:t xml:space="preserve">- Laranja</w:t>
      </w:r>
      <w:r>
        <w:t xml:space="preserve"> </w:t>
      </w:r>
      <w:r>
        <w:rPr>
          <w:bCs/>
          <w:b/>
        </w:rPr>
        <w:t xml:space="preserve">só</w:t>
      </w:r>
      <w:r>
        <w:t xml:space="preserve"> </w:t>
      </w:r>
      <w:r>
        <w:t xml:space="preserve">para detalhes pontuais (badge/realce ocasional), nunca como base.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Contraste:</w:t>
      </w:r>
      <w:r>
        <w:t xml:space="preserve"> </w:t>
      </w:r>
      <w:r>
        <w:t xml:space="preserve">garantir AA. Números/estatísticas em vermelho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devem ficar sobre bege claro sem reforço (usar texto escuro + acento vermelho, ou vermelho mais escuro).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Proibido:</w:t>
      </w:r>
      <w:r>
        <w:t xml:space="preserve"> </w:t>
      </w:r>
      <w:r>
        <w:t xml:space="preserve">dark mode principal, gradientes arco-íris, neon, cores saturadas em excesso.</w:t>
      </w:r>
    </w:p>
    <w:p>
      <w:r>
        <w:pict>
          <v:rect style="width:0;height:1.5pt" o:hralign="center" o:hrstd="t" o:hr="t"/>
        </w:pict>
      </w:r>
    </w:p>
    <w:bookmarkEnd w:id="24"/>
    <w:bookmarkStart w:id="25" w:name="grid-layout-e-espaçamentos"/>
    <w:p>
      <w:pPr>
        <w:pStyle w:val="Heading2"/>
      </w:pPr>
      <w:r>
        <w:t xml:space="preserve">5. Grid, Layout e Espaçamentos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Container: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 </w:t>
      </w:r>
      <w:r>
        <w:t xml:space="preserve">centralizado, padding lateral</w:t>
      </w:r>
      <w:r>
        <w:t xml:space="preserve"> </w:t>
      </w:r>
      <w:r>
        <w:rPr>
          <w:rStyle w:val="VerbatimChar"/>
        </w:rPr>
        <w:t xml:space="preserve">px-4</w:t>
      </w:r>
      <w:r>
        <w:t xml:space="preserve"> </w:t>
      </w:r>
      <w:r>
        <w:t xml:space="preserve">(mobile) →</w:t>
      </w:r>
      <w:r>
        <w:t xml:space="preserve"> </w:t>
      </w:r>
      <w:r>
        <w:rPr>
          <w:rStyle w:val="VerbatimChar"/>
        </w:rPr>
        <w:t xml:space="preserve">px-6/8</w:t>
      </w:r>
      <w:r>
        <w:t xml:space="preserve"> </w:t>
      </w:r>
      <w:r>
        <w:t xml:space="preserve">(desktop) — já existe</w:t>
      </w:r>
      <w:r>
        <w:t xml:space="preserve"> </w:t>
      </w:r>
      <w:r>
        <w:rPr>
          <w:rStyle w:val="VerbatimChar"/>
        </w:rPr>
        <w:t xml:space="preserve">.container-main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Grid:</w:t>
      </w:r>
      <w:r>
        <w:t xml:space="preserve"> </w:t>
      </w:r>
      <w:r>
        <w:t xml:space="preserve">4/8/12 colunas conforme viewport; cards em grid responsivo (1 col mobile → 2–3 tablet → 3–4 desktop).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Escala de espaçamento</w:t>
      </w:r>
      <w:r>
        <w:t xml:space="preserve"> </w:t>
      </w:r>
      <w:r>
        <w:t xml:space="preserve">(base 4px): 4, 8, 12, 16, 24, 32, 48, 64. Seções com respiro vertical generoso (48–80px).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Raios:</w:t>
      </w:r>
      <w:r>
        <w:t xml:space="preserve"> </w:t>
      </w:r>
      <w:r>
        <w:rPr>
          <w:rStyle w:val="VerbatimChar"/>
        </w:rPr>
        <w:t xml:space="preserve">sm 6px</w:t>
      </w:r>
      <w:r>
        <w:t xml:space="preserve">,</w:t>
      </w:r>
      <w:r>
        <w:t xml:space="preserve"> </w:t>
      </w:r>
      <w:r>
        <w:rPr>
          <w:rStyle w:val="VerbatimChar"/>
        </w:rPr>
        <w:t xml:space="preserve">md 8px</w:t>
      </w:r>
      <w:r>
        <w:t xml:space="preserve">,</w:t>
      </w:r>
      <w:r>
        <w:t xml:space="preserve"> </w:t>
      </w:r>
      <w:r>
        <w:rPr>
          <w:rStyle w:val="VerbatimChar"/>
        </w:rPr>
        <w:t xml:space="preserve">lg 12px</w:t>
      </w:r>
      <w:r>
        <w:t xml:space="preserve">,</w:t>
      </w:r>
      <w:r>
        <w:t xml:space="preserve"> </w:t>
      </w:r>
      <w:r>
        <w:rPr>
          <w:rStyle w:val="VerbatimChar"/>
        </w:rPr>
        <w:t xml:space="preserve">xl 16px</w:t>
      </w:r>
      <w:r>
        <w:t xml:space="preserve">,</w:t>
      </w:r>
      <w:r>
        <w:t xml:space="preserve"> </w:t>
      </w:r>
      <w:r>
        <w:rPr>
          <w:rStyle w:val="VerbatimChar"/>
        </w:rPr>
        <w:t xml:space="preserve">2xl 24px</w:t>
      </w:r>
      <w:r>
        <w:t xml:space="preserve"> </w:t>
      </w:r>
      <w:r>
        <w:t xml:space="preserve">(já em tokens).</w:t>
      </w:r>
    </w:p>
    <w:p>
      <w:r>
        <w:pict>
          <v:rect style="width:0;height:1.5pt" o:hralign="center" o:hrstd="t" o:hr="t"/>
        </w:pict>
      </w:r>
    </w:p>
    <w:bookmarkEnd w:id="25"/>
    <w:bookmarkStart w:id="26" w:name="botões"/>
    <w:p>
      <w:pPr>
        <w:pStyle w:val="Heading2"/>
      </w:pPr>
      <w:r>
        <w:t xml:space="preserve">6. Botões</w:t>
      </w:r>
    </w:p>
    <w:p>
      <w:pPr>
        <w:pStyle w:val="FirstParagraph"/>
      </w:pPr>
      <w:r>
        <w:t xml:space="preserve">Definir como classes reais (hoje ausentes):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btn-primary</w:t>
      </w:r>
      <w:r>
        <w:rPr>
          <w:bCs/>
          <w:b/>
        </w:rPr>
        <w:t xml:space="preserve">:</w:t>
      </w:r>
      <w:r>
        <w:t xml:space="preserve"> </w:t>
      </w:r>
      <w:r>
        <w:t xml:space="preserve">fundo vermelho, texto branco, hover vermelho-escuro, foco com ring vermelho, cantos</w:t>
      </w:r>
      <w:r>
        <w:t xml:space="preserve"> </w:t>
      </w:r>
      <w:r>
        <w:rPr>
          <w:rStyle w:val="VerbatimChar"/>
        </w:rPr>
        <w:t xml:space="preserve">lg</w:t>
      </w:r>
      <w:r>
        <w:t xml:space="preserve">, padding confortável para toque (mín. 44px de altura).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btn-secondary</w:t>
      </w:r>
      <w:r>
        <w:rPr>
          <w:bCs/>
          <w:b/>
        </w:rPr>
        <w:t xml:space="preserve">:</w:t>
      </w:r>
      <w:r>
        <w:t xml:space="preserve"> </w:t>
      </w:r>
      <w:r>
        <w:t xml:space="preserve">fundo verde, texto branco (para ações positivas secundárias).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btn-outline</w:t>
      </w:r>
      <w:r>
        <w:rPr>
          <w:bCs/>
          <w:b/>
        </w:rPr>
        <w:t xml:space="preserve">:</w:t>
      </w:r>
      <w:r>
        <w:t xml:space="preserve"> </w:t>
      </w:r>
      <w:r>
        <w:t xml:space="preserve">borda + texto vermelho, fundo transparente, hover com fundo vermelho-claro.</w:t>
      </w:r>
    </w:p>
    <w:p>
      <w:pPr>
        <w:numPr>
          <w:ilvl w:val="0"/>
          <w:numId w:val="1006"/>
        </w:numPr>
        <w:pStyle w:val="Compact"/>
      </w:pPr>
      <w:r>
        <w:t xml:space="preserve">Estados: hover, focus-visible (ring), disabled (opacidade + cursor), loading (spinner + texto).</w:t>
      </w:r>
    </w:p>
    <w:p>
      <w:pPr>
        <w:numPr>
          <w:ilvl w:val="0"/>
          <w:numId w:val="1006"/>
        </w:numPr>
        <w:pStyle w:val="Compact"/>
      </w:pPr>
      <w:r>
        <w:t xml:space="preserve">Ícones (lucide-react) alinhados ao texto, tamanho coerente (16–20px).</w:t>
      </w:r>
    </w:p>
    <w:p>
      <w:r>
        <w:pict>
          <v:rect style="width:0;height:1.5pt" o:hralign="center" o:hrstd="t" o:hr="t"/>
        </w:pict>
      </w:r>
    </w:p>
    <w:bookmarkEnd w:id="26"/>
    <w:bookmarkStart w:id="27" w:name="cards"/>
    <w:p>
      <w:pPr>
        <w:pStyle w:val="Heading2"/>
      </w:pPr>
      <w:r>
        <w:t xml:space="preserve">7. Cards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card</w:t>
      </w:r>
      <w:r>
        <w:rPr>
          <w:bCs/>
          <w:b/>
        </w:rPr>
        <w:t xml:space="preserve">:</w:t>
      </w:r>
      <w:r>
        <w:t xml:space="preserve"> </w:t>
      </w:r>
      <w:r>
        <w:t xml:space="preserve">fundo branco, borda sutil (</w:t>
      </w:r>
      <w:r>
        <w:rPr>
          <w:rStyle w:val="VerbatimChar"/>
        </w:rPr>
        <w:t xml:space="preserve">stone-200</w:t>
      </w:r>
      <w:r>
        <w:t xml:space="preserve">), sombra discreta, raio</w:t>
      </w:r>
      <w:r>
        <w:t xml:space="preserve"> </w:t>
      </w:r>
      <w:r>
        <w:rPr>
          <w:rStyle w:val="VerbatimChar"/>
        </w:rPr>
        <w:t xml:space="preserve">lg/xl</w:t>
      </w:r>
      <w:r>
        <w:t xml:space="preserve">, padding interno consistente.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card-lift</w:t>
      </w:r>
      <w:r>
        <w:t xml:space="preserve"> </w:t>
      </w:r>
      <w:r>
        <w:t xml:space="preserve">(hover): leve elevação (</w:t>
      </w:r>
      <w:r>
        <w:rPr>
          <w:rStyle w:val="VerbatimChar"/>
        </w:rPr>
        <w:t xml:space="preserve">-translate-y-1</w:t>
      </w:r>
      <w:r>
        <w:t xml:space="preserve"> </w:t>
      </w:r>
      <w:r>
        <w:t xml:space="preserve">+ sombra maior) — já existe.</w:t>
      </w:r>
    </w:p>
    <w:p>
      <w:pPr>
        <w:numPr>
          <w:ilvl w:val="0"/>
          <w:numId w:val="1007"/>
        </w:numPr>
        <w:pStyle w:val="Compact"/>
      </w:pPr>
      <w:r>
        <w:t xml:space="preserve">Uso: modalidades, treinos, posts do feed, comunicados, membros.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badge</w:t>
      </w:r>
      <w:r>
        <w:t xml:space="preserve"> </w:t>
      </w:r>
      <w:r>
        <w:t xml:space="preserve">e variantes (</w:t>
      </w:r>
      <w:r>
        <w:rPr>
          <w:rStyle w:val="VerbatimChar"/>
        </w:rPr>
        <w:t xml:space="preserve">badge-red/green/orange/gray</w:t>
      </w:r>
      <w:r>
        <w:t xml:space="preserve">): pílulas pequenas para nível de treino, status, categorias.</w:t>
      </w:r>
    </w:p>
    <w:p>
      <w:r>
        <w:pict>
          <v:rect style="width:0;height:1.5pt" o:hralign="center" o:hrstd="t" o:hr="t"/>
        </w:pict>
      </w:r>
    </w:p>
    <w:bookmarkEnd w:id="27"/>
    <w:bookmarkStart w:id="28" w:name="navegação"/>
    <w:p>
      <w:pPr>
        <w:pStyle w:val="Heading2"/>
      </w:pPr>
      <w:r>
        <w:t xml:space="preserve">8. Navegação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Header público:</w:t>
      </w:r>
      <w:r>
        <w:t xml:space="preserve"> </w:t>
      </w:r>
      <w:r>
        <w:t xml:space="preserve">logo à esquerda; links de</w:t>
      </w:r>
      <w:r>
        <w:t xml:space="preserve"> </w:t>
      </w:r>
      <w:r>
        <w:rPr>
          <w:bCs/>
          <w:b/>
        </w:rPr>
        <w:t xml:space="preserve">rotas reais</w:t>
      </w:r>
      <w:r>
        <w:t xml:space="preserve"> </w:t>
      </w:r>
      <w:r>
        <w:t xml:space="preserve">(Início, Sobre, Equipe, Galeria, Resultados, Contato); CTA</w:t>
      </w:r>
      <w:r>
        <w:t xml:space="preserve"> </w:t>
      </w:r>
      <w:r>
        <w:t xml:space="preserve">“</w:t>
      </w:r>
      <w:r>
        <w:t xml:space="preserve">Entrar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Comece Agora</w:t>
      </w:r>
      <w:r>
        <w:t xml:space="preserve">”</w:t>
      </w:r>
      <w:r>
        <w:t xml:space="preserve"> </w:t>
      </w:r>
      <w:r>
        <w:t xml:space="preserve">(destino único =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); menu hambúrguer no mobile.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Âncoras</w:t>
      </w:r>
      <w:r>
        <w:t xml:space="preserve"> </w:t>
      </w:r>
      <w:r>
        <w:t xml:space="preserve">só para seções internas da home; nunca como navegação entre páginas.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Footer:</w:t>
      </w:r>
      <w:r>
        <w:t xml:space="preserve"> </w:t>
      </w:r>
      <w:r>
        <w:t xml:space="preserve">logo, navegação secundária, redes (Instagram real</w:t>
      </w:r>
      <w:r>
        <w:t xml:space="preserve"> </w:t>
      </w:r>
      <w:r>
        <w:rPr>
          <w:rStyle w:val="VerbatimChar"/>
        </w:rPr>
        <w:t xml:space="preserve">@equipeborntorun</w:t>
      </w:r>
      <w:r>
        <w:t xml:space="preserve">), contatos</w:t>
      </w:r>
      <w:r>
        <w:t xml:space="preserve"> </w:t>
      </w:r>
      <w:r>
        <w:rPr>
          <w:bCs/>
          <w:b/>
        </w:rPr>
        <w:t xml:space="preserve">reais ou marcados como pendência</w:t>
      </w:r>
      <w:r>
        <w:t xml:space="preserve">, sem placeholders falsos.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Sidebar do dashboard:</w:t>
      </w:r>
      <w:r>
        <w:t xml:space="preserve"> </w:t>
      </w:r>
      <w:r>
        <w:t xml:space="preserve">apenas rotas válidas (</w:t>
      </w:r>
      <w:r>
        <w:rPr>
          <w:rStyle w:val="VerbatimChar"/>
        </w:rPr>
        <w:t xml:space="preserve">/dashboard</w:t>
      </w:r>
      <w:r>
        <w:t xml:space="preserve">, feed, treinos, comunicados, perfil); item ativo destacado.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Bottom nav mobile</w:t>
      </w:r>
      <w:r>
        <w:t xml:space="preserve"> </w:t>
      </w:r>
      <w:r>
        <w:t xml:space="preserve">no dashboard para acesso rápido.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-aluno"/>
    <w:p>
      <w:pPr>
        <w:pStyle w:val="Heading2"/>
      </w:pPr>
      <w:r>
        <w:t xml:space="preserve">9. Dashboard (aluno)</w:t>
      </w:r>
    </w:p>
    <w:p>
      <w:pPr>
        <w:numPr>
          <w:ilvl w:val="0"/>
          <w:numId w:val="1009"/>
        </w:numPr>
        <w:pStyle w:val="Compact"/>
      </w:pPr>
      <w:r>
        <w:t xml:space="preserve">Tela inicial com</w:t>
      </w:r>
      <w:r>
        <w:t xml:space="preserve"> </w:t>
      </w:r>
      <w:r>
        <w:rPr>
          <w:bCs/>
          <w:b/>
        </w:rPr>
        <w:t xml:space="preserve">resumo</w:t>
      </w:r>
      <w:r>
        <w:t xml:space="preserve">: próximos treinos, últimos comunicados, atalho ao feed e ao perfil.</w:t>
      </w:r>
    </w:p>
    <w:p>
      <w:pPr>
        <w:numPr>
          <w:ilvl w:val="0"/>
          <w:numId w:val="1009"/>
        </w:numPr>
        <w:pStyle w:val="Compact"/>
      </w:pPr>
      <w:r>
        <w:t xml:space="preserve">Cards claros, hierarquia por seção, saudação personalizada (nome do aluno).</w:t>
      </w:r>
    </w:p>
    <w:p>
      <w:pPr>
        <w:numPr>
          <w:ilvl w:val="0"/>
          <w:numId w:val="1009"/>
        </w:numPr>
        <w:pStyle w:val="Compact"/>
      </w:pPr>
      <w:r>
        <w:t xml:space="preserve">Estados vazios amigáveis (</w:t>
      </w:r>
      <w:r>
        <w:t xml:space="preserve">“</w:t>
      </w:r>
      <w:r>
        <w:t xml:space="preserve">Você ainda não tem treinos designados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feed"/>
    <w:p>
      <w:pPr>
        <w:pStyle w:val="Heading2"/>
      </w:pPr>
      <w:r>
        <w:t xml:space="preserve">10. Feed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PostCard:</w:t>
      </w:r>
      <w:r>
        <w:t xml:space="preserve"> </w:t>
      </w:r>
      <w:r>
        <w:t xml:space="preserve">avatar + nome + tempo relativo; foto (se houver); legenda; métricas (distância/tempo/pace) em badges; ações</w:t>
      </w:r>
      <w:r>
        <w:t xml:space="preserve"> </w:t>
      </w:r>
      <w:r>
        <w:rPr>
          <w:bCs/>
          <w:b/>
        </w:rPr>
        <w:t xml:space="preserve">curtir/comentar</w:t>
      </w:r>
      <w:r>
        <w:t xml:space="preserve"> </w:t>
      </w:r>
      <w:r>
        <w:t xml:space="preserve">com contadores reais e estado ativo (coração preenchido quando curtido).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Criar post:</w:t>
      </w:r>
      <w:r>
        <w:t xml:space="preserve"> </w:t>
      </w:r>
      <w:r>
        <w:t xml:space="preserve">campo de legenda, upload de foto (preview), métricas opcionais; feedback de sucesso/erro.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Comentários:</w:t>
      </w:r>
      <w:r>
        <w:t xml:space="preserve"> </w:t>
      </w:r>
      <w:r>
        <w:t xml:space="preserve">lista enxuta, input com envio; respeitar limite de 500 chars do schema.</w:t>
      </w:r>
    </w:p>
    <w:p>
      <w:pPr>
        <w:numPr>
          <w:ilvl w:val="0"/>
          <w:numId w:val="1010"/>
        </w:numPr>
        <w:pStyle w:val="Compact"/>
      </w:pPr>
      <w:r>
        <w:t xml:space="preserve">Estado vazio (</w:t>
      </w:r>
      <w:r>
        <w:t xml:space="preserve">“</w:t>
      </w:r>
      <w:r>
        <w:t xml:space="preserve">Seja o primeiro a publicar um treino!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perfis"/>
    <w:p>
      <w:pPr>
        <w:pStyle w:val="Heading2"/>
      </w:pPr>
      <w:r>
        <w:t xml:space="preserve">11. Perfis</w:t>
      </w:r>
    </w:p>
    <w:p>
      <w:pPr>
        <w:numPr>
          <w:ilvl w:val="0"/>
          <w:numId w:val="1011"/>
        </w:numPr>
        <w:pStyle w:val="Compact"/>
      </w:pPr>
      <w:r>
        <w:t xml:space="preserve">Foto (avatar) com upload e preview; nome, cidade, objetivo, bio.</w:t>
      </w:r>
    </w:p>
    <w:p>
      <w:pPr>
        <w:numPr>
          <w:ilvl w:val="0"/>
          <w:numId w:val="1011"/>
        </w:numPr>
        <w:pStyle w:val="Compact"/>
      </w:pPr>
      <w:r>
        <w:t xml:space="preserve">Formulário único (consolidar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/</w:t>
      </w:r>
      <w:r>
        <w:rPr>
          <w:rStyle w:val="VerbatimChar"/>
        </w:rPr>
        <w:t xml:space="preserve">ProfileForm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Exibir avatar padrão com iniciais quando não houver foto.</w:t>
      </w:r>
    </w:p>
    <w:p>
      <w:r>
        <w:pict>
          <v:rect style="width:0;height:1.5pt" o:hralign="center" o:hrstd="t" o:hr="t"/>
        </w:pict>
      </w:r>
    </w:p>
    <w:bookmarkEnd w:id="31"/>
    <w:bookmarkStart w:id="32" w:name="admin-painel-do-treinador"/>
    <w:p>
      <w:pPr>
        <w:pStyle w:val="Heading2"/>
      </w:pPr>
      <w:r>
        <w:t xml:space="preserve">12. Admin (painel do treinador)</w:t>
      </w:r>
    </w:p>
    <w:p>
      <w:pPr>
        <w:numPr>
          <w:ilvl w:val="0"/>
          <w:numId w:val="1012"/>
        </w:numPr>
        <w:pStyle w:val="Compact"/>
      </w:pPr>
      <w:r>
        <w:t xml:space="preserve">Layout limpo, foco em produtividade: contadores no topo, listas com ações claras.</w:t>
      </w:r>
    </w:p>
    <w:p>
      <w:pPr>
        <w:numPr>
          <w:ilvl w:val="0"/>
          <w:numId w:val="1012"/>
        </w:numPr>
        <w:pStyle w:val="Compact"/>
      </w:pPr>
      <w:r>
        <w:t xml:space="preserve">Formulários (treino/comunicado) com o design system (hoje com classes indefinidas).</w:t>
      </w:r>
    </w:p>
    <w:p>
      <w:pPr>
        <w:numPr>
          <w:ilvl w:val="0"/>
          <w:numId w:val="1012"/>
        </w:numPr>
        <w:pStyle w:val="Compact"/>
      </w:pPr>
      <w:r>
        <w:t xml:space="preserve">Ações destrutivas (remover membro/treino) com</w:t>
      </w:r>
      <w:r>
        <w:t xml:space="preserve"> </w:t>
      </w:r>
      <w:r>
        <w:rPr>
          <w:bCs/>
          <w:b/>
        </w:rPr>
        <w:t xml:space="preserve">modal de confirmação</w:t>
      </w:r>
      <w:r>
        <w:t xml:space="preserve"> </w:t>
      </w:r>
      <w:r>
        <w:t xml:space="preserve">e feedback.</w:t>
      </w:r>
    </w:p>
    <w:p>
      <w:pPr>
        <w:numPr>
          <w:ilvl w:val="0"/>
          <w:numId w:val="1012"/>
        </w:numPr>
        <w:pStyle w:val="Compact"/>
      </w:pPr>
      <w:r>
        <w:t xml:space="preserve">Diferenciação visual sutil entre área admin e área do aluno (ex.: rótulo</w:t>
      </w:r>
      <w:r>
        <w:t xml:space="preserve"> </w:t>
      </w:r>
      <w:r>
        <w:t xml:space="preserve">“</w:t>
      </w:r>
      <w:r>
        <w:t xml:space="preserve">Painel do Treinador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mobile-vs-desktop"/>
    <w:p>
      <w:pPr>
        <w:pStyle w:val="Heading2"/>
      </w:pPr>
      <w:r>
        <w:t xml:space="preserve">13. Mobile vs Desktop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Mobile (375px):</w:t>
      </w:r>
      <w:r>
        <w:t xml:space="preserve"> </w:t>
      </w:r>
      <w:r>
        <w:t xml:space="preserve">navegação em hambúrguer + bottom nav no dashboard; cards empilhados; toques ≥44px; galeria em 1–2 colunas.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Tablet (768px):</w:t>
      </w:r>
      <w:r>
        <w:t xml:space="preserve"> </w:t>
      </w:r>
      <w:r>
        <w:t xml:space="preserve">navegação horizontal; grids de 2–3 colunas.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Desktop (1440px):</w:t>
      </w:r>
      <w:r>
        <w:t xml:space="preserve"> </w:t>
      </w:r>
      <w:r>
        <w:t xml:space="preserve">layout completo; split-screen nas telas de auth; grids de 3–4 colunas.</w:t>
      </w:r>
    </w:p>
    <w:p>
      <w:pPr>
        <w:numPr>
          <w:ilvl w:val="0"/>
          <w:numId w:val="1013"/>
        </w:numPr>
        <w:pStyle w:val="Compact"/>
      </w:pPr>
      <w:r>
        <w:t xml:space="preserve">Testar sempre nos três viewports antes de concluir uma tela.</w:t>
      </w:r>
    </w:p>
    <w:p>
      <w:r>
        <w:pict>
          <v:rect style="width:0;height:1.5pt" o:hralign="center" o:hrstd="t" o:hr="t"/>
        </w:pict>
      </w:r>
    </w:p>
    <w:bookmarkEnd w:id="33"/>
    <w:bookmarkStart w:id="34" w:name="estados-vazios"/>
    <w:p>
      <w:pPr>
        <w:pStyle w:val="Heading2"/>
      </w:pPr>
      <w:r>
        <w:t xml:space="preserve">14. Estados Vazios</w:t>
      </w:r>
    </w:p>
    <w:p>
      <w:pPr>
        <w:numPr>
          <w:ilvl w:val="0"/>
          <w:numId w:val="1014"/>
        </w:numPr>
        <w:pStyle w:val="Compact"/>
      </w:pPr>
      <w:r>
        <w:t xml:space="preserve">Ilustração/ícone simples + mensagem curta + CTA quando aplicável.</w:t>
      </w:r>
    </w:p>
    <w:p>
      <w:pPr>
        <w:numPr>
          <w:ilvl w:val="0"/>
          <w:numId w:val="1014"/>
        </w:numPr>
        <w:pStyle w:val="Compact"/>
      </w:pPr>
      <w:r>
        <w:t xml:space="preserve">Exemplos: feed sem posts, sem treinos designados, sem comunicados, galeria sem fotos reais (placeholder honesto, não imagem de banco).</w:t>
      </w:r>
    </w:p>
    <w:p>
      <w:pPr>
        <w:numPr>
          <w:ilvl w:val="0"/>
          <w:numId w:val="1014"/>
        </w:numPr>
        <w:pStyle w:val="Compact"/>
      </w:pPr>
      <w:r>
        <w:t xml:space="preserve">Tom acolhedor e específico ao contexto.</w:t>
      </w:r>
    </w:p>
    <w:p>
      <w:r>
        <w:pict>
          <v:rect style="width:0;height:1.5pt" o:hralign="center" o:hrstd="t" o:hr="t"/>
        </w:pict>
      </w:r>
    </w:p>
    <w:bookmarkEnd w:id="34"/>
    <w:bookmarkStart w:id="35" w:name="carregamentos-loading"/>
    <w:p>
      <w:pPr>
        <w:pStyle w:val="Heading2"/>
      </w:pPr>
      <w:r>
        <w:t xml:space="preserve">15. Carregamentos (loading)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Skeletons</w:t>
      </w:r>
      <w:r>
        <w:t xml:space="preserve"> </w:t>
      </w:r>
      <w:r>
        <w:t xml:space="preserve">para listas (feed, treinos, membros) — não spinners genéricos em tela cheia.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loading.tsx</w:t>
      </w:r>
      <w:r>
        <w:t xml:space="preserve"> </w:t>
      </w:r>
      <w:r>
        <w:t xml:space="preserve">por rota (hoje ausente) para transições suaves.</w:t>
      </w:r>
    </w:p>
    <w:p>
      <w:pPr>
        <w:numPr>
          <w:ilvl w:val="0"/>
          <w:numId w:val="1015"/>
        </w:numPr>
        <w:pStyle w:val="Compact"/>
      </w:pPr>
      <w:r>
        <w:t xml:space="preserve">Botões em estado de loading durante submissão (desabilitados + spinner).</w:t>
      </w:r>
    </w:p>
    <w:p>
      <w:r>
        <w:pict>
          <v:rect style="width:0;height:1.5pt" o:hralign="center" o:hrstd="t" o:hr="t"/>
        </w:pict>
      </w:r>
    </w:p>
    <w:bookmarkEnd w:id="35"/>
    <w:bookmarkStart w:id="36" w:name="erros"/>
    <w:p>
      <w:pPr>
        <w:pStyle w:val="Heading2"/>
      </w:pPr>
      <w:r>
        <w:t xml:space="preserve">16. Erros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error.tsx</w:t>
      </w:r>
      <w:r>
        <w:t xml:space="preserve"> </w:t>
      </w:r>
      <w:r>
        <w:t xml:space="preserve">(boundary) e</w:t>
      </w:r>
      <w:r>
        <w:t xml:space="preserve"> </w:t>
      </w:r>
      <w:r>
        <w:rPr>
          <w:rStyle w:val="VerbatimChar"/>
        </w:rPr>
        <w:t xml:space="preserve">not-found.tsx</w:t>
      </w:r>
      <w:r>
        <w:t xml:space="preserve"> </w:t>
      </w:r>
      <w:r>
        <w:t xml:space="preserve">customizados com a identidade da marca.</w:t>
      </w:r>
    </w:p>
    <w:p>
      <w:pPr>
        <w:numPr>
          <w:ilvl w:val="0"/>
          <w:numId w:val="1016"/>
        </w:numPr>
        <w:pStyle w:val="Compact"/>
      </w:pPr>
      <w:r>
        <w:t xml:space="preserve">Mensagens claras e em português, com ação de recuperação (</w:t>
      </w:r>
      <w:r>
        <w:t xml:space="preserve">“</w:t>
      </w:r>
      <w:r>
        <w:t xml:space="preserve">Tentar novamente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Voltar ao início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Feedback inline em formulários (campo a campo), não só alertas genéricos.</w:t>
      </w:r>
    </w:p>
    <w:p>
      <w:pPr>
        <w:numPr>
          <w:ilvl w:val="0"/>
          <w:numId w:val="1016"/>
        </w:numPr>
        <w:pStyle w:val="Compact"/>
      </w:pPr>
      <w:r>
        <w:t xml:space="preserve">Nunca falha silenciosa (ex.: remover membro deve informar sucesso/erro).</w:t>
      </w:r>
    </w:p>
    <w:p>
      <w:r>
        <w:pict>
          <v:rect style="width:0;height:1.5pt" o:hralign="center" o:hrstd="t" o:hr="t"/>
        </w:pict>
      </w:r>
    </w:p>
    <w:bookmarkEnd w:id="36"/>
    <w:bookmarkStart w:id="37" w:name="microinterações"/>
    <w:p>
      <w:pPr>
        <w:pStyle w:val="Heading2"/>
      </w:pPr>
      <w:r>
        <w:t xml:space="preserve">17. Microinterações</w:t>
      </w:r>
    </w:p>
    <w:p>
      <w:pPr>
        <w:numPr>
          <w:ilvl w:val="0"/>
          <w:numId w:val="1017"/>
        </w:numPr>
        <w:pStyle w:val="Compact"/>
      </w:pPr>
      <w:r>
        <w:t xml:space="preserve">Transições suaves (150–300ms) em hover/focus e mudanças de estado.</w:t>
      </w:r>
    </w:p>
    <w:p>
      <w:pPr>
        <w:numPr>
          <w:ilvl w:val="0"/>
          <w:numId w:val="1017"/>
        </w:numPr>
        <w:pStyle w:val="Compact"/>
      </w:pPr>
      <w:r>
        <w:t xml:space="preserve">Animações já disponíveis:</w:t>
      </w:r>
      <w:r>
        <w:t xml:space="preserve"> </w:t>
      </w:r>
      <w:r>
        <w:rPr>
          <w:rStyle w:val="VerbatimChar"/>
        </w:rPr>
        <w:t xml:space="preserve">animate-fade-in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animate-slide-up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animate-scale-in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card-lift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heading-accent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Feedback tátil visual em ações (curtir, enviar, salvar).</w:t>
      </w:r>
    </w:p>
    <w:p>
      <w:pPr>
        <w:numPr>
          <w:ilvl w:val="0"/>
          <w:numId w:val="1017"/>
        </w:numPr>
        <w:pStyle w:val="Compact"/>
      </w:pPr>
      <w:r>
        <w:t xml:space="preserve">Moderação: animação a serviço da clareza, sem excessos que distraiam.</w:t>
      </w:r>
    </w:p>
    <w:p>
      <w:r>
        <w:pict>
          <v:rect style="width:0;height:1.5pt" o:hralign="center" o:hrstd="t" o:hr="t"/>
        </w:pict>
      </w:r>
    </w:p>
    <w:bookmarkEnd w:id="37"/>
    <w:bookmarkStart w:id="38" w:name="acessibilidade-wcag-aa"/>
    <w:p>
      <w:pPr>
        <w:pStyle w:val="Heading2"/>
      </w:pPr>
      <w:r>
        <w:t xml:space="preserve">18. Acessibilidade (WCAG AA)</w:t>
      </w:r>
    </w:p>
    <w:p>
      <w:pPr>
        <w:numPr>
          <w:ilvl w:val="0"/>
          <w:numId w:val="1018"/>
        </w:numPr>
        <w:pStyle w:val="Compact"/>
      </w:pPr>
      <w:r>
        <w:t xml:space="preserve">Contraste mínimo AA em texto e componentes; revisar vermelho sobre bege.</w:t>
      </w:r>
    </w:p>
    <w:p>
      <w:pPr>
        <w:numPr>
          <w:ilvl w:val="0"/>
          <w:numId w:val="1018"/>
        </w:numPr>
        <w:pStyle w:val="Compact"/>
      </w:pPr>
      <w:r>
        <w:t xml:space="preserve">Foco visível (ring) em todos os elementos interativos; navegação por teclado completa.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alt</w:t>
      </w:r>
      <w:r>
        <w:t xml:space="preserve"> </w:t>
      </w:r>
      <w:r>
        <w:t xml:space="preserve">significativo em imagens;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em botões só com ícone.</w:t>
      </w:r>
    </w:p>
    <w:p>
      <w:pPr>
        <w:numPr>
          <w:ilvl w:val="0"/>
          <w:numId w:val="1018"/>
        </w:numPr>
        <w:pStyle w:val="Compact"/>
      </w:pPr>
      <w:r>
        <w:t xml:space="preserve">Labels associados a todos os inputs; mensagens de erro anunciáveis.</w:t>
      </w:r>
    </w:p>
    <w:p>
      <w:pPr>
        <w:numPr>
          <w:ilvl w:val="0"/>
          <w:numId w:val="1018"/>
        </w:numPr>
        <w:pStyle w:val="Compact"/>
      </w:pPr>
      <w:r>
        <w:t xml:space="preserve">Corrigir o H1 da home (espaço real entre palavras para leitores de tela).</w:t>
      </w:r>
    </w:p>
    <w:p>
      <w:pPr>
        <w:numPr>
          <w:ilvl w:val="0"/>
          <w:numId w:val="1018"/>
        </w:numPr>
        <w:pStyle w:val="Compact"/>
      </w:pPr>
      <w:r>
        <w:t xml:space="preserve">Respeitar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nas animações.</w:t>
      </w:r>
    </w:p>
    <w:p>
      <w:r>
        <w:pict>
          <v:rect style="width:0;height:1.5pt" o:hralign="center" o:hrstd="t" o:hr="t"/>
        </w:pict>
      </w:r>
    </w:p>
    <w:bookmarkEnd w:id="38"/>
    <w:bookmarkStart w:id="39" w:name="checklist-visual-de-conclusão"/>
    <w:p>
      <w:pPr>
        <w:pStyle w:val="Heading2"/>
      </w:pPr>
      <w:r>
        <w:t xml:space="preserve">19. Checklist Visual de Conclusão</w:t>
      </w:r>
    </w:p>
    <w:p>
      <w:pPr>
        <w:numPr>
          <w:ilvl w:val="0"/>
          <w:numId w:val="1019"/>
        </w:numPr>
        <w:pStyle w:val="Compact"/>
      </w:pPr>
      <w:r>
        <w:t xml:space="preserve">☐ Todas as classes utilitárias custom definidas (nada indefinido).</w:t>
      </w:r>
    </w:p>
    <w:p>
      <w:pPr>
        <w:numPr>
          <w:ilvl w:val="0"/>
          <w:numId w:val="1019"/>
        </w:numPr>
        <w:pStyle w:val="Compact"/>
      </w:pPr>
      <w:r>
        <w:t xml:space="preserve">☐ Light mode padrão; sem dark mode principal, neon ou gradientes arco-íris.</w:t>
      </w:r>
    </w:p>
    <w:p>
      <w:pPr>
        <w:numPr>
          <w:ilvl w:val="0"/>
          <w:numId w:val="1019"/>
        </w:numPr>
        <w:pStyle w:val="Compact"/>
      </w:pPr>
      <w:r>
        <w:t xml:space="preserve">☐ Vermelho/verde/laranja aplicados conforme as regras de cor.</w:t>
      </w:r>
    </w:p>
    <w:p>
      <w:pPr>
        <w:numPr>
          <w:ilvl w:val="0"/>
          <w:numId w:val="1019"/>
        </w:numPr>
        <w:pStyle w:val="Compact"/>
      </w:pPr>
      <w:r>
        <w:t xml:space="preserve">☐ Tipografia unificada (Inter + Barlow Condensed; sem Outfit).</w:t>
      </w:r>
    </w:p>
    <w:p>
      <w:pPr>
        <w:numPr>
          <w:ilvl w:val="0"/>
          <w:numId w:val="1019"/>
        </w:numPr>
        <w:pStyle w:val="Compact"/>
      </w:pPr>
      <w:r>
        <w:t xml:space="preserve">☐ Navegação por rotas reais; nenhuma página órfã.</w:t>
      </w:r>
    </w:p>
    <w:p>
      <w:pPr>
        <w:numPr>
          <w:ilvl w:val="0"/>
          <w:numId w:val="1019"/>
        </w:numPr>
        <w:pStyle w:val="Compact"/>
      </w:pPr>
      <w:r>
        <w:t xml:space="preserve">☐ Galeria só com fotos reais/placeholders honestos; zero imagem quebrada.</w:t>
      </w:r>
    </w:p>
    <w:p>
      <w:pPr>
        <w:numPr>
          <w:ilvl w:val="0"/>
          <w:numId w:val="1019"/>
        </w:numPr>
        <w:pStyle w:val="Compact"/>
      </w:pPr>
      <w:r>
        <w:t xml:space="preserve">☐ Contatos reais ou marcados como pendência (sem placeholders falsos).</w:t>
      </w:r>
    </w:p>
    <w:p>
      <w:pPr>
        <w:numPr>
          <w:ilvl w:val="0"/>
          <w:numId w:val="1019"/>
        </w:numPr>
        <w:pStyle w:val="Compact"/>
      </w:pPr>
      <w:r>
        <w:t xml:space="preserve">☐ Estados vazios, loading (skeletons) e erro cobertos.</w:t>
      </w:r>
    </w:p>
    <w:p>
      <w:pPr>
        <w:numPr>
          <w:ilvl w:val="0"/>
          <w:numId w:val="1019"/>
        </w:numPr>
        <w:pStyle w:val="Compact"/>
      </w:pPr>
      <w:r>
        <w:t xml:space="preserve">☐ Responsivo e acessível (AA) nos três viewports.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DESIGN_RECONSTRUCTION_BRIEF.md.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2026-07-17T20:24:17Z</dcterms:created>
  <dcterms:modified xsi:type="dcterms:W3CDTF">2026-07-17T20:24:17Z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