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A56E798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65520A">
            <w:t>ASSIGNED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amount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4E0884E1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 xml:space="preserve">Defect occurs within </w:t>
                    </w:r>
                    <w:proofErr w:type="spellStart"/>
                    <w:r>
                      <w:t>ReturnBookControl.bookScanned</w:t>
                    </w:r>
                    <w:proofErr w:type="spellEnd"/>
                    <w:r>
                      <w:t>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proofErr w:type="spellStart"/>
                    <w:r>
                      <w:t>bookId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patronId</w:t>
                    </w:r>
                    <w:proofErr w:type="spellEnd"/>
                    <w:r>
                      <w:t xml:space="preserve">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>Hypothesis confirmed. Pat</w:t>
                    </w:r>
                    <w:r>
                      <w:t>r</w:t>
                    </w:r>
                    <w:r>
                      <w:t xml:space="preserve">on fines after </w:t>
                    </w:r>
                    <w:proofErr w:type="spellStart"/>
                    <w:r>
                      <w:t>bookScanned</w:t>
                    </w:r>
                    <w:proofErr w:type="spellEnd"/>
                    <w:r>
                      <w:t xml:space="preserve">()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974A6A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 xml:space="preserve">Defect occurs within the call to </w:t>
                    </w:r>
                    <w:proofErr w:type="spellStart"/>
                    <w:r>
                      <w:t>library.calculateOverdueFine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currentLoan</w:t>
                    </w:r>
                    <w:proofErr w:type="spellEnd"/>
                    <w:r>
                      <w:t>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 xml:space="preserve">Can write an automated test for </w:t>
              </w:r>
              <w:proofErr w:type="spellStart"/>
              <w:r>
                <w:t>Library.calculateOverdueFine</w:t>
              </w:r>
              <w:proofErr w:type="spellEnd"/>
              <w:r>
                <w:t>().</w:t>
              </w:r>
            </w:p>
            <w:p w14:paraId="0AB996C7" w14:textId="77777777" w:rsidR="0092229F" w:rsidRDefault="0092229F"/>
            <w:p w14:paraId="2EA94034" w14:textId="5EB3345A" w:rsidR="00C42F69" w:rsidRDefault="00C42F69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77777777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:showingPlcHdr/>
                        <w15:color w:val="FFFFFF"/>
                        <w:text/>
                      </w:sdtPr>
                      <w:sdtContent>
                        <w:r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13D35DA9" w:rsidR="00924E84" w:rsidRDefault="00924E84" w:rsidP="00045080">
                    <w:pPr>
                      <w:spacing w:line="360" w:lineRule="auto"/>
                    </w:pP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4C8675A0" w:rsidR="00924E84" w:rsidRDefault="00924E84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5D5B5FD4" w:rsidR="00924E84" w:rsidRDefault="00924E84" w:rsidP="00045080">
                    <w:pPr>
                      <w:spacing w:line="360" w:lineRule="auto"/>
                    </w:pP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157826A7" w:rsidR="00924E84" w:rsidRDefault="00924E84" w:rsidP="00D91843">
                    <w:pPr>
                      <w:spacing w:line="360" w:lineRule="auto"/>
                    </w:pP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76196C0" w14:textId="71F97BB0" w:rsidR="00924E84" w:rsidRDefault="00924E84"/>
            <w:p w14:paraId="65E0FE58" w14:textId="3444CA10" w:rsidR="00924E84" w:rsidRDefault="00924E84"/>
          </w:sdtContent>
        </w:sdt>
      </w:sdtContent>
    </w:sdt>
    <w:p w14:paraId="6A57C7C4" w14:textId="77777777" w:rsidR="00603945" w:rsidRDefault="00603945"/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35C9D98C" w14:textId="77777777" w:rsidR="00603945" w:rsidRDefault="00603945"/>
    <w:p w14:paraId="1BABA175" w14:textId="77777777" w:rsidR="00603945" w:rsidRDefault="00603945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9B704" w14:textId="77777777" w:rsidR="00974A6A" w:rsidRDefault="00974A6A" w:rsidP="00603945">
      <w:pPr>
        <w:spacing w:after="0" w:line="240" w:lineRule="auto"/>
      </w:pPr>
      <w:r>
        <w:separator/>
      </w:r>
    </w:p>
  </w:endnote>
  <w:endnote w:type="continuationSeparator" w:id="0">
    <w:p w14:paraId="1B580EB1" w14:textId="77777777" w:rsidR="00974A6A" w:rsidRDefault="00974A6A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974A6A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974A6A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DC2AF" w14:textId="77777777" w:rsidR="00974A6A" w:rsidRDefault="00974A6A" w:rsidP="00603945">
      <w:pPr>
        <w:spacing w:after="0" w:line="240" w:lineRule="auto"/>
      </w:pPr>
      <w:r>
        <w:separator/>
      </w:r>
    </w:p>
  </w:footnote>
  <w:footnote w:type="continuationSeparator" w:id="0">
    <w:p w14:paraId="257D456D" w14:textId="77777777" w:rsidR="00974A6A" w:rsidRDefault="00974A6A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974A6A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212A1B"/>
    <w:rsid w:val="002304ED"/>
    <w:rsid w:val="002826C2"/>
    <w:rsid w:val="002B4254"/>
    <w:rsid w:val="00393CA6"/>
    <w:rsid w:val="003A23C1"/>
    <w:rsid w:val="003B2D04"/>
    <w:rsid w:val="003D11ED"/>
    <w:rsid w:val="004079AA"/>
    <w:rsid w:val="00431D33"/>
    <w:rsid w:val="0044654E"/>
    <w:rsid w:val="004F6CB3"/>
    <w:rsid w:val="00603945"/>
    <w:rsid w:val="0065520A"/>
    <w:rsid w:val="0069313C"/>
    <w:rsid w:val="006B4328"/>
    <w:rsid w:val="006E3C7A"/>
    <w:rsid w:val="00716FCC"/>
    <w:rsid w:val="00815359"/>
    <w:rsid w:val="00827678"/>
    <w:rsid w:val="00871478"/>
    <w:rsid w:val="008B6D93"/>
    <w:rsid w:val="0092229F"/>
    <w:rsid w:val="00924E84"/>
    <w:rsid w:val="00925772"/>
    <w:rsid w:val="00974A6A"/>
    <w:rsid w:val="0099418A"/>
    <w:rsid w:val="00A13F90"/>
    <w:rsid w:val="00AC2A6E"/>
    <w:rsid w:val="00AD7C05"/>
    <w:rsid w:val="00AF1F0F"/>
    <w:rsid w:val="00B74F55"/>
    <w:rsid w:val="00BA55A1"/>
    <w:rsid w:val="00BB655D"/>
    <w:rsid w:val="00C05059"/>
    <w:rsid w:val="00C36AF1"/>
    <w:rsid w:val="00C42F69"/>
    <w:rsid w:val="00C45A18"/>
    <w:rsid w:val="00CC5701"/>
    <w:rsid w:val="00D05726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000000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000000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000000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000000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383B49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D595F1C42584014B6C8281A110A06F8">
    <w:name w:val="3D595F1C42584014B6C8281A110A06F8"/>
    <w:rsid w:val="00EC5CA7"/>
  </w:style>
  <w:style w:type="paragraph" w:customStyle="1" w:styleId="360384F269E044B6963F4F45FA284299">
    <w:name w:val="360384F269E044B6963F4F45FA284299"/>
  </w:style>
  <w:style w:type="paragraph" w:customStyle="1" w:styleId="1BD04AFC648343C28C08DCAB2353DD10">
    <w:name w:val="1BD04AFC648343C28C08DCAB2353DD10"/>
    <w:rsid w:val="00EC5CA7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C9F9EFC6B0BC446CB6D571980680BA82">
    <w:name w:val="C9F9EFC6B0BC446CB6D571980680BA82"/>
    <w:rsid w:val="00EC5CA7"/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64D2FFEBF89493EA13EBD3209246F65">
    <w:name w:val="864D2FFEBF89493EA13EBD3209246F65"/>
    <w:rsid w:val="00EC5CA7"/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09E5A3532564CAAA14383095E77C17B">
    <w:name w:val="509E5A3532564CAAA14383095E77C17B"/>
    <w:rsid w:val="00EC5CA7"/>
  </w:style>
  <w:style w:type="paragraph" w:customStyle="1" w:styleId="76159897A55E4634B9CB2EF8B978D062">
    <w:name w:val="76159897A55E4634B9CB2EF8B978D062"/>
    <w:rsid w:val="00EC5CA7"/>
  </w:style>
  <w:style w:type="paragraph" w:customStyle="1" w:styleId="CF7BFB3285EE43D298C4D18C686807E3">
    <w:name w:val="CF7BFB3285EE43D298C4D18C686807E3"/>
    <w:rsid w:val="00EC5CA7"/>
  </w:style>
  <w:style w:type="paragraph" w:customStyle="1" w:styleId="0247F78F450141658A17BD6D3725DCC6">
    <w:name w:val="0247F78F450141658A17BD6D3725DCC6"/>
    <w:rsid w:val="00EC5CA7"/>
  </w:style>
  <w:style w:type="paragraph" w:customStyle="1" w:styleId="5FFCE1401E7941C8AB91B167479B0B79">
    <w:name w:val="5FFCE1401E7941C8AB91B167479B0B79"/>
    <w:rsid w:val="00EC5CA7"/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1390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26</cp:revision>
  <dcterms:created xsi:type="dcterms:W3CDTF">2020-10-16T08:28:00Z</dcterms:created>
  <dcterms:modified xsi:type="dcterms:W3CDTF">2020-10-17T08:06:00Z</dcterms:modified>
</cp:coreProperties>
</file>